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E8" w:rsidRDefault="00EB6AE8" w:rsidP="00EB6AE8"/>
    <w:p w:rsidR="00EB6AE8" w:rsidRDefault="00EB6AE8" w:rsidP="00EB6AE8"/>
    <w:p w:rsidR="00EB6AE8" w:rsidRDefault="00EB6AE8" w:rsidP="00EB6AE8">
      <w:pPr>
        <w:pStyle w:val="Parties"/>
        <w:keepNext/>
        <w:rPr>
          <w:rFonts w:cs="Times New Roman"/>
          <w:b/>
          <w:caps w:val="0"/>
        </w:rPr>
      </w:pPr>
    </w:p>
    <w:p w:rsidR="00EB6AE8" w:rsidRDefault="00EB6AE8" w:rsidP="00EB6AE8">
      <w:pPr>
        <w:pStyle w:val="Parties"/>
        <w:keepNext/>
        <w:rPr>
          <w:rFonts w:cs="Times New Roman"/>
          <w:b/>
          <w:caps w:val="0"/>
        </w:rPr>
      </w:pPr>
    </w:p>
    <w:p w:rsidR="00EB6AE8" w:rsidRPr="00B7637F" w:rsidRDefault="00F579DA" w:rsidP="00EB6AE8">
      <w:pPr>
        <w:pStyle w:val="Parties"/>
        <w:keepNext/>
        <w:rPr>
          <w:rFonts w:cs="Times New Roman"/>
          <w:b/>
        </w:rPr>
      </w:pPr>
      <w:r>
        <w:rPr>
          <w:rFonts w:cs="Times New Roman"/>
          <w:b/>
          <w:caps w:val="0"/>
        </w:rPr>
        <w:t>ASSET PURCHASE</w:t>
      </w:r>
      <w:r w:rsidR="00EB6AE8" w:rsidRPr="00B7637F">
        <w:rPr>
          <w:rFonts w:cs="Times New Roman"/>
          <w:b/>
          <w:caps w:val="0"/>
        </w:rPr>
        <w:t xml:space="preserve"> AGREEMENT</w:t>
      </w:r>
    </w:p>
    <w:p w:rsidR="00EB6AE8" w:rsidRPr="00B7637F" w:rsidRDefault="00EB6AE8" w:rsidP="00EB6AE8">
      <w:pPr>
        <w:pStyle w:val="Parties"/>
        <w:keepNext/>
        <w:rPr>
          <w:rFonts w:cs="Times New Roman"/>
        </w:rPr>
      </w:pPr>
    </w:p>
    <w:p w:rsidR="00EB6AE8" w:rsidRPr="00B7637F" w:rsidRDefault="00EB6AE8" w:rsidP="00EB6AE8">
      <w:pPr>
        <w:pStyle w:val="zFSAgent"/>
        <w:keepNext w:val="0"/>
        <w:widowControl w:val="0"/>
        <w:spacing w:after="240" w:line="276" w:lineRule="auto"/>
        <w:ind w:left="0" w:right="22"/>
        <w:rPr>
          <w:rFonts w:ascii="Times New Roman" w:hAnsi="Times New Roman"/>
          <w:b/>
          <w:i w:val="0"/>
          <w:sz w:val="24"/>
        </w:rPr>
      </w:pPr>
      <w:r w:rsidRPr="00B7637F">
        <w:rPr>
          <w:rFonts w:ascii="Times New Roman" w:hAnsi="Times New Roman"/>
          <w:b/>
          <w:i w:val="0"/>
          <w:sz w:val="24"/>
        </w:rPr>
        <w:t>[</w:t>
      </w:r>
      <w:r w:rsidRPr="00B7637F">
        <w:rPr>
          <w:rFonts w:ascii="Times New Roman" w:hAnsi="Times New Roman"/>
          <w:b/>
          <w:caps w:val="0"/>
          <w:sz w:val="24"/>
        </w:rPr>
        <w:t>Insert Date</w:t>
      </w:r>
      <w:r w:rsidRPr="00B7637F">
        <w:rPr>
          <w:rFonts w:ascii="Times New Roman" w:hAnsi="Times New Roman"/>
          <w:b/>
          <w:i w:val="0"/>
          <w:sz w:val="24"/>
        </w:rPr>
        <w:t>]</w:t>
      </w:r>
    </w:p>
    <w:p w:rsidR="00EB6AE8" w:rsidRPr="00B7637F" w:rsidRDefault="00EB6AE8" w:rsidP="00EB6AE8">
      <w:pPr>
        <w:pStyle w:val="zFSAgent"/>
        <w:keepNext w:val="0"/>
        <w:widowControl w:val="0"/>
        <w:spacing w:after="240" w:line="276" w:lineRule="auto"/>
        <w:ind w:left="0" w:right="22"/>
        <w:rPr>
          <w:rFonts w:ascii="Times New Roman" w:hAnsi="Times New Roman"/>
          <w:i w:val="0"/>
          <w:caps w:val="0"/>
          <w:sz w:val="24"/>
        </w:rPr>
      </w:pPr>
    </w:p>
    <w:p w:rsidR="00EB6AE8" w:rsidRPr="00B7637F" w:rsidRDefault="00EB6AE8" w:rsidP="00EB6AE8">
      <w:pPr>
        <w:widowControl w:val="0"/>
        <w:spacing w:line="276" w:lineRule="auto"/>
        <w:ind w:left="480" w:hanging="480"/>
        <w:jc w:val="center"/>
        <w:rPr>
          <w:b/>
        </w:rPr>
      </w:pPr>
      <w:r w:rsidRPr="00B7637F">
        <w:rPr>
          <w:b/>
        </w:rPr>
        <w:t>[</w:t>
      </w:r>
      <w:r w:rsidRPr="00B7637F">
        <w:rPr>
          <w:b/>
          <w:i/>
        </w:rPr>
        <w:t>Insert Name of Party I</w:t>
      </w:r>
      <w:r w:rsidRPr="00B7637F">
        <w:rPr>
          <w:b/>
        </w:rPr>
        <w:t>]</w:t>
      </w:r>
    </w:p>
    <w:p w:rsidR="00EB6AE8" w:rsidRPr="00B7637F" w:rsidRDefault="00EB6AE8" w:rsidP="00EB6AE8">
      <w:pPr>
        <w:widowControl w:val="0"/>
        <w:spacing w:line="276" w:lineRule="auto"/>
        <w:ind w:left="480" w:hanging="480"/>
        <w:jc w:val="center"/>
        <w:rPr>
          <w:b/>
          <w:w w:val="105"/>
          <w:kern w:val="20"/>
        </w:rPr>
      </w:pPr>
      <w:r w:rsidRPr="00B7637F">
        <w:rPr>
          <w:b/>
        </w:rPr>
        <w:t>[Seller]</w:t>
      </w:r>
    </w:p>
    <w:p w:rsidR="00EB6AE8" w:rsidRPr="00B7637F" w:rsidRDefault="00EB6AE8" w:rsidP="00EB6AE8">
      <w:pPr>
        <w:widowControl w:val="0"/>
        <w:spacing w:line="276" w:lineRule="auto"/>
        <w:ind w:left="480" w:hanging="480"/>
        <w:jc w:val="center"/>
        <w:rPr>
          <w:b/>
          <w:w w:val="105"/>
          <w:kern w:val="20"/>
        </w:rPr>
      </w:pPr>
    </w:p>
    <w:p w:rsidR="00EB6AE8" w:rsidRPr="00B7637F" w:rsidRDefault="00EB6AE8" w:rsidP="00EB6AE8">
      <w:pPr>
        <w:widowControl w:val="0"/>
        <w:spacing w:line="276" w:lineRule="auto"/>
        <w:ind w:left="480" w:hanging="480"/>
        <w:jc w:val="center"/>
        <w:rPr>
          <w:b/>
          <w:w w:val="105"/>
          <w:kern w:val="20"/>
        </w:rPr>
      </w:pPr>
      <w:r w:rsidRPr="00B7637F">
        <w:rPr>
          <w:b/>
          <w:w w:val="105"/>
          <w:kern w:val="20"/>
        </w:rPr>
        <w:t>and</w:t>
      </w:r>
    </w:p>
    <w:p w:rsidR="00EB6AE8" w:rsidRPr="00B7637F" w:rsidRDefault="00EB6AE8" w:rsidP="00EB6AE8">
      <w:pPr>
        <w:widowControl w:val="0"/>
        <w:spacing w:line="276" w:lineRule="auto"/>
        <w:ind w:left="480" w:hanging="480"/>
        <w:jc w:val="center"/>
        <w:rPr>
          <w:b/>
          <w:w w:val="105"/>
          <w:kern w:val="20"/>
        </w:rPr>
      </w:pPr>
    </w:p>
    <w:p w:rsidR="00EB6AE8" w:rsidRPr="00B7637F" w:rsidRDefault="00EB6AE8" w:rsidP="00EB6AE8">
      <w:pPr>
        <w:widowControl w:val="0"/>
        <w:spacing w:line="276" w:lineRule="auto"/>
        <w:ind w:left="480" w:hanging="480"/>
        <w:jc w:val="center"/>
        <w:rPr>
          <w:b/>
        </w:rPr>
      </w:pPr>
      <w:r w:rsidRPr="00B7637F">
        <w:rPr>
          <w:b/>
        </w:rPr>
        <w:t>[</w:t>
      </w:r>
      <w:r w:rsidRPr="00B7637F">
        <w:rPr>
          <w:b/>
          <w:i/>
        </w:rPr>
        <w:t>Insert Name of Party II</w:t>
      </w:r>
      <w:r w:rsidRPr="00B7637F">
        <w:rPr>
          <w:b/>
        </w:rPr>
        <w:t>]</w:t>
      </w:r>
    </w:p>
    <w:p w:rsidR="00EB6AE8" w:rsidRPr="00B7637F" w:rsidRDefault="00EB6AE8" w:rsidP="00EB6AE8">
      <w:pPr>
        <w:widowControl w:val="0"/>
        <w:spacing w:line="276" w:lineRule="auto"/>
        <w:ind w:left="480" w:hanging="480"/>
        <w:jc w:val="center"/>
        <w:rPr>
          <w:b/>
          <w:w w:val="105"/>
          <w:kern w:val="20"/>
        </w:rPr>
      </w:pPr>
      <w:r w:rsidRPr="00B7637F">
        <w:rPr>
          <w:b/>
        </w:rPr>
        <w:t>[Purchaser]</w:t>
      </w:r>
    </w:p>
    <w:p w:rsidR="00EB6AE8" w:rsidRPr="00C51AF0" w:rsidRDefault="00EB6AE8" w:rsidP="00EB6AE8">
      <w:pPr>
        <w:widowControl w:val="0"/>
        <w:spacing w:line="276" w:lineRule="auto"/>
        <w:ind w:left="480" w:hanging="480"/>
        <w:jc w:val="center"/>
        <w:rPr>
          <w:b/>
          <w:w w:val="105"/>
          <w:kern w:val="20"/>
          <w:sz w:val="22"/>
          <w:szCs w:val="22"/>
        </w:rPr>
      </w:pPr>
    </w:p>
    <w:p w:rsidR="00EB6AE8" w:rsidRPr="00C51AF0" w:rsidRDefault="00EB6AE8" w:rsidP="00EB6AE8">
      <w:pPr>
        <w:widowControl w:val="0"/>
        <w:spacing w:line="276" w:lineRule="auto"/>
        <w:ind w:left="480" w:hanging="480"/>
        <w:jc w:val="center"/>
        <w:rPr>
          <w:w w:val="105"/>
          <w:kern w:val="20"/>
          <w:sz w:val="22"/>
          <w:szCs w:val="22"/>
        </w:rPr>
      </w:pPr>
    </w:p>
    <w:p w:rsidR="00EB6AE8" w:rsidRPr="00C51AF0" w:rsidRDefault="00EB6AE8" w:rsidP="00EB6AE8">
      <w:pPr>
        <w:widowControl w:val="0"/>
        <w:spacing w:line="276" w:lineRule="auto"/>
        <w:ind w:left="480" w:hanging="480"/>
        <w:jc w:val="center"/>
        <w:rPr>
          <w:b/>
          <w:w w:val="105"/>
          <w:kern w:val="20"/>
          <w:sz w:val="22"/>
          <w:szCs w:val="22"/>
          <w:lang w:val="en-US"/>
        </w:rPr>
      </w:pPr>
      <w:r w:rsidRPr="00C51AF0">
        <w:rPr>
          <w:b/>
          <w:w w:val="105"/>
          <w:kern w:val="20"/>
          <w:sz w:val="22"/>
          <w:szCs w:val="22"/>
          <w:lang w:val="en-US"/>
        </w:rPr>
        <w:t xml:space="preserve"> </w:t>
      </w:r>
      <w:r w:rsidRPr="004A5E1E">
        <w:rPr>
          <w:b/>
          <w:i/>
          <w:vanish/>
          <w:w w:val="105"/>
          <w:kern w:val="20"/>
          <w:sz w:val="22"/>
          <w:szCs w:val="22"/>
          <w:lang w:val="en-US"/>
        </w:rPr>
        <w:t>al Addresstors name and designation]e Indian residents only.and have not been a non-res</w:t>
      </w:r>
      <w:r>
        <w:rPr>
          <w:b/>
          <w:i/>
          <w:vanish/>
          <w:w w:val="105"/>
          <w:kern w:val="20"/>
          <w:sz w:val="22"/>
          <w:szCs w:val="22"/>
          <w:lang w:val="en-US"/>
        </w:rPr>
        <w:t xml:space="preserve">ident elating to the number of </w:t>
      </w:r>
    </w:p>
    <w:tbl>
      <w:tblPr>
        <w:tblW w:w="0" w:type="auto"/>
        <w:tblBorders>
          <w:top w:val="nil"/>
          <w:left w:val="nil"/>
          <w:bottom w:val="nil"/>
          <w:right w:val="nil"/>
        </w:tblBorders>
        <w:tblLook w:val="0000"/>
      </w:tblPr>
      <w:tblGrid>
        <w:gridCol w:w="2537"/>
      </w:tblGrid>
      <w:tr w:rsidR="00EB6AE8" w:rsidRPr="00C51AF0" w:rsidTr="00A7597F">
        <w:trPr>
          <w:trHeight w:val="240"/>
        </w:trPr>
        <w:tc>
          <w:tcPr>
            <w:tcW w:w="2537" w:type="dxa"/>
          </w:tcPr>
          <w:p w:rsidR="00EB6AE8" w:rsidRPr="00C51AF0" w:rsidRDefault="00EB6AE8" w:rsidP="00A7597F">
            <w:pPr>
              <w:widowControl w:val="0"/>
              <w:spacing w:line="276" w:lineRule="auto"/>
              <w:ind w:left="480" w:hanging="480"/>
              <w:rPr>
                <w:b/>
                <w:bCs/>
                <w:lang w:val="en-US"/>
              </w:rPr>
            </w:pPr>
          </w:p>
        </w:tc>
      </w:tr>
    </w:tbl>
    <w:p w:rsidR="00EB6AE8" w:rsidRPr="00C51AF0" w:rsidRDefault="00EB6AE8" w:rsidP="00EB6AE8">
      <w:pPr>
        <w:widowControl w:val="0"/>
        <w:spacing w:line="276" w:lineRule="auto"/>
        <w:jc w:val="center"/>
        <w:rPr>
          <w:b/>
          <w:bCs/>
          <w:sz w:val="22"/>
          <w:szCs w:val="22"/>
          <w:lang w:val="en-US"/>
        </w:rPr>
      </w:pPr>
    </w:p>
    <w:p w:rsidR="00EB6AE8" w:rsidRPr="00C51AF0" w:rsidRDefault="00EB6AE8" w:rsidP="00EB6AE8">
      <w:pPr>
        <w:widowControl w:val="0"/>
        <w:spacing w:line="276" w:lineRule="auto"/>
        <w:jc w:val="center"/>
        <w:rPr>
          <w:b/>
          <w:bCs/>
          <w:sz w:val="22"/>
          <w:szCs w:val="22"/>
          <w:lang w:val="en-US"/>
        </w:rPr>
      </w:pPr>
    </w:p>
    <w:p w:rsidR="00EB6AE8" w:rsidRPr="00C51AF0" w:rsidRDefault="00EB6AE8" w:rsidP="00EB6AE8">
      <w:pPr>
        <w:widowControl w:val="0"/>
        <w:spacing w:line="276" w:lineRule="auto"/>
        <w:jc w:val="center"/>
        <w:rPr>
          <w:b/>
          <w:bCs/>
          <w:sz w:val="22"/>
          <w:szCs w:val="22"/>
          <w:lang w:val="en-US"/>
        </w:rPr>
      </w:pPr>
    </w:p>
    <w:p w:rsidR="00EB6AE8" w:rsidRPr="00C51AF0" w:rsidRDefault="00EB6AE8" w:rsidP="00EB6AE8">
      <w:pPr>
        <w:pStyle w:val="Parties"/>
        <w:keepNext/>
        <w:jc w:val="left"/>
        <w:rPr>
          <w:rFonts w:cs="Times New Roman"/>
          <w:noProof/>
          <w:sz w:val="22"/>
          <w:szCs w:val="22"/>
        </w:rPr>
      </w:pPr>
    </w:p>
    <w:p w:rsidR="00EB6AE8" w:rsidRDefault="00EB6AE8" w:rsidP="00EB6AE8">
      <w:pPr>
        <w:pStyle w:val="Parties"/>
        <w:keepNext/>
        <w:rPr>
          <w:rFonts w:cs="Times New Roman"/>
          <w:noProof/>
          <w:sz w:val="22"/>
          <w:szCs w:val="22"/>
        </w:rPr>
      </w:pPr>
    </w:p>
    <w:p w:rsidR="00EB6AE8" w:rsidRDefault="00EB6AE8" w:rsidP="00EB6AE8">
      <w:pPr>
        <w:pStyle w:val="Parties"/>
        <w:keepNext/>
        <w:rPr>
          <w:rFonts w:cs="Times New Roman"/>
          <w:noProof/>
          <w:sz w:val="22"/>
          <w:szCs w:val="22"/>
        </w:rPr>
      </w:pPr>
    </w:p>
    <w:p w:rsidR="00EB6AE8" w:rsidRPr="00C51AF0" w:rsidRDefault="00EB6AE8" w:rsidP="00EB6AE8">
      <w:pPr>
        <w:pStyle w:val="Parties"/>
        <w:keepNext/>
        <w:rPr>
          <w:rFonts w:cs="Times New Roman"/>
          <w:noProof/>
          <w:sz w:val="22"/>
          <w:szCs w:val="22"/>
        </w:rPr>
      </w:pPr>
    </w:p>
    <w:p w:rsidR="00EB6AE8" w:rsidRPr="00C51AF0" w:rsidRDefault="00EB6AE8" w:rsidP="00EB6AE8">
      <w:pPr>
        <w:pStyle w:val="Parties"/>
        <w:keepNext/>
        <w:spacing w:after="0"/>
        <w:rPr>
          <w:rFonts w:cs="Times New Roman"/>
          <w:noProof/>
          <w:sz w:val="22"/>
          <w:szCs w:val="22"/>
        </w:rPr>
      </w:pPr>
      <w:r>
        <w:rPr>
          <w:noProof/>
          <w:sz w:val="22"/>
          <w:szCs w:val="22"/>
          <w:lang w:val="en-IN" w:eastAsia="en-IN" w:bidi="ar-SA"/>
        </w:rPr>
        <w:drawing>
          <wp:inline distT="0" distB="0" distL="0" distR="0">
            <wp:extent cx="1276350" cy="266700"/>
            <wp:effectExtent l="19050" t="0" r="0" b="0"/>
            <wp:docPr id="1" name="Picture 1" descr="ara-la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law-small"/>
                    <pic:cNvPicPr>
                      <a:picLocks noChangeAspect="1" noChangeArrowheads="1"/>
                    </pic:cNvPicPr>
                  </pic:nvPicPr>
                  <pic:blipFill>
                    <a:blip r:embed="rId7" cstate="print"/>
                    <a:srcRect/>
                    <a:stretch>
                      <a:fillRect/>
                    </a:stretch>
                  </pic:blipFill>
                  <pic:spPr bwMode="auto">
                    <a:xfrm>
                      <a:off x="0" y="0"/>
                      <a:ext cx="1276350" cy="266700"/>
                    </a:xfrm>
                    <a:prstGeom prst="rect">
                      <a:avLst/>
                    </a:prstGeom>
                    <a:noFill/>
                    <a:ln w="9525">
                      <a:noFill/>
                      <a:miter lim="800000"/>
                      <a:headEnd/>
                      <a:tailEnd/>
                    </a:ln>
                  </pic:spPr>
                </pic:pic>
              </a:graphicData>
            </a:graphic>
          </wp:inline>
        </w:drawing>
      </w:r>
    </w:p>
    <w:p w:rsidR="00EB6AE8" w:rsidRDefault="00FA121D" w:rsidP="00EB6AE8">
      <w:pPr>
        <w:jc w:val="center"/>
      </w:pPr>
      <w:hyperlink r:id="rId8" w:history="1">
        <w:bookmarkStart w:id="0" w:name="_DV_M9"/>
        <w:bookmarkStart w:id="1" w:name="_DV_M12"/>
        <w:bookmarkStart w:id="2" w:name="_DV_M13"/>
        <w:bookmarkEnd w:id="0"/>
        <w:bookmarkEnd w:id="1"/>
        <w:bookmarkEnd w:id="2"/>
        <w:r w:rsidR="00EB6AE8" w:rsidRPr="00C51AF0">
          <w:rPr>
            <w:rStyle w:val="Hyperlink"/>
            <w:b/>
            <w:sz w:val="22"/>
            <w:szCs w:val="22"/>
            <w:lang w:val="it-IT"/>
          </w:rPr>
          <w:t>Mumbai | Bengaluru</w:t>
        </w:r>
      </w:hyperlink>
    </w:p>
    <w:p w:rsidR="00EB6AE8" w:rsidRDefault="00EB6AE8" w:rsidP="00EB6AE8"/>
    <w:p w:rsidR="00EB6AE8" w:rsidRDefault="00EB6AE8" w:rsidP="00EB6AE8"/>
    <w:p w:rsidR="00EB6AE8" w:rsidRDefault="00EB6AE8" w:rsidP="00EB6AE8"/>
    <w:p w:rsidR="00EB6AE8" w:rsidRDefault="00EB6AE8" w:rsidP="00EB6AE8"/>
    <w:p w:rsidR="00EB6AE8" w:rsidRDefault="00EB6AE8" w:rsidP="00EB6AE8"/>
    <w:p w:rsidR="00EB6AE8" w:rsidRDefault="00EB6AE8" w:rsidP="00EB6AE8"/>
    <w:p w:rsidR="00EB6AE8" w:rsidRDefault="00EB6AE8" w:rsidP="00EB6AE8"/>
    <w:p w:rsidR="00EB6AE8" w:rsidRDefault="00EB6AE8" w:rsidP="00EB6AE8">
      <w:pPr>
        <w:pStyle w:val="TOCHeading"/>
        <w:jc w:val="center"/>
        <w:rPr>
          <w:rFonts w:ascii="Times New Roman" w:hAnsi="Times New Roman"/>
          <w:sz w:val="22"/>
          <w:szCs w:val="22"/>
        </w:rPr>
      </w:pPr>
      <w:r>
        <w:rPr>
          <w:caps/>
          <w:lang w:eastAsia="en-US" w:bidi="ar-SA"/>
        </w:rPr>
        <w:br w:type="page"/>
      </w:r>
      <w:r w:rsidRPr="00C51AF0">
        <w:rPr>
          <w:rFonts w:ascii="Times New Roman" w:hAnsi="Times New Roman"/>
          <w:sz w:val="22"/>
          <w:szCs w:val="22"/>
        </w:rPr>
        <w:lastRenderedPageBreak/>
        <w:t>TABLE OF CONTENTS</w:t>
      </w:r>
    </w:p>
    <w:p w:rsidR="00EB6AE8" w:rsidRDefault="00EB6AE8" w:rsidP="00EB6AE8"/>
    <w:tbl>
      <w:tblPr>
        <w:tblW w:w="0" w:type="auto"/>
        <w:tblLook w:val="04A0"/>
      </w:tblPr>
      <w:tblGrid>
        <w:gridCol w:w="935"/>
        <w:gridCol w:w="6128"/>
        <w:gridCol w:w="2182"/>
      </w:tblGrid>
      <w:tr w:rsidR="00EB6AE8" w:rsidRPr="00CA3F44" w:rsidTr="00CB1356">
        <w:trPr>
          <w:trHeight w:val="341"/>
        </w:trPr>
        <w:tc>
          <w:tcPr>
            <w:tcW w:w="935" w:type="dxa"/>
            <w:shd w:val="clear" w:color="auto" w:fill="C00000"/>
          </w:tcPr>
          <w:p w:rsidR="00EB6AE8" w:rsidRPr="00B7637F" w:rsidRDefault="00EB6AE8" w:rsidP="00A7597F">
            <w:pPr>
              <w:spacing w:line="360" w:lineRule="auto"/>
              <w:jc w:val="center"/>
              <w:rPr>
                <w:b/>
              </w:rPr>
            </w:pPr>
            <w:r w:rsidRPr="00B7637F">
              <w:rPr>
                <w:sz w:val="22"/>
                <w:szCs w:val="22"/>
              </w:rPr>
              <w:t>Sr. No.</w:t>
            </w:r>
          </w:p>
        </w:tc>
        <w:tc>
          <w:tcPr>
            <w:tcW w:w="6128" w:type="dxa"/>
            <w:shd w:val="clear" w:color="auto" w:fill="C00000"/>
          </w:tcPr>
          <w:p w:rsidR="00EB6AE8" w:rsidRPr="00B7637F" w:rsidRDefault="00EB6AE8" w:rsidP="00A7597F">
            <w:pPr>
              <w:spacing w:line="360" w:lineRule="auto"/>
              <w:rPr>
                <w:b/>
              </w:rPr>
            </w:pPr>
            <w:r w:rsidRPr="00B7637F">
              <w:rPr>
                <w:sz w:val="22"/>
                <w:szCs w:val="22"/>
              </w:rPr>
              <w:t>Particulars</w:t>
            </w:r>
          </w:p>
        </w:tc>
        <w:tc>
          <w:tcPr>
            <w:tcW w:w="2182" w:type="dxa"/>
            <w:shd w:val="clear" w:color="auto" w:fill="C00000"/>
          </w:tcPr>
          <w:p w:rsidR="00EB6AE8" w:rsidRPr="00B7637F" w:rsidRDefault="00EB6AE8" w:rsidP="00A7597F">
            <w:pPr>
              <w:spacing w:line="360" w:lineRule="auto"/>
              <w:jc w:val="center"/>
              <w:rPr>
                <w:b/>
              </w:rPr>
            </w:pPr>
            <w:r w:rsidRPr="00B7637F">
              <w:rPr>
                <w:sz w:val="22"/>
                <w:szCs w:val="22"/>
              </w:rPr>
              <w:t>Page No.</w:t>
            </w:r>
          </w:p>
        </w:tc>
      </w:tr>
      <w:tr w:rsidR="00EB6AE8" w:rsidRPr="00CA3F44" w:rsidTr="00CB1356">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spacing w:line="360" w:lineRule="auto"/>
            </w:pPr>
            <w:r w:rsidRPr="00501CA9">
              <w:rPr>
                <w:sz w:val="22"/>
                <w:szCs w:val="22"/>
              </w:rPr>
              <w:t xml:space="preserve">Definitions and </w:t>
            </w:r>
            <w:r w:rsidR="00FC2011" w:rsidRPr="00501CA9">
              <w:rPr>
                <w:sz w:val="22"/>
                <w:szCs w:val="22"/>
              </w:rPr>
              <w:t>Interpretation</w:t>
            </w:r>
          </w:p>
        </w:tc>
        <w:tc>
          <w:tcPr>
            <w:tcW w:w="2182" w:type="dxa"/>
            <w:shd w:val="clear" w:color="auto" w:fill="FFFFFF" w:themeFill="background1"/>
          </w:tcPr>
          <w:p w:rsidR="00EB6AE8" w:rsidRPr="00B7637F" w:rsidRDefault="00EB6AE8" w:rsidP="00A7597F">
            <w:pPr>
              <w:spacing w:line="360" w:lineRule="auto"/>
              <w:jc w:val="center"/>
            </w:pPr>
            <w:r w:rsidRPr="00B7637F">
              <w:rPr>
                <w:sz w:val="22"/>
                <w:szCs w:val="22"/>
              </w:rPr>
              <w:t>3</w:t>
            </w:r>
          </w:p>
        </w:tc>
      </w:tr>
      <w:tr w:rsidR="00EB6AE8" w:rsidRPr="00CA3F44" w:rsidTr="00CB1356">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CB1356">
            <w:pPr>
              <w:spacing w:line="360" w:lineRule="auto"/>
            </w:pPr>
            <w:r w:rsidRPr="00501CA9">
              <w:rPr>
                <w:sz w:val="22"/>
                <w:szCs w:val="22"/>
              </w:rPr>
              <w:t xml:space="preserve">Sale and </w:t>
            </w:r>
            <w:r w:rsidR="00CB1356" w:rsidRPr="00501CA9">
              <w:rPr>
                <w:sz w:val="22"/>
                <w:szCs w:val="22"/>
              </w:rPr>
              <w:t xml:space="preserve">Transfer </w:t>
            </w:r>
            <w:r w:rsidRPr="00501CA9">
              <w:rPr>
                <w:sz w:val="22"/>
                <w:szCs w:val="22"/>
              </w:rPr>
              <w:t xml:space="preserve">of </w:t>
            </w:r>
            <w:r w:rsidR="00CB1356">
              <w:rPr>
                <w:sz w:val="22"/>
                <w:szCs w:val="22"/>
              </w:rPr>
              <w:t>Specified Assets</w:t>
            </w:r>
          </w:p>
        </w:tc>
        <w:tc>
          <w:tcPr>
            <w:tcW w:w="2182" w:type="dxa"/>
            <w:shd w:val="clear" w:color="auto" w:fill="FFFFFF" w:themeFill="background1"/>
          </w:tcPr>
          <w:p w:rsidR="00EB6AE8" w:rsidRPr="00B7637F" w:rsidRDefault="00EB6AE8" w:rsidP="00A7597F">
            <w:pPr>
              <w:spacing w:line="360" w:lineRule="auto"/>
              <w:jc w:val="center"/>
            </w:pPr>
            <w:r>
              <w:rPr>
                <w:sz w:val="22"/>
                <w:szCs w:val="22"/>
              </w:rPr>
              <w:t>3</w:t>
            </w:r>
          </w:p>
        </w:tc>
      </w:tr>
      <w:tr w:rsidR="00EB6AE8" w:rsidRPr="00CA3F44" w:rsidTr="00CB1356">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spacing w:line="360" w:lineRule="auto"/>
            </w:pPr>
            <w:r w:rsidRPr="00501CA9">
              <w:rPr>
                <w:sz w:val="22"/>
                <w:szCs w:val="22"/>
              </w:rPr>
              <w:t xml:space="preserve">Purchase </w:t>
            </w:r>
            <w:r w:rsidR="00FC2011" w:rsidRPr="00501CA9">
              <w:rPr>
                <w:sz w:val="22"/>
                <w:szCs w:val="22"/>
              </w:rPr>
              <w:t>Price</w:t>
            </w:r>
          </w:p>
        </w:tc>
        <w:tc>
          <w:tcPr>
            <w:tcW w:w="2182" w:type="dxa"/>
            <w:shd w:val="clear" w:color="auto" w:fill="FFFFFF" w:themeFill="background1"/>
          </w:tcPr>
          <w:p w:rsidR="00EB6AE8" w:rsidRPr="00B7637F" w:rsidRDefault="00EB6AE8" w:rsidP="00A7597F">
            <w:pPr>
              <w:spacing w:line="360" w:lineRule="auto"/>
              <w:jc w:val="center"/>
            </w:pPr>
            <w:r>
              <w:rPr>
                <w:sz w:val="22"/>
                <w:szCs w:val="22"/>
              </w:rPr>
              <w:t>4</w:t>
            </w:r>
          </w:p>
        </w:tc>
      </w:tr>
      <w:tr w:rsidR="00EB6AE8" w:rsidRPr="00CA3F44" w:rsidTr="00CB1356">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spacing w:line="360" w:lineRule="auto"/>
            </w:pPr>
            <w:r w:rsidRPr="00501CA9">
              <w:rPr>
                <w:sz w:val="22"/>
                <w:szCs w:val="22"/>
              </w:rPr>
              <w:t xml:space="preserve">Representations and </w:t>
            </w:r>
            <w:r w:rsidR="00FC2011" w:rsidRPr="00501CA9">
              <w:rPr>
                <w:sz w:val="22"/>
                <w:szCs w:val="22"/>
              </w:rPr>
              <w:t>Warranties</w:t>
            </w:r>
          </w:p>
        </w:tc>
        <w:tc>
          <w:tcPr>
            <w:tcW w:w="2182" w:type="dxa"/>
            <w:shd w:val="clear" w:color="auto" w:fill="FFFFFF" w:themeFill="background1"/>
          </w:tcPr>
          <w:p w:rsidR="00EB6AE8" w:rsidRPr="00B7637F" w:rsidRDefault="00EB6AE8" w:rsidP="00A7597F">
            <w:pPr>
              <w:spacing w:line="360" w:lineRule="auto"/>
              <w:jc w:val="center"/>
            </w:pPr>
            <w:r>
              <w:rPr>
                <w:sz w:val="22"/>
                <w:szCs w:val="22"/>
              </w:rPr>
              <w:t>5</w:t>
            </w:r>
          </w:p>
        </w:tc>
      </w:tr>
      <w:tr w:rsidR="00EB6AE8" w:rsidRPr="00CA3F44" w:rsidTr="00CB1356">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spacing w:line="360" w:lineRule="auto"/>
              <w:rPr>
                <w:bCs/>
                <w:lang w:val="en-US"/>
              </w:rPr>
            </w:pPr>
            <w:r w:rsidRPr="00501CA9">
              <w:rPr>
                <w:bCs/>
                <w:sz w:val="22"/>
                <w:szCs w:val="22"/>
                <w:lang w:val="en-US"/>
              </w:rPr>
              <w:t xml:space="preserve">Conduct </w:t>
            </w:r>
            <w:r w:rsidR="00FC2011" w:rsidRPr="00501CA9">
              <w:rPr>
                <w:bCs/>
                <w:sz w:val="22"/>
                <w:szCs w:val="22"/>
                <w:lang w:val="en-US"/>
              </w:rPr>
              <w:t xml:space="preserve">Prior </w:t>
            </w:r>
            <w:r w:rsidRPr="00501CA9">
              <w:rPr>
                <w:bCs/>
                <w:sz w:val="22"/>
                <w:szCs w:val="22"/>
                <w:lang w:val="en-US"/>
              </w:rPr>
              <w:t xml:space="preserve">to </w:t>
            </w:r>
            <w:r w:rsidR="00FC2011" w:rsidRPr="00501CA9">
              <w:rPr>
                <w:bCs/>
                <w:sz w:val="22"/>
                <w:szCs w:val="22"/>
                <w:lang w:val="en-US"/>
              </w:rPr>
              <w:t>Closing</w:t>
            </w:r>
          </w:p>
        </w:tc>
        <w:tc>
          <w:tcPr>
            <w:tcW w:w="2182" w:type="dxa"/>
            <w:shd w:val="clear" w:color="auto" w:fill="FFFFFF" w:themeFill="background1"/>
          </w:tcPr>
          <w:p w:rsidR="00EB6AE8" w:rsidRPr="00B7637F" w:rsidRDefault="00EB6AE8" w:rsidP="00A7597F">
            <w:pPr>
              <w:spacing w:line="360" w:lineRule="auto"/>
              <w:jc w:val="center"/>
            </w:pPr>
            <w:r>
              <w:rPr>
                <w:sz w:val="22"/>
                <w:szCs w:val="22"/>
              </w:rPr>
              <w:t>5</w:t>
            </w:r>
          </w:p>
        </w:tc>
      </w:tr>
      <w:tr w:rsidR="00EB6AE8" w:rsidRPr="00CA3F44" w:rsidTr="00CB1356">
        <w:trPr>
          <w:trHeight w:val="80"/>
        </w:trPr>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spacing w:line="360" w:lineRule="auto"/>
              <w:rPr>
                <w:bCs/>
                <w:lang w:val="en-US"/>
              </w:rPr>
            </w:pPr>
            <w:r w:rsidRPr="00501CA9">
              <w:rPr>
                <w:bCs/>
                <w:sz w:val="22"/>
                <w:szCs w:val="22"/>
                <w:lang w:val="en-US"/>
              </w:rPr>
              <w:t>Closing</w:t>
            </w:r>
          </w:p>
        </w:tc>
        <w:tc>
          <w:tcPr>
            <w:tcW w:w="2182" w:type="dxa"/>
            <w:shd w:val="clear" w:color="auto" w:fill="FFFFFF" w:themeFill="background1"/>
          </w:tcPr>
          <w:p w:rsidR="00EB6AE8" w:rsidRPr="00B7637F" w:rsidRDefault="00EB6AE8" w:rsidP="00A7597F">
            <w:pPr>
              <w:spacing w:line="360" w:lineRule="auto"/>
              <w:jc w:val="center"/>
            </w:pPr>
            <w:r>
              <w:rPr>
                <w:sz w:val="22"/>
                <w:szCs w:val="22"/>
              </w:rPr>
              <w:t>5</w:t>
            </w:r>
          </w:p>
        </w:tc>
      </w:tr>
      <w:tr w:rsidR="00EB6AE8" w:rsidRPr="00CA3F44" w:rsidTr="00CB1356">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spacing w:line="360" w:lineRule="auto"/>
            </w:pPr>
            <w:r w:rsidRPr="00501CA9">
              <w:rPr>
                <w:sz w:val="22"/>
                <w:szCs w:val="22"/>
              </w:rPr>
              <w:t>Post-</w:t>
            </w:r>
            <w:r w:rsidR="00FC2011" w:rsidRPr="00501CA9">
              <w:rPr>
                <w:sz w:val="22"/>
                <w:szCs w:val="22"/>
              </w:rPr>
              <w:t>Closing Obligations</w:t>
            </w:r>
          </w:p>
        </w:tc>
        <w:tc>
          <w:tcPr>
            <w:tcW w:w="2182" w:type="dxa"/>
            <w:shd w:val="clear" w:color="auto" w:fill="FFFFFF" w:themeFill="background1"/>
          </w:tcPr>
          <w:p w:rsidR="00EB6AE8" w:rsidRPr="00B7637F" w:rsidRDefault="00EB6AE8" w:rsidP="00A7597F">
            <w:pPr>
              <w:spacing w:line="360" w:lineRule="auto"/>
              <w:jc w:val="center"/>
            </w:pPr>
            <w:r>
              <w:rPr>
                <w:sz w:val="22"/>
                <w:szCs w:val="22"/>
              </w:rPr>
              <w:t>6</w:t>
            </w:r>
          </w:p>
        </w:tc>
      </w:tr>
      <w:tr w:rsidR="00EB6AE8" w:rsidRPr="00CA3F44" w:rsidTr="00CB1356">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spacing w:line="360" w:lineRule="auto"/>
              <w:rPr>
                <w:bCs/>
                <w:caps/>
                <w:lang w:val="en-US"/>
              </w:rPr>
            </w:pPr>
            <w:r w:rsidRPr="00501CA9">
              <w:rPr>
                <w:sz w:val="22"/>
                <w:szCs w:val="22"/>
              </w:rPr>
              <w:t xml:space="preserve">Conditions </w:t>
            </w:r>
            <w:r w:rsidR="00FC2011" w:rsidRPr="00501CA9">
              <w:rPr>
                <w:sz w:val="22"/>
                <w:szCs w:val="22"/>
              </w:rPr>
              <w:t>Subsequent</w:t>
            </w:r>
            <w:r w:rsidRPr="00501CA9">
              <w:rPr>
                <w:sz w:val="22"/>
                <w:szCs w:val="22"/>
              </w:rPr>
              <w:t>.</w:t>
            </w:r>
          </w:p>
        </w:tc>
        <w:tc>
          <w:tcPr>
            <w:tcW w:w="2182" w:type="dxa"/>
            <w:shd w:val="clear" w:color="auto" w:fill="FFFFFF" w:themeFill="background1"/>
          </w:tcPr>
          <w:p w:rsidR="00EB6AE8" w:rsidRPr="00B7637F" w:rsidRDefault="00EB6AE8" w:rsidP="00A7597F">
            <w:pPr>
              <w:spacing w:line="360" w:lineRule="auto"/>
              <w:jc w:val="center"/>
            </w:pPr>
            <w:r>
              <w:rPr>
                <w:sz w:val="22"/>
                <w:szCs w:val="22"/>
              </w:rPr>
              <w:t>6</w:t>
            </w:r>
          </w:p>
        </w:tc>
      </w:tr>
      <w:tr w:rsidR="00EB6AE8" w:rsidRPr="00CA3F44" w:rsidTr="00CB1356">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spacing w:line="360" w:lineRule="auto"/>
              <w:rPr>
                <w:bCs/>
                <w:caps/>
                <w:lang w:val="en-US"/>
              </w:rPr>
            </w:pPr>
            <w:r w:rsidRPr="00501CA9">
              <w:rPr>
                <w:sz w:val="22"/>
                <w:szCs w:val="22"/>
              </w:rPr>
              <w:t>Indemnification</w:t>
            </w:r>
          </w:p>
        </w:tc>
        <w:tc>
          <w:tcPr>
            <w:tcW w:w="2182" w:type="dxa"/>
            <w:shd w:val="clear" w:color="auto" w:fill="FFFFFF" w:themeFill="background1"/>
          </w:tcPr>
          <w:p w:rsidR="00EB6AE8" w:rsidRPr="00B7637F" w:rsidRDefault="00EB6AE8" w:rsidP="00A7597F">
            <w:pPr>
              <w:spacing w:line="360" w:lineRule="auto"/>
              <w:jc w:val="center"/>
            </w:pPr>
            <w:r>
              <w:rPr>
                <w:sz w:val="22"/>
                <w:szCs w:val="22"/>
              </w:rPr>
              <w:t>6</w:t>
            </w:r>
          </w:p>
        </w:tc>
      </w:tr>
      <w:tr w:rsidR="00EB6AE8" w:rsidRPr="00CA3F44" w:rsidTr="00CB1356">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spacing w:line="360" w:lineRule="auto"/>
              <w:rPr>
                <w:bCs/>
                <w:caps/>
                <w:lang w:val="en-US"/>
              </w:rPr>
            </w:pPr>
            <w:r w:rsidRPr="00501CA9">
              <w:rPr>
                <w:sz w:val="22"/>
                <w:szCs w:val="22"/>
              </w:rPr>
              <w:t xml:space="preserve">Term &amp; </w:t>
            </w:r>
            <w:r w:rsidR="00FC2011" w:rsidRPr="00501CA9">
              <w:rPr>
                <w:sz w:val="22"/>
                <w:szCs w:val="22"/>
              </w:rPr>
              <w:t>Termination</w:t>
            </w:r>
          </w:p>
        </w:tc>
        <w:tc>
          <w:tcPr>
            <w:tcW w:w="2182" w:type="dxa"/>
            <w:shd w:val="clear" w:color="auto" w:fill="FFFFFF" w:themeFill="background1"/>
          </w:tcPr>
          <w:p w:rsidR="00EB6AE8" w:rsidRPr="00B7637F" w:rsidRDefault="00EB6AE8" w:rsidP="00A7597F">
            <w:pPr>
              <w:spacing w:line="360" w:lineRule="auto"/>
              <w:jc w:val="center"/>
            </w:pPr>
            <w:r>
              <w:rPr>
                <w:sz w:val="22"/>
                <w:szCs w:val="22"/>
              </w:rPr>
              <w:t>8</w:t>
            </w:r>
          </w:p>
        </w:tc>
      </w:tr>
      <w:tr w:rsidR="00EB6AE8" w:rsidRPr="00CA3F44" w:rsidTr="00CB1356">
        <w:trPr>
          <w:trHeight w:val="440"/>
        </w:trPr>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spacing w:line="360" w:lineRule="auto"/>
              <w:rPr>
                <w:bCs/>
                <w:caps/>
                <w:lang w:val="en-US"/>
              </w:rPr>
            </w:pPr>
            <w:r w:rsidRPr="00501CA9">
              <w:rPr>
                <w:sz w:val="22"/>
                <w:szCs w:val="22"/>
              </w:rPr>
              <w:t>Miscellaneous</w:t>
            </w:r>
          </w:p>
        </w:tc>
        <w:tc>
          <w:tcPr>
            <w:tcW w:w="2182" w:type="dxa"/>
            <w:shd w:val="clear" w:color="auto" w:fill="FFFFFF" w:themeFill="background1"/>
          </w:tcPr>
          <w:p w:rsidR="00EB6AE8" w:rsidRPr="00B7637F" w:rsidRDefault="00EB6AE8" w:rsidP="00A7597F">
            <w:pPr>
              <w:spacing w:line="360" w:lineRule="auto"/>
              <w:jc w:val="center"/>
            </w:pPr>
            <w:r>
              <w:rPr>
                <w:sz w:val="22"/>
                <w:szCs w:val="22"/>
              </w:rPr>
              <w:t>8</w:t>
            </w:r>
          </w:p>
        </w:tc>
      </w:tr>
      <w:tr w:rsidR="00EB6AE8" w:rsidRPr="00CA3F44" w:rsidTr="00CB1356">
        <w:trPr>
          <w:trHeight w:val="350"/>
        </w:trPr>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spacing w:line="360" w:lineRule="auto"/>
              <w:jc w:val="both"/>
              <w:rPr>
                <w:bCs/>
                <w:caps/>
                <w:lang w:val="en-US"/>
              </w:rPr>
            </w:pPr>
            <w:r w:rsidRPr="00501CA9">
              <w:rPr>
                <w:bCs/>
                <w:sz w:val="22"/>
                <w:szCs w:val="22"/>
                <w:lang w:val="en-US"/>
              </w:rPr>
              <w:t xml:space="preserve">Schedule A- </w:t>
            </w:r>
            <w:r w:rsidRPr="00501CA9">
              <w:rPr>
                <w:sz w:val="22"/>
                <w:szCs w:val="22"/>
              </w:rPr>
              <w:t>Definitions and Interpretation</w:t>
            </w:r>
          </w:p>
        </w:tc>
        <w:tc>
          <w:tcPr>
            <w:tcW w:w="2182" w:type="dxa"/>
            <w:shd w:val="clear" w:color="auto" w:fill="FFFFFF" w:themeFill="background1"/>
          </w:tcPr>
          <w:p w:rsidR="00EB6AE8" w:rsidRPr="00B7637F" w:rsidRDefault="00EB6AE8" w:rsidP="00970207">
            <w:pPr>
              <w:spacing w:line="360" w:lineRule="auto"/>
              <w:jc w:val="center"/>
            </w:pPr>
            <w:r>
              <w:rPr>
                <w:sz w:val="22"/>
                <w:szCs w:val="22"/>
              </w:rPr>
              <w:t>1</w:t>
            </w:r>
            <w:r w:rsidR="00970207">
              <w:rPr>
                <w:sz w:val="22"/>
                <w:szCs w:val="22"/>
              </w:rPr>
              <w:t>2</w:t>
            </w:r>
          </w:p>
        </w:tc>
      </w:tr>
      <w:tr w:rsidR="00EB6AE8" w:rsidRPr="00CA3F44" w:rsidTr="00CB1356">
        <w:trPr>
          <w:trHeight w:val="360"/>
        </w:trPr>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spacing w:line="360" w:lineRule="auto"/>
              <w:jc w:val="both"/>
              <w:rPr>
                <w:bCs/>
                <w:caps/>
                <w:lang w:val="en-US"/>
              </w:rPr>
            </w:pPr>
            <w:r w:rsidRPr="00501CA9">
              <w:rPr>
                <w:bCs/>
                <w:sz w:val="22"/>
                <w:szCs w:val="22"/>
                <w:lang w:val="en-US"/>
              </w:rPr>
              <w:t xml:space="preserve">Schedule B- </w:t>
            </w:r>
            <w:r w:rsidRPr="00501CA9">
              <w:rPr>
                <w:sz w:val="22"/>
                <w:szCs w:val="22"/>
              </w:rPr>
              <w:t>Representations &amp; Warranties</w:t>
            </w:r>
          </w:p>
        </w:tc>
        <w:tc>
          <w:tcPr>
            <w:tcW w:w="2182" w:type="dxa"/>
            <w:shd w:val="clear" w:color="auto" w:fill="FFFFFF" w:themeFill="background1"/>
          </w:tcPr>
          <w:p w:rsidR="00EB6AE8" w:rsidRPr="00B7637F" w:rsidRDefault="00EB6AE8" w:rsidP="00970207">
            <w:pPr>
              <w:spacing w:line="360" w:lineRule="auto"/>
              <w:jc w:val="center"/>
            </w:pPr>
            <w:r>
              <w:rPr>
                <w:sz w:val="22"/>
                <w:szCs w:val="22"/>
              </w:rPr>
              <w:t>1</w:t>
            </w:r>
            <w:r w:rsidR="00970207">
              <w:rPr>
                <w:sz w:val="22"/>
                <w:szCs w:val="22"/>
              </w:rPr>
              <w:t>6</w:t>
            </w:r>
          </w:p>
        </w:tc>
      </w:tr>
      <w:tr w:rsidR="00EB6AE8" w:rsidRPr="00CA3F44" w:rsidTr="00CB1356">
        <w:trPr>
          <w:trHeight w:val="251"/>
        </w:trPr>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spacing w:line="360" w:lineRule="auto"/>
              <w:jc w:val="both"/>
              <w:rPr>
                <w:bCs/>
                <w:lang w:val="en-US"/>
              </w:rPr>
            </w:pPr>
            <w:r w:rsidRPr="00501CA9">
              <w:rPr>
                <w:bCs/>
                <w:sz w:val="22"/>
                <w:szCs w:val="22"/>
                <w:lang w:val="en-US"/>
              </w:rPr>
              <w:t>Schedule C-Disclosure Schedule Format</w:t>
            </w:r>
          </w:p>
        </w:tc>
        <w:tc>
          <w:tcPr>
            <w:tcW w:w="2182" w:type="dxa"/>
            <w:shd w:val="clear" w:color="auto" w:fill="FFFFFF" w:themeFill="background1"/>
          </w:tcPr>
          <w:p w:rsidR="00EB6AE8" w:rsidRPr="00B7637F" w:rsidRDefault="00EB6AE8" w:rsidP="003A2C90">
            <w:pPr>
              <w:spacing w:line="360" w:lineRule="auto"/>
              <w:jc w:val="center"/>
            </w:pPr>
            <w:r>
              <w:rPr>
                <w:sz w:val="22"/>
                <w:szCs w:val="22"/>
              </w:rPr>
              <w:t>2</w:t>
            </w:r>
            <w:r w:rsidR="003A2C90">
              <w:rPr>
                <w:sz w:val="22"/>
                <w:szCs w:val="22"/>
              </w:rPr>
              <w:t>0</w:t>
            </w:r>
          </w:p>
        </w:tc>
      </w:tr>
      <w:tr w:rsidR="00EB6AE8" w:rsidRPr="00CA3F44" w:rsidTr="00CB1356">
        <w:trPr>
          <w:trHeight w:val="296"/>
        </w:trPr>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spacing w:line="360" w:lineRule="auto"/>
              <w:jc w:val="both"/>
              <w:rPr>
                <w:bCs/>
                <w:lang w:val="en-US"/>
              </w:rPr>
            </w:pPr>
            <w:r w:rsidRPr="00501CA9">
              <w:rPr>
                <w:bCs/>
                <w:sz w:val="22"/>
                <w:szCs w:val="22"/>
                <w:lang w:val="en-US"/>
              </w:rPr>
              <w:t>Schedule D- Conditions Precedent</w:t>
            </w:r>
          </w:p>
        </w:tc>
        <w:tc>
          <w:tcPr>
            <w:tcW w:w="2182" w:type="dxa"/>
            <w:shd w:val="clear" w:color="auto" w:fill="FFFFFF" w:themeFill="background1"/>
          </w:tcPr>
          <w:p w:rsidR="00EB6AE8" w:rsidRPr="00B7637F" w:rsidRDefault="00EB6AE8" w:rsidP="00A7597F">
            <w:pPr>
              <w:spacing w:line="360" w:lineRule="auto"/>
              <w:jc w:val="center"/>
            </w:pPr>
            <w:r>
              <w:rPr>
                <w:sz w:val="22"/>
                <w:szCs w:val="22"/>
              </w:rPr>
              <w:t>2</w:t>
            </w:r>
            <w:r w:rsidR="003A2C90">
              <w:rPr>
                <w:sz w:val="22"/>
                <w:szCs w:val="22"/>
              </w:rPr>
              <w:t>1</w:t>
            </w:r>
          </w:p>
        </w:tc>
      </w:tr>
      <w:tr w:rsidR="00EB6AE8" w:rsidRPr="00CA3F44" w:rsidTr="00CB1356">
        <w:trPr>
          <w:trHeight w:val="413"/>
        </w:trPr>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jc w:val="both"/>
            </w:pPr>
            <w:r w:rsidRPr="00501CA9">
              <w:rPr>
                <w:bCs/>
                <w:sz w:val="22"/>
                <w:szCs w:val="22"/>
                <w:lang w:val="en-US"/>
              </w:rPr>
              <w:t>Schedule E-</w:t>
            </w:r>
            <w:r w:rsidRPr="00501CA9">
              <w:rPr>
                <w:sz w:val="22"/>
                <w:szCs w:val="22"/>
              </w:rPr>
              <w:t xml:space="preserve"> Deliverables to Purchaser at Closing</w:t>
            </w:r>
          </w:p>
        </w:tc>
        <w:tc>
          <w:tcPr>
            <w:tcW w:w="2182" w:type="dxa"/>
            <w:shd w:val="clear" w:color="auto" w:fill="FFFFFF" w:themeFill="background1"/>
          </w:tcPr>
          <w:p w:rsidR="00EB6AE8" w:rsidRPr="00B7637F" w:rsidRDefault="00EB6AE8" w:rsidP="00A7597F">
            <w:pPr>
              <w:spacing w:line="360" w:lineRule="auto"/>
              <w:jc w:val="center"/>
            </w:pPr>
            <w:r>
              <w:rPr>
                <w:sz w:val="22"/>
                <w:szCs w:val="22"/>
              </w:rPr>
              <w:t>2</w:t>
            </w:r>
            <w:r w:rsidR="003A2C90">
              <w:rPr>
                <w:sz w:val="22"/>
                <w:szCs w:val="22"/>
              </w:rPr>
              <w:t>2</w:t>
            </w:r>
          </w:p>
        </w:tc>
      </w:tr>
      <w:tr w:rsidR="00EB6AE8" w:rsidRPr="00CA3F44" w:rsidTr="00CB1356">
        <w:trPr>
          <w:trHeight w:val="350"/>
        </w:trPr>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spacing w:line="360" w:lineRule="auto"/>
              <w:jc w:val="both"/>
              <w:rPr>
                <w:bCs/>
                <w:lang w:val="en-US"/>
              </w:rPr>
            </w:pPr>
            <w:r w:rsidRPr="00501CA9">
              <w:rPr>
                <w:bCs/>
                <w:sz w:val="22"/>
                <w:szCs w:val="22"/>
                <w:lang w:val="en-US"/>
              </w:rPr>
              <w:t>Schedule F- Specific Indemnities</w:t>
            </w:r>
          </w:p>
        </w:tc>
        <w:tc>
          <w:tcPr>
            <w:tcW w:w="2182" w:type="dxa"/>
            <w:shd w:val="clear" w:color="auto" w:fill="FFFFFF" w:themeFill="background1"/>
          </w:tcPr>
          <w:p w:rsidR="00EB6AE8" w:rsidRPr="00B7637F" w:rsidRDefault="00EB6AE8" w:rsidP="00A7597F">
            <w:pPr>
              <w:spacing w:line="360" w:lineRule="auto"/>
              <w:jc w:val="center"/>
            </w:pPr>
            <w:r>
              <w:rPr>
                <w:sz w:val="22"/>
                <w:szCs w:val="22"/>
              </w:rPr>
              <w:t>2</w:t>
            </w:r>
            <w:r w:rsidR="003A2C90">
              <w:rPr>
                <w:sz w:val="22"/>
                <w:szCs w:val="22"/>
              </w:rPr>
              <w:t>3</w:t>
            </w:r>
          </w:p>
        </w:tc>
      </w:tr>
      <w:tr w:rsidR="00EB6AE8" w:rsidRPr="00CA3F44" w:rsidTr="00CB1356">
        <w:trPr>
          <w:trHeight w:val="80"/>
        </w:trPr>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jc w:val="both"/>
            </w:pPr>
            <w:r w:rsidRPr="00501CA9">
              <w:rPr>
                <w:bCs/>
                <w:sz w:val="22"/>
                <w:szCs w:val="22"/>
                <w:lang w:val="en-US"/>
              </w:rPr>
              <w:t>Schedule G-</w:t>
            </w:r>
            <w:r w:rsidRPr="00501CA9">
              <w:rPr>
                <w:sz w:val="22"/>
                <w:szCs w:val="22"/>
              </w:rPr>
              <w:t xml:space="preserve"> Description of the Business</w:t>
            </w:r>
          </w:p>
        </w:tc>
        <w:tc>
          <w:tcPr>
            <w:tcW w:w="2182" w:type="dxa"/>
            <w:shd w:val="clear" w:color="auto" w:fill="FFFFFF" w:themeFill="background1"/>
          </w:tcPr>
          <w:p w:rsidR="00EB6AE8" w:rsidRPr="00B7637F" w:rsidRDefault="00EB6AE8" w:rsidP="00A7597F">
            <w:pPr>
              <w:spacing w:line="360" w:lineRule="auto"/>
              <w:jc w:val="center"/>
            </w:pPr>
            <w:r>
              <w:rPr>
                <w:sz w:val="22"/>
                <w:szCs w:val="22"/>
              </w:rPr>
              <w:t>2</w:t>
            </w:r>
            <w:r w:rsidR="003A2C90">
              <w:rPr>
                <w:sz w:val="22"/>
                <w:szCs w:val="22"/>
              </w:rPr>
              <w:t>4</w:t>
            </w:r>
          </w:p>
        </w:tc>
      </w:tr>
      <w:tr w:rsidR="00EB6AE8" w:rsidRPr="00CA3F44" w:rsidTr="00CB1356">
        <w:trPr>
          <w:trHeight w:val="530"/>
        </w:trPr>
        <w:tc>
          <w:tcPr>
            <w:tcW w:w="935" w:type="dxa"/>
            <w:shd w:val="clear" w:color="auto" w:fill="FFFFFF" w:themeFill="background1"/>
          </w:tcPr>
          <w:p w:rsidR="00EB6AE8" w:rsidRPr="00B7637F" w:rsidRDefault="00EB6AE8" w:rsidP="00EB6AE8">
            <w:pPr>
              <w:pStyle w:val="ListParagraph"/>
              <w:numPr>
                <w:ilvl w:val="0"/>
                <w:numId w:val="26"/>
              </w:numPr>
              <w:spacing w:after="0" w:line="360" w:lineRule="auto"/>
              <w:contextualSpacing w:val="0"/>
              <w:jc w:val="center"/>
              <w:rPr>
                <w:lang w:val="en-US" w:eastAsia="en-US"/>
              </w:rPr>
            </w:pPr>
          </w:p>
        </w:tc>
        <w:tc>
          <w:tcPr>
            <w:tcW w:w="6128" w:type="dxa"/>
            <w:shd w:val="clear" w:color="auto" w:fill="FFFFFF" w:themeFill="background1"/>
          </w:tcPr>
          <w:p w:rsidR="00EB6AE8" w:rsidRPr="00501CA9" w:rsidRDefault="00EB6AE8" w:rsidP="00A7597F">
            <w:pPr>
              <w:jc w:val="both"/>
            </w:pPr>
            <w:r w:rsidRPr="00501CA9">
              <w:rPr>
                <w:bCs/>
                <w:sz w:val="22"/>
                <w:szCs w:val="22"/>
                <w:lang w:val="en-US"/>
              </w:rPr>
              <w:t>Schedule H-</w:t>
            </w:r>
            <w:r w:rsidRPr="00501CA9">
              <w:rPr>
                <w:sz w:val="22"/>
                <w:szCs w:val="22"/>
              </w:rPr>
              <w:t xml:space="preserve"> Required Contracts Consents</w:t>
            </w:r>
          </w:p>
        </w:tc>
        <w:tc>
          <w:tcPr>
            <w:tcW w:w="2182" w:type="dxa"/>
            <w:shd w:val="clear" w:color="auto" w:fill="FFFFFF" w:themeFill="background1"/>
          </w:tcPr>
          <w:p w:rsidR="00EB6AE8" w:rsidRPr="00B7637F" w:rsidRDefault="00EB6AE8" w:rsidP="00970207">
            <w:pPr>
              <w:spacing w:line="360" w:lineRule="auto"/>
              <w:jc w:val="center"/>
            </w:pPr>
            <w:r>
              <w:rPr>
                <w:sz w:val="22"/>
                <w:szCs w:val="22"/>
              </w:rPr>
              <w:t>2</w:t>
            </w:r>
            <w:r w:rsidR="00970207">
              <w:rPr>
                <w:sz w:val="22"/>
                <w:szCs w:val="22"/>
              </w:rPr>
              <w:t>5</w:t>
            </w:r>
          </w:p>
        </w:tc>
      </w:tr>
    </w:tbl>
    <w:p w:rsidR="00EB6AE8" w:rsidRPr="00C51AF0" w:rsidRDefault="00EB6AE8" w:rsidP="00EB6AE8">
      <w:pPr>
        <w:widowControl w:val="0"/>
        <w:jc w:val="center"/>
        <w:rPr>
          <w:b/>
          <w:smallCaps/>
          <w:sz w:val="22"/>
          <w:szCs w:val="22"/>
          <w:lang w:eastAsia="ja-JP"/>
        </w:rPr>
      </w:pPr>
    </w:p>
    <w:p w:rsidR="00EB6AE8" w:rsidRPr="00C51AF0" w:rsidRDefault="00EB6AE8" w:rsidP="00EB6AE8">
      <w:pPr>
        <w:widowControl w:val="0"/>
        <w:rPr>
          <w:b/>
          <w:smallCaps/>
          <w:sz w:val="22"/>
          <w:szCs w:val="22"/>
          <w:lang w:eastAsia="ja-JP"/>
        </w:rPr>
      </w:pPr>
    </w:p>
    <w:p w:rsidR="00EB6AE8" w:rsidRPr="00C51AF0" w:rsidRDefault="00EB6AE8" w:rsidP="00EB6AE8">
      <w:pPr>
        <w:widowControl w:val="0"/>
        <w:rPr>
          <w:b/>
          <w:smallCaps/>
          <w:sz w:val="22"/>
          <w:szCs w:val="22"/>
          <w:lang w:eastAsia="ja-JP"/>
        </w:rPr>
      </w:pPr>
    </w:p>
    <w:p w:rsidR="00EB6AE8" w:rsidRPr="00C51AF0" w:rsidRDefault="00EB6AE8" w:rsidP="00EB6AE8">
      <w:pPr>
        <w:widowControl w:val="0"/>
        <w:rPr>
          <w:b/>
          <w:smallCaps/>
          <w:sz w:val="22"/>
          <w:szCs w:val="22"/>
          <w:lang w:eastAsia="ja-JP"/>
        </w:rPr>
      </w:pPr>
    </w:p>
    <w:p w:rsidR="00EB6AE8" w:rsidRPr="00C51AF0" w:rsidRDefault="00EB6AE8" w:rsidP="00EB6AE8">
      <w:pPr>
        <w:widowControl w:val="0"/>
        <w:rPr>
          <w:b/>
          <w:smallCaps/>
          <w:sz w:val="22"/>
          <w:szCs w:val="22"/>
          <w:lang w:eastAsia="ja-JP"/>
        </w:rPr>
      </w:pPr>
    </w:p>
    <w:p w:rsidR="00EB6AE8" w:rsidRPr="00C51AF0" w:rsidRDefault="00EB6AE8" w:rsidP="00EB6AE8">
      <w:pPr>
        <w:widowControl w:val="0"/>
        <w:rPr>
          <w:b/>
          <w:smallCaps/>
          <w:sz w:val="22"/>
          <w:szCs w:val="22"/>
          <w:lang w:eastAsia="ja-JP"/>
        </w:rPr>
      </w:pPr>
    </w:p>
    <w:p w:rsidR="00EB6AE8" w:rsidRPr="00C51AF0" w:rsidRDefault="00EB6AE8" w:rsidP="00EB6AE8">
      <w:pPr>
        <w:widowControl w:val="0"/>
        <w:rPr>
          <w:b/>
          <w:smallCaps/>
          <w:sz w:val="22"/>
          <w:szCs w:val="22"/>
          <w:lang w:eastAsia="ja-JP"/>
        </w:rPr>
      </w:pPr>
    </w:p>
    <w:p w:rsidR="00EB6AE8" w:rsidRPr="00C51AF0" w:rsidRDefault="00EB6AE8" w:rsidP="00EB6AE8">
      <w:pPr>
        <w:widowControl w:val="0"/>
        <w:rPr>
          <w:b/>
          <w:smallCaps/>
          <w:sz w:val="22"/>
          <w:szCs w:val="22"/>
          <w:lang w:eastAsia="ja-JP"/>
        </w:rPr>
      </w:pPr>
    </w:p>
    <w:p w:rsidR="00EB6AE8" w:rsidRPr="00C51AF0" w:rsidRDefault="00EB6AE8" w:rsidP="00EB6AE8">
      <w:pPr>
        <w:widowControl w:val="0"/>
        <w:rPr>
          <w:b/>
          <w:smallCaps/>
          <w:sz w:val="22"/>
          <w:szCs w:val="22"/>
          <w:lang w:eastAsia="ja-JP"/>
        </w:rPr>
      </w:pPr>
    </w:p>
    <w:p w:rsidR="00EB6AE8" w:rsidRPr="00C51AF0" w:rsidRDefault="00EB6AE8" w:rsidP="00EB6AE8">
      <w:pPr>
        <w:widowControl w:val="0"/>
        <w:rPr>
          <w:b/>
          <w:smallCaps/>
          <w:sz w:val="22"/>
          <w:szCs w:val="22"/>
          <w:lang w:eastAsia="ja-JP"/>
        </w:rPr>
      </w:pPr>
    </w:p>
    <w:p w:rsidR="00EB6AE8" w:rsidRDefault="00EB6AE8" w:rsidP="00EB6AE8"/>
    <w:p w:rsidR="00EB6AE8" w:rsidRDefault="00EB6AE8" w:rsidP="00EB6AE8">
      <w:pPr>
        <w:rPr>
          <w:rFonts w:ascii="Arial" w:hAnsi="Arial" w:cs="Arial"/>
          <w:b/>
          <w:sz w:val="22"/>
          <w:szCs w:val="22"/>
          <w:u w:val="single"/>
        </w:rPr>
      </w:pPr>
    </w:p>
    <w:p w:rsidR="00EB6AE8" w:rsidRDefault="00EB6AE8" w:rsidP="00EB6AE8">
      <w:pPr>
        <w:rPr>
          <w:rFonts w:ascii="Arial" w:hAnsi="Arial" w:cs="Arial"/>
          <w:b/>
          <w:sz w:val="22"/>
          <w:szCs w:val="22"/>
          <w:u w:val="single"/>
        </w:rPr>
      </w:pPr>
    </w:p>
    <w:p w:rsidR="00EB6AE8" w:rsidRDefault="00EB6AE8" w:rsidP="00EB6AE8">
      <w:pPr>
        <w:rPr>
          <w:rFonts w:ascii="Arial" w:hAnsi="Arial" w:cs="Arial"/>
          <w:b/>
          <w:sz w:val="22"/>
          <w:szCs w:val="22"/>
          <w:u w:val="single"/>
        </w:rPr>
      </w:pPr>
    </w:p>
    <w:p w:rsidR="00EB6AE8" w:rsidRDefault="00EB6AE8" w:rsidP="00EB6AE8">
      <w:pPr>
        <w:rPr>
          <w:rFonts w:ascii="Arial" w:hAnsi="Arial" w:cs="Arial"/>
          <w:b/>
          <w:sz w:val="22"/>
          <w:szCs w:val="22"/>
          <w:u w:val="single"/>
        </w:rPr>
      </w:pPr>
    </w:p>
    <w:p w:rsidR="00EB6AE8" w:rsidRDefault="00EB6AE8" w:rsidP="00EB6AE8">
      <w:pPr>
        <w:rPr>
          <w:rFonts w:ascii="Arial" w:hAnsi="Arial" w:cs="Arial"/>
          <w:b/>
          <w:sz w:val="22"/>
          <w:szCs w:val="22"/>
          <w:u w:val="single"/>
        </w:rPr>
      </w:pPr>
    </w:p>
    <w:p w:rsidR="00EB6AE8" w:rsidRPr="00B7637F" w:rsidRDefault="00F579DA" w:rsidP="00EB6AE8">
      <w:pPr>
        <w:jc w:val="center"/>
        <w:rPr>
          <w:b/>
          <w:sz w:val="22"/>
          <w:szCs w:val="22"/>
          <w:u w:val="single"/>
        </w:rPr>
      </w:pPr>
      <w:r>
        <w:rPr>
          <w:b/>
          <w:sz w:val="22"/>
          <w:szCs w:val="22"/>
          <w:u w:val="single"/>
        </w:rPr>
        <w:t>ASSET PURCHASE</w:t>
      </w:r>
      <w:r w:rsidR="00EB6AE8" w:rsidRPr="00B7637F">
        <w:rPr>
          <w:b/>
          <w:sz w:val="22"/>
          <w:szCs w:val="22"/>
          <w:u w:val="single"/>
        </w:rPr>
        <w:t xml:space="preserve"> AGREEMENT</w:t>
      </w:r>
      <w:r w:rsidR="00EB6AE8">
        <w:rPr>
          <w:rStyle w:val="FootnoteReference"/>
          <w:b/>
          <w:sz w:val="22"/>
          <w:szCs w:val="22"/>
          <w:u w:val="single"/>
        </w:rPr>
        <w:footnoteReference w:id="1"/>
      </w:r>
    </w:p>
    <w:p w:rsidR="00EB6AE8" w:rsidRPr="00367C4B" w:rsidRDefault="00EB6AE8" w:rsidP="00EB6AE8">
      <w:pPr>
        <w:jc w:val="both"/>
        <w:rPr>
          <w:rFonts w:ascii="Arial" w:hAnsi="Arial" w:cs="Arial"/>
          <w:sz w:val="22"/>
          <w:szCs w:val="22"/>
        </w:rPr>
      </w:pPr>
    </w:p>
    <w:p w:rsidR="00F579DA" w:rsidRDefault="00EB6AE8" w:rsidP="00F579DA">
      <w:pPr>
        <w:widowControl w:val="0"/>
        <w:jc w:val="both"/>
        <w:rPr>
          <w:sz w:val="22"/>
          <w:szCs w:val="22"/>
        </w:rPr>
      </w:pPr>
      <w:r w:rsidRPr="00B7637F">
        <w:rPr>
          <w:sz w:val="22"/>
          <w:szCs w:val="22"/>
        </w:rPr>
        <w:t xml:space="preserve">THIS </w:t>
      </w:r>
      <w:r w:rsidR="00F579DA">
        <w:rPr>
          <w:sz w:val="22"/>
          <w:szCs w:val="22"/>
        </w:rPr>
        <w:t>ASSET PURCHASE</w:t>
      </w:r>
      <w:r w:rsidRPr="00B7637F">
        <w:rPr>
          <w:sz w:val="22"/>
          <w:szCs w:val="22"/>
        </w:rPr>
        <w:t xml:space="preserve"> AGREEMENT</w:t>
      </w:r>
      <w:r>
        <w:rPr>
          <w:sz w:val="22"/>
          <w:szCs w:val="22"/>
        </w:rPr>
        <w:t xml:space="preserve"> (“</w:t>
      </w:r>
      <w:r w:rsidRPr="00B7637F">
        <w:rPr>
          <w:b/>
          <w:sz w:val="22"/>
          <w:szCs w:val="22"/>
        </w:rPr>
        <w:t>Agreement</w:t>
      </w:r>
      <w:r>
        <w:rPr>
          <w:sz w:val="22"/>
          <w:szCs w:val="22"/>
        </w:rPr>
        <w:t xml:space="preserve">”) </w:t>
      </w:r>
      <w:r w:rsidRPr="00C51AF0">
        <w:rPr>
          <w:sz w:val="22"/>
          <w:szCs w:val="22"/>
        </w:rPr>
        <w:t>is entered into on the [</w:t>
      </w:r>
      <w:r w:rsidRPr="004A5E1E">
        <w:rPr>
          <w:b/>
          <w:i/>
          <w:sz w:val="22"/>
          <w:szCs w:val="22"/>
        </w:rPr>
        <w:t>insert date</w:t>
      </w:r>
      <w:r>
        <w:rPr>
          <w:sz w:val="22"/>
          <w:szCs w:val="22"/>
        </w:rPr>
        <w:t>]</w:t>
      </w:r>
      <w:r w:rsidRPr="00C51AF0">
        <w:rPr>
          <w:sz w:val="22"/>
          <w:szCs w:val="22"/>
        </w:rPr>
        <w:t xml:space="preserve">, </w:t>
      </w:r>
    </w:p>
    <w:p w:rsidR="00F579DA" w:rsidRDefault="00F579DA" w:rsidP="00F579DA">
      <w:pPr>
        <w:widowControl w:val="0"/>
        <w:jc w:val="both"/>
        <w:rPr>
          <w:sz w:val="22"/>
          <w:szCs w:val="22"/>
        </w:rPr>
      </w:pPr>
    </w:p>
    <w:p w:rsidR="00EB6AE8" w:rsidRPr="00C51AF0" w:rsidRDefault="00EB6AE8" w:rsidP="00F579DA">
      <w:pPr>
        <w:widowControl w:val="0"/>
        <w:jc w:val="both"/>
        <w:rPr>
          <w:sz w:val="22"/>
          <w:szCs w:val="22"/>
        </w:rPr>
      </w:pPr>
      <w:r w:rsidRPr="00C51AF0">
        <w:rPr>
          <w:b/>
          <w:sz w:val="22"/>
          <w:szCs w:val="22"/>
        </w:rPr>
        <w:t>BETWEEN</w:t>
      </w:r>
      <w:r w:rsidRPr="00C51AF0">
        <w:rPr>
          <w:sz w:val="22"/>
          <w:szCs w:val="22"/>
        </w:rPr>
        <w:t>:</w:t>
      </w:r>
    </w:p>
    <w:p w:rsidR="00EB6AE8" w:rsidRPr="00B7637F" w:rsidRDefault="00EB6AE8" w:rsidP="00EB6AE8">
      <w:pPr>
        <w:jc w:val="both"/>
        <w:rPr>
          <w:b/>
          <w:sz w:val="22"/>
          <w:szCs w:val="22"/>
        </w:rPr>
      </w:pPr>
    </w:p>
    <w:p w:rsidR="00EB6AE8" w:rsidRPr="00C51AF0" w:rsidRDefault="00EB6AE8" w:rsidP="00EB6AE8">
      <w:pPr>
        <w:widowControl w:val="0"/>
        <w:spacing w:after="240" w:line="276" w:lineRule="auto"/>
        <w:jc w:val="both"/>
        <w:rPr>
          <w:sz w:val="22"/>
          <w:szCs w:val="22"/>
          <w:lang w:val="en-US"/>
        </w:rPr>
      </w:pPr>
      <w:r>
        <w:rPr>
          <w:sz w:val="22"/>
          <w:szCs w:val="22"/>
        </w:rPr>
        <w:t>[</w:t>
      </w:r>
      <w:r w:rsidRPr="004A5E1E">
        <w:rPr>
          <w:b/>
          <w:i/>
          <w:sz w:val="22"/>
          <w:szCs w:val="22"/>
        </w:rPr>
        <w:t>Insert Name</w:t>
      </w:r>
      <w:r>
        <w:rPr>
          <w:sz w:val="22"/>
          <w:szCs w:val="22"/>
        </w:rPr>
        <w:t>]</w:t>
      </w:r>
      <w:r w:rsidRPr="00C51AF0">
        <w:rPr>
          <w:sz w:val="22"/>
          <w:szCs w:val="22"/>
        </w:rPr>
        <w:t xml:space="preserve">, </w:t>
      </w:r>
      <w:r w:rsidRPr="00C51AF0">
        <w:rPr>
          <w:sz w:val="22"/>
          <w:szCs w:val="22"/>
          <w:lang w:val="en-US"/>
        </w:rPr>
        <w:t xml:space="preserve">a company duly incorporated under the </w:t>
      </w:r>
      <w:r>
        <w:rPr>
          <w:sz w:val="22"/>
          <w:szCs w:val="22"/>
          <w:lang w:val="en-US"/>
        </w:rPr>
        <w:t>[</w:t>
      </w:r>
      <w:r w:rsidRPr="00C51AF0">
        <w:rPr>
          <w:sz w:val="22"/>
          <w:szCs w:val="22"/>
          <w:lang w:val="en-US"/>
        </w:rPr>
        <w:t xml:space="preserve">Companies Act, </w:t>
      </w:r>
      <w:r>
        <w:rPr>
          <w:sz w:val="22"/>
          <w:szCs w:val="22"/>
          <w:lang w:val="en-US"/>
        </w:rPr>
        <w:t>1956/</w:t>
      </w:r>
      <w:r w:rsidRPr="00C51AF0">
        <w:rPr>
          <w:sz w:val="22"/>
          <w:szCs w:val="22"/>
          <w:lang w:val="en-US"/>
        </w:rPr>
        <w:t>2013</w:t>
      </w:r>
      <w:r>
        <w:rPr>
          <w:sz w:val="22"/>
          <w:szCs w:val="22"/>
          <w:lang w:val="en-US"/>
        </w:rPr>
        <w:t>]</w:t>
      </w:r>
      <w:r w:rsidRPr="00C51AF0">
        <w:rPr>
          <w:sz w:val="22"/>
          <w:szCs w:val="22"/>
          <w:lang w:val="en-US"/>
        </w:rPr>
        <w:t xml:space="preserve"> and having its registered at [</w:t>
      </w:r>
      <w:r w:rsidRPr="004A5E1E">
        <w:rPr>
          <w:b/>
          <w:i/>
          <w:sz w:val="22"/>
          <w:szCs w:val="22"/>
        </w:rPr>
        <w:t>insert address</w:t>
      </w:r>
      <w:r w:rsidRPr="00C51AF0">
        <w:rPr>
          <w:sz w:val="22"/>
          <w:szCs w:val="22"/>
        </w:rPr>
        <w:t xml:space="preserve">] </w:t>
      </w:r>
      <w:r w:rsidRPr="00C51AF0">
        <w:rPr>
          <w:sz w:val="22"/>
          <w:szCs w:val="22"/>
          <w:lang w:val="en-US"/>
        </w:rPr>
        <w:t>(herein after referred to as the “</w:t>
      </w:r>
      <w:r>
        <w:rPr>
          <w:b/>
          <w:bCs/>
          <w:sz w:val="22"/>
          <w:szCs w:val="22"/>
          <w:lang w:val="en-US"/>
        </w:rPr>
        <w:t>Seller</w:t>
      </w:r>
      <w:r w:rsidRPr="00C51AF0">
        <w:rPr>
          <w:sz w:val="22"/>
          <w:szCs w:val="22"/>
          <w:lang w:val="en-US"/>
        </w:rPr>
        <w:t xml:space="preserve">”, which expression shall, unless repugnant to the context or meaning thereof, be deemed to mean and include its successors and assigns) </w:t>
      </w:r>
      <w:r w:rsidRPr="00C51AF0">
        <w:rPr>
          <w:sz w:val="22"/>
          <w:szCs w:val="22"/>
        </w:rPr>
        <w:t xml:space="preserve">of the </w:t>
      </w:r>
      <w:r w:rsidRPr="00C51AF0">
        <w:rPr>
          <w:b/>
          <w:sz w:val="22"/>
          <w:szCs w:val="22"/>
        </w:rPr>
        <w:t>FIRST PART</w:t>
      </w:r>
      <w:r w:rsidRPr="00C51AF0">
        <w:rPr>
          <w:sz w:val="22"/>
          <w:szCs w:val="22"/>
        </w:rPr>
        <w:t xml:space="preserve">; </w:t>
      </w:r>
    </w:p>
    <w:p w:rsidR="00EB6AE8" w:rsidRPr="00C51AF0" w:rsidRDefault="00EB6AE8" w:rsidP="00EB6AE8">
      <w:pPr>
        <w:widowControl w:val="0"/>
        <w:spacing w:after="240" w:line="276" w:lineRule="auto"/>
        <w:jc w:val="both"/>
        <w:rPr>
          <w:sz w:val="22"/>
          <w:szCs w:val="22"/>
        </w:rPr>
      </w:pPr>
      <w:r>
        <w:rPr>
          <w:sz w:val="22"/>
          <w:szCs w:val="22"/>
        </w:rPr>
        <w:t>[</w:t>
      </w:r>
      <w:r w:rsidRPr="004A5E1E">
        <w:rPr>
          <w:b/>
          <w:i/>
          <w:sz w:val="22"/>
          <w:szCs w:val="22"/>
        </w:rPr>
        <w:t>Insert Name</w:t>
      </w:r>
      <w:r>
        <w:rPr>
          <w:sz w:val="22"/>
          <w:szCs w:val="22"/>
        </w:rPr>
        <w:t>]</w:t>
      </w:r>
      <w:r w:rsidRPr="00C51AF0">
        <w:rPr>
          <w:sz w:val="22"/>
          <w:szCs w:val="22"/>
        </w:rPr>
        <w:t xml:space="preserve">, </w:t>
      </w:r>
      <w:r w:rsidRPr="00C51AF0">
        <w:rPr>
          <w:sz w:val="22"/>
          <w:szCs w:val="22"/>
          <w:lang w:val="en-US"/>
        </w:rPr>
        <w:t xml:space="preserve">a company duly incorporated under the </w:t>
      </w:r>
      <w:r>
        <w:rPr>
          <w:sz w:val="22"/>
          <w:szCs w:val="22"/>
          <w:lang w:val="en-US"/>
        </w:rPr>
        <w:t>[</w:t>
      </w:r>
      <w:r w:rsidRPr="00C51AF0">
        <w:rPr>
          <w:sz w:val="22"/>
          <w:szCs w:val="22"/>
          <w:lang w:val="en-US"/>
        </w:rPr>
        <w:t xml:space="preserve">Companies Act, </w:t>
      </w:r>
      <w:r>
        <w:rPr>
          <w:sz w:val="22"/>
          <w:szCs w:val="22"/>
          <w:lang w:val="en-US"/>
        </w:rPr>
        <w:t>1956/</w:t>
      </w:r>
      <w:r w:rsidRPr="00C51AF0">
        <w:rPr>
          <w:sz w:val="22"/>
          <w:szCs w:val="22"/>
          <w:lang w:val="en-US"/>
        </w:rPr>
        <w:t>2013</w:t>
      </w:r>
      <w:r>
        <w:rPr>
          <w:sz w:val="22"/>
          <w:szCs w:val="22"/>
          <w:lang w:val="en-US"/>
        </w:rPr>
        <w:t>]</w:t>
      </w:r>
      <w:r w:rsidRPr="00C51AF0">
        <w:rPr>
          <w:sz w:val="22"/>
          <w:szCs w:val="22"/>
          <w:lang w:val="en-US"/>
        </w:rPr>
        <w:t xml:space="preserve"> and having its registered at [</w:t>
      </w:r>
      <w:r w:rsidRPr="004A5E1E">
        <w:rPr>
          <w:b/>
          <w:i/>
          <w:sz w:val="22"/>
          <w:szCs w:val="22"/>
        </w:rPr>
        <w:t>insert address</w:t>
      </w:r>
      <w:r w:rsidRPr="00C51AF0">
        <w:rPr>
          <w:sz w:val="22"/>
          <w:szCs w:val="22"/>
        </w:rPr>
        <w:t xml:space="preserve">] </w:t>
      </w:r>
      <w:r w:rsidRPr="00C51AF0">
        <w:rPr>
          <w:sz w:val="22"/>
          <w:szCs w:val="22"/>
          <w:lang w:val="en-US"/>
        </w:rPr>
        <w:t>(herein after referred to as the “</w:t>
      </w:r>
      <w:r>
        <w:rPr>
          <w:b/>
          <w:bCs/>
          <w:sz w:val="22"/>
          <w:szCs w:val="22"/>
          <w:lang w:val="en-US"/>
        </w:rPr>
        <w:t>Purchaser</w:t>
      </w:r>
      <w:r w:rsidRPr="00C51AF0">
        <w:rPr>
          <w:sz w:val="22"/>
          <w:szCs w:val="22"/>
          <w:lang w:val="en-US"/>
        </w:rPr>
        <w:t xml:space="preserve">”, which expression shall, unless repugnant to the context or meaning thereof, be deemed to mean and include its successors and assigns) </w:t>
      </w:r>
      <w:r w:rsidRPr="00C51AF0">
        <w:rPr>
          <w:sz w:val="22"/>
          <w:szCs w:val="22"/>
        </w:rPr>
        <w:t xml:space="preserve">of the </w:t>
      </w:r>
      <w:r w:rsidRPr="00C51AF0">
        <w:rPr>
          <w:b/>
          <w:sz w:val="22"/>
          <w:szCs w:val="22"/>
        </w:rPr>
        <w:t>SECOND PART</w:t>
      </w:r>
      <w:r w:rsidRPr="00C51AF0">
        <w:rPr>
          <w:sz w:val="22"/>
          <w:szCs w:val="22"/>
        </w:rPr>
        <w:t>; and</w:t>
      </w:r>
    </w:p>
    <w:p w:rsidR="00EB6AE8" w:rsidRPr="00C51AF0" w:rsidRDefault="00EB6AE8" w:rsidP="00EB6AE8">
      <w:pPr>
        <w:widowControl w:val="0"/>
        <w:autoSpaceDE w:val="0"/>
        <w:autoSpaceDN w:val="0"/>
        <w:adjustRightInd w:val="0"/>
        <w:spacing w:line="276" w:lineRule="auto"/>
        <w:ind w:right="29"/>
        <w:rPr>
          <w:b/>
          <w:sz w:val="22"/>
          <w:szCs w:val="22"/>
          <w:u w:val="single"/>
        </w:rPr>
      </w:pPr>
      <w:r w:rsidRPr="00C51AF0">
        <w:rPr>
          <w:color w:val="000000"/>
          <w:sz w:val="22"/>
          <w:szCs w:val="22"/>
          <w:lang w:val="en-US"/>
        </w:rPr>
        <w:t>(</w:t>
      </w:r>
      <w:r>
        <w:rPr>
          <w:color w:val="000000"/>
          <w:sz w:val="22"/>
          <w:szCs w:val="22"/>
          <w:lang w:val="en-US"/>
        </w:rPr>
        <w:t>The Purchaser and the Seller</w:t>
      </w:r>
      <w:r w:rsidRPr="00C51AF0">
        <w:rPr>
          <w:color w:val="000000"/>
          <w:sz w:val="22"/>
          <w:szCs w:val="22"/>
          <w:lang w:val="en-US"/>
        </w:rPr>
        <w:t xml:space="preserve"> shall be individ</w:t>
      </w:r>
      <w:r w:rsidRPr="00C51AF0">
        <w:rPr>
          <w:bCs/>
          <w:color w:val="000000"/>
          <w:sz w:val="22"/>
          <w:szCs w:val="22"/>
          <w:lang w:val="en-US"/>
        </w:rPr>
        <w:t>ually ref</w:t>
      </w:r>
      <w:r w:rsidRPr="00C51AF0">
        <w:rPr>
          <w:color w:val="000000"/>
          <w:sz w:val="22"/>
          <w:szCs w:val="22"/>
          <w:lang w:val="en-US"/>
        </w:rPr>
        <w:t>er</w:t>
      </w:r>
      <w:r w:rsidRPr="00C51AF0">
        <w:rPr>
          <w:sz w:val="22"/>
          <w:szCs w:val="22"/>
        </w:rPr>
        <w:t>red to as a “</w:t>
      </w:r>
      <w:r w:rsidRPr="00C51AF0">
        <w:rPr>
          <w:b/>
          <w:sz w:val="22"/>
          <w:szCs w:val="22"/>
        </w:rPr>
        <w:t>Party</w:t>
      </w:r>
      <w:r w:rsidRPr="00C51AF0">
        <w:rPr>
          <w:sz w:val="22"/>
          <w:szCs w:val="22"/>
        </w:rPr>
        <w:t>” and collectively referred to as the “</w:t>
      </w:r>
      <w:r w:rsidRPr="00C51AF0">
        <w:rPr>
          <w:b/>
          <w:sz w:val="22"/>
          <w:szCs w:val="22"/>
          <w:lang w:val="en-US"/>
        </w:rPr>
        <w:t>Partie</w:t>
      </w:r>
      <w:r w:rsidRPr="00C51AF0">
        <w:rPr>
          <w:b/>
          <w:sz w:val="22"/>
          <w:szCs w:val="22"/>
        </w:rPr>
        <w:t>s</w:t>
      </w:r>
      <w:r w:rsidRPr="00C51AF0">
        <w:rPr>
          <w:sz w:val="22"/>
          <w:szCs w:val="22"/>
        </w:rPr>
        <w:t xml:space="preserve">”, as the context may require). </w:t>
      </w:r>
    </w:p>
    <w:p w:rsidR="00EB6AE8" w:rsidRPr="00B7637F" w:rsidRDefault="00EB6AE8" w:rsidP="00EB6AE8">
      <w:pPr>
        <w:jc w:val="both"/>
        <w:rPr>
          <w:b/>
          <w:sz w:val="22"/>
          <w:szCs w:val="22"/>
        </w:rPr>
      </w:pPr>
    </w:p>
    <w:p w:rsidR="00EB6AE8" w:rsidRPr="00B7637F" w:rsidRDefault="00EB6AE8" w:rsidP="00EB6AE8">
      <w:pPr>
        <w:jc w:val="both"/>
        <w:rPr>
          <w:b/>
          <w:sz w:val="22"/>
          <w:szCs w:val="22"/>
        </w:rPr>
      </w:pPr>
      <w:r w:rsidRPr="00B7637F">
        <w:rPr>
          <w:b/>
          <w:sz w:val="22"/>
          <w:szCs w:val="22"/>
        </w:rPr>
        <w:t>WHEREAS:</w:t>
      </w:r>
    </w:p>
    <w:p w:rsidR="00EB6AE8" w:rsidRPr="00B7637F" w:rsidRDefault="00EB6AE8" w:rsidP="00EB6AE8">
      <w:pPr>
        <w:ind w:left="720" w:hanging="720"/>
        <w:jc w:val="both"/>
        <w:rPr>
          <w:b/>
          <w:sz w:val="22"/>
          <w:szCs w:val="22"/>
        </w:rPr>
      </w:pPr>
    </w:p>
    <w:p w:rsidR="00EB6AE8" w:rsidRPr="00B7637F" w:rsidRDefault="00EB6AE8" w:rsidP="00EB6AE8">
      <w:pPr>
        <w:ind w:left="720" w:hanging="720"/>
        <w:jc w:val="both"/>
        <w:rPr>
          <w:sz w:val="22"/>
          <w:szCs w:val="22"/>
        </w:rPr>
      </w:pPr>
      <w:r w:rsidRPr="00B7637F">
        <w:rPr>
          <w:b/>
          <w:sz w:val="22"/>
          <w:szCs w:val="22"/>
        </w:rPr>
        <w:t>A.</w:t>
      </w:r>
      <w:r w:rsidRPr="00B7637F">
        <w:rPr>
          <w:sz w:val="22"/>
          <w:szCs w:val="22"/>
        </w:rPr>
        <w:tab/>
        <w:t xml:space="preserve">The Seller is inter alia engaged in the business of </w:t>
      </w:r>
      <w:r w:rsidRPr="00C51AF0">
        <w:rPr>
          <w:sz w:val="22"/>
          <w:szCs w:val="22"/>
          <w:lang w:val="en-IN"/>
        </w:rPr>
        <w:t>[</w:t>
      </w:r>
      <w:r w:rsidRPr="009A36F1">
        <w:rPr>
          <w:b/>
          <w:i/>
          <w:sz w:val="22"/>
          <w:szCs w:val="22"/>
          <w:lang w:val="en-IN"/>
        </w:rPr>
        <w:t>insert description</w:t>
      </w:r>
      <w:r w:rsidRPr="00C51AF0">
        <w:rPr>
          <w:sz w:val="22"/>
          <w:szCs w:val="22"/>
          <w:lang w:val="en-IN"/>
        </w:rPr>
        <w:t>].</w:t>
      </w:r>
    </w:p>
    <w:p w:rsidR="00EB6AE8" w:rsidRPr="00B7637F" w:rsidRDefault="00EB6AE8" w:rsidP="00EB6AE8">
      <w:pPr>
        <w:ind w:left="720" w:hanging="720"/>
        <w:jc w:val="both"/>
        <w:rPr>
          <w:b/>
          <w:sz w:val="22"/>
          <w:szCs w:val="22"/>
        </w:rPr>
      </w:pPr>
    </w:p>
    <w:p w:rsidR="00EB6AE8" w:rsidRPr="00B7637F" w:rsidRDefault="00EB6AE8" w:rsidP="00EB6AE8">
      <w:pPr>
        <w:ind w:left="720" w:hanging="720"/>
        <w:jc w:val="both"/>
        <w:rPr>
          <w:sz w:val="22"/>
          <w:szCs w:val="22"/>
        </w:rPr>
      </w:pPr>
      <w:r w:rsidRPr="00B7637F">
        <w:rPr>
          <w:b/>
          <w:sz w:val="22"/>
          <w:szCs w:val="22"/>
        </w:rPr>
        <w:t>B.</w:t>
      </w:r>
      <w:r w:rsidRPr="00B7637F">
        <w:rPr>
          <w:sz w:val="22"/>
          <w:szCs w:val="22"/>
        </w:rPr>
        <w:tab/>
        <w:t xml:space="preserve">The Purchaser is an </w:t>
      </w:r>
      <w:r>
        <w:rPr>
          <w:sz w:val="22"/>
          <w:szCs w:val="22"/>
        </w:rPr>
        <w:t>[</w:t>
      </w:r>
      <w:r w:rsidRPr="00B7637F">
        <w:rPr>
          <w:sz w:val="22"/>
          <w:szCs w:val="22"/>
        </w:rPr>
        <w:t>Indian company</w:t>
      </w:r>
      <w:r>
        <w:rPr>
          <w:sz w:val="22"/>
          <w:szCs w:val="22"/>
        </w:rPr>
        <w:t>]</w:t>
      </w:r>
      <w:r w:rsidRPr="00B7637F">
        <w:rPr>
          <w:sz w:val="22"/>
          <w:szCs w:val="22"/>
        </w:rPr>
        <w:t xml:space="preserve"> incorporated on and from </w:t>
      </w:r>
      <w:r w:rsidRPr="00C51AF0">
        <w:rPr>
          <w:sz w:val="22"/>
          <w:szCs w:val="22"/>
        </w:rPr>
        <w:t>[</w:t>
      </w:r>
      <w:r w:rsidRPr="004A5E1E">
        <w:rPr>
          <w:b/>
          <w:i/>
          <w:sz w:val="22"/>
          <w:szCs w:val="22"/>
        </w:rPr>
        <w:t>insert date</w:t>
      </w:r>
      <w:r>
        <w:rPr>
          <w:sz w:val="22"/>
          <w:szCs w:val="22"/>
        </w:rPr>
        <w:t xml:space="preserve">] </w:t>
      </w:r>
      <w:r w:rsidRPr="00B7637F">
        <w:rPr>
          <w:sz w:val="22"/>
          <w:szCs w:val="22"/>
        </w:rPr>
        <w:t xml:space="preserve">and is engaged in </w:t>
      </w:r>
      <w:r w:rsidRPr="00C51AF0">
        <w:rPr>
          <w:sz w:val="22"/>
          <w:szCs w:val="22"/>
          <w:lang w:val="en-IN"/>
        </w:rPr>
        <w:t>[</w:t>
      </w:r>
      <w:r w:rsidRPr="009A36F1">
        <w:rPr>
          <w:b/>
          <w:i/>
          <w:sz w:val="22"/>
          <w:szCs w:val="22"/>
          <w:lang w:val="en-IN"/>
        </w:rPr>
        <w:t>insert description</w:t>
      </w:r>
      <w:r w:rsidRPr="00C51AF0">
        <w:rPr>
          <w:sz w:val="22"/>
          <w:szCs w:val="22"/>
          <w:lang w:val="en-IN"/>
        </w:rPr>
        <w:t>]</w:t>
      </w:r>
      <w:r w:rsidRPr="00B7637F">
        <w:rPr>
          <w:sz w:val="22"/>
          <w:szCs w:val="22"/>
        </w:rPr>
        <w:t>;</w:t>
      </w:r>
    </w:p>
    <w:p w:rsidR="00EB6AE8" w:rsidRPr="00B7637F" w:rsidRDefault="00EB6AE8" w:rsidP="00EB6AE8">
      <w:pPr>
        <w:ind w:left="720" w:hanging="720"/>
        <w:jc w:val="both"/>
        <w:rPr>
          <w:b/>
          <w:sz w:val="22"/>
          <w:szCs w:val="22"/>
        </w:rPr>
      </w:pPr>
    </w:p>
    <w:p w:rsidR="00EB6AE8" w:rsidRPr="00B7637F" w:rsidRDefault="00EB6AE8" w:rsidP="00EB6AE8">
      <w:pPr>
        <w:ind w:left="720" w:hanging="720"/>
        <w:jc w:val="both"/>
        <w:rPr>
          <w:sz w:val="22"/>
          <w:szCs w:val="22"/>
        </w:rPr>
      </w:pPr>
      <w:r w:rsidRPr="00B7637F">
        <w:rPr>
          <w:b/>
          <w:sz w:val="22"/>
          <w:szCs w:val="22"/>
        </w:rPr>
        <w:t>C.</w:t>
      </w:r>
      <w:r w:rsidRPr="00B7637F">
        <w:rPr>
          <w:sz w:val="22"/>
          <w:szCs w:val="22"/>
        </w:rPr>
        <w:tab/>
        <w:t xml:space="preserve">The Seller has agreed to sell and the Purchaser has agreed to purchase the </w:t>
      </w:r>
      <w:r w:rsidR="00F579DA">
        <w:rPr>
          <w:sz w:val="22"/>
          <w:szCs w:val="22"/>
        </w:rPr>
        <w:t xml:space="preserve">Specified Assets </w:t>
      </w:r>
      <w:r>
        <w:rPr>
          <w:sz w:val="22"/>
          <w:szCs w:val="22"/>
        </w:rPr>
        <w:t>(as defined hereinafter</w:t>
      </w:r>
      <w:r w:rsidRPr="00C51AF0">
        <w:rPr>
          <w:sz w:val="22"/>
          <w:szCs w:val="22"/>
          <w:lang w:val="en-IN"/>
        </w:rPr>
        <w:t>)</w:t>
      </w:r>
      <w:r w:rsidRPr="00B7637F">
        <w:rPr>
          <w:sz w:val="22"/>
          <w:szCs w:val="22"/>
        </w:rPr>
        <w:t xml:space="preserve"> free from all Liabilities on the terms and conditions of this Agreement.</w:t>
      </w:r>
    </w:p>
    <w:p w:rsidR="00EB6AE8" w:rsidRPr="00B7637F" w:rsidRDefault="00EB6AE8" w:rsidP="00EB6AE8">
      <w:pPr>
        <w:jc w:val="both"/>
        <w:rPr>
          <w:b/>
          <w:sz w:val="22"/>
          <w:szCs w:val="22"/>
        </w:rPr>
      </w:pPr>
      <w:bookmarkStart w:id="3" w:name="_Toc116550339"/>
      <w:bookmarkStart w:id="4" w:name="_Toc122240418"/>
      <w:bookmarkStart w:id="5" w:name="_Toc122338760"/>
    </w:p>
    <w:p w:rsidR="00EB6AE8" w:rsidRPr="00C51AF0" w:rsidRDefault="00EB6AE8" w:rsidP="00EB6AE8">
      <w:pPr>
        <w:widowControl w:val="0"/>
        <w:jc w:val="both"/>
        <w:rPr>
          <w:sz w:val="22"/>
          <w:szCs w:val="22"/>
        </w:rPr>
      </w:pPr>
      <w:r w:rsidRPr="00C51AF0">
        <w:rPr>
          <w:b/>
          <w:sz w:val="22"/>
          <w:szCs w:val="22"/>
        </w:rPr>
        <w:t>NOW THEREFORE</w:t>
      </w:r>
      <w:r w:rsidRPr="00C51AF0">
        <w:rPr>
          <w:sz w:val="22"/>
          <w:szCs w:val="22"/>
        </w:rPr>
        <w:t>, in consideration of the above recitals, the representations, warranties, covenants and agreements contained in this Agreement and for other good and valuable consideration, the receipt and adequacy of which are now acknowledged, the Parties agree as follows:</w:t>
      </w:r>
    </w:p>
    <w:p w:rsidR="00EB6AE8" w:rsidRPr="00B7637F" w:rsidRDefault="00EB6AE8" w:rsidP="00EB6AE8">
      <w:pPr>
        <w:jc w:val="both"/>
        <w:rPr>
          <w:b/>
          <w:sz w:val="22"/>
          <w:szCs w:val="22"/>
        </w:rPr>
      </w:pPr>
    </w:p>
    <w:p w:rsidR="00EB6AE8" w:rsidRPr="00B7637F" w:rsidRDefault="00EB6AE8" w:rsidP="00EB6AE8">
      <w:pPr>
        <w:jc w:val="both"/>
        <w:rPr>
          <w:b/>
          <w:sz w:val="22"/>
          <w:szCs w:val="22"/>
        </w:rPr>
      </w:pPr>
      <w:r w:rsidRPr="00B7637F">
        <w:rPr>
          <w:b/>
          <w:sz w:val="22"/>
          <w:szCs w:val="22"/>
        </w:rPr>
        <w:t>1.</w:t>
      </w:r>
      <w:r w:rsidRPr="00B7637F">
        <w:rPr>
          <w:b/>
          <w:sz w:val="22"/>
          <w:szCs w:val="22"/>
        </w:rPr>
        <w:tab/>
        <w:t>DEFINITIONS</w:t>
      </w:r>
      <w:bookmarkEnd w:id="3"/>
      <w:bookmarkEnd w:id="4"/>
      <w:bookmarkEnd w:id="5"/>
      <w:r w:rsidRPr="00B7637F">
        <w:rPr>
          <w:b/>
          <w:sz w:val="22"/>
          <w:szCs w:val="22"/>
        </w:rPr>
        <w:t xml:space="preserve"> </w:t>
      </w:r>
      <w:r>
        <w:rPr>
          <w:b/>
          <w:sz w:val="22"/>
          <w:szCs w:val="22"/>
        </w:rPr>
        <w:t>AND INTERPRETATION</w:t>
      </w:r>
    </w:p>
    <w:p w:rsidR="00EB6AE8" w:rsidRPr="00B7637F" w:rsidRDefault="00EB6AE8" w:rsidP="00EB6AE8">
      <w:pPr>
        <w:ind w:left="720"/>
        <w:jc w:val="both"/>
        <w:rPr>
          <w:sz w:val="22"/>
          <w:szCs w:val="22"/>
        </w:rPr>
      </w:pPr>
    </w:p>
    <w:p w:rsidR="00EB6AE8" w:rsidRDefault="00EB6AE8" w:rsidP="00EB6AE8">
      <w:pPr>
        <w:ind w:left="720" w:hanging="720"/>
        <w:jc w:val="both"/>
        <w:rPr>
          <w:sz w:val="22"/>
          <w:szCs w:val="22"/>
        </w:rPr>
      </w:pPr>
      <w:r w:rsidRPr="0075339A">
        <w:rPr>
          <w:b/>
          <w:sz w:val="22"/>
          <w:szCs w:val="22"/>
        </w:rPr>
        <w:t>1.1</w:t>
      </w:r>
      <w:r>
        <w:rPr>
          <w:sz w:val="22"/>
          <w:szCs w:val="22"/>
        </w:rPr>
        <w:tab/>
      </w:r>
      <w:r w:rsidRPr="00B7637F">
        <w:rPr>
          <w:sz w:val="22"/>
          <w:szCs w:val="22"/>
        </w:rPr>
        <w:t xml:space="preserve">The capitalized terms used in this Agreement shall have the meanings ascribed to them at </w:t>
      </w:r>
      <w:r>
        <w:rPr>
          <w:sz w:val="22"/>
          <w:szCs w:val="22"/>
        </w:rPr>
        <w:t xml:space="preserve">Part A to </w:t>
      </w:r>
      <w:r w:rsidRPr="00B7637F">
        <w:rPr>
          <w:sz w:val="22"/>
          <w:szCs w:val="22"/>
          <w:u w:val="single"/>
        </w:rPr>
        <w:t>Schedule “A”</w:t>
      </w:r>
      <w:r w:rsidRPr="00B7637F">
        <w:rPr>
          <w:sz w:val="22"/>
          <w:szCs w:val="22"/>
        </w:rPr>
        <w:t xml:space="preserve"> to this Agreement.</w:t>
      </w:r>
    </w:p>
    <w:p w:rsidR="00EB6AE8" w:rsidRDefault="00EB6AE8" w:rsidP="00EB6AE8">
      <w:pPr>
        <w:ind w:left="720"/>
        <w:jc w:val="both"/>
        <w:rPr>
          <w:sz w:val="22"/>
          <w:szCs w:val="22"/>
        </w:rPr>
      </w:pPr>
    </w:p>
    <w:p w:rsidR="00EB6AE8" w:rsidRPr="00B7637F" w:rsidRDefault="00EB6AE8" w:rsidP="00EB6AE8">
      <w:pPr>
        <w:ind w:left="720" w:hanging="720"/>
        <w:jc w:val="both"/>
        <w:rPr>
          <w:sz w:val="22"/>
          <w:szCs w:val="22"/>
        </w:rPr>
      </w:pPr>
      <w:r w:rsidRPr="0075339A">
        <w:rPr>
          <w:b/>
          <w:sz w:val="22"/>
          <w:szCs w:val="22"/>
        </w:rPr>
        <w:t>1.2</w:t>
      </w:r>
      <w:r>
        <w:rPr>
          <w:sz w:val="22"/>
          <w:szCs w:val="22"/>
        </w:rPr>
        <w:tab/>
        <w:t xml:space="preserve">Agreement shall be interrelated in a manner and on the basis of  principles as provided in  Part B to </w:t>
      </w:r>
      <w:r w:rsidRPr="00B7637F">
        <w:rPr>
          <w:sz w:val="22"/>
          <w:szCs w:val="22"/>
          <w:u w:val="single"/>
        </w:rPr>
        <w:t>Schedule “A”</w:t>
      </w:r>
      <w:r w:rsidRPr="00B7637F">
        <w:rPr>
          <w:sz w:val="22"/>
          <w:szCs w:val="22"/>
        </w:rPr>
        <w:t xml:space="preserve"> to this Agreement.</w:t>
      </w:r>
    </w:p>
    <w:p w:rsidR="00EB6AE8" w:rsidRPr="00B7637F" w:rsidRDefault="00EB6AE8" w:rsidP="00EB6AE8">
      <w:pPr>
        <w:ind w:left="720"/>
        <w:jc w:val="both"/>
        <w:rPr>
          <w:sz w:val="22"/>
          <w:szCs w:val="22"/>
        </w:rPr>
      </w:pPr>
    </w:p>
    <w:p w:rsidR="00EB6AE8" w:rsidRPr="00B7637F" w:rsidRDefault="00EB6AE8" w:rsidP="00EB6AE8">
      <w:pPr>
        <w:jc w:val="both"/>
        <w:rPr>
          <w:b/>
          <w:sz w:val="22"/>
          <w:szCs w:val="22"/>
        </w:rPr>
      </w:pPr>
      <w:bookmarkStart w:id="6" w:name="_Toc116550340"/>
      <w:bookmarkStart w:id="7" w:name="_Toc122240419"/>
      <w:bookmarkStart w:id="8" w:name="_Toc122338761"/>
      <w:r w:rsidRPr="00B7637F">
        <w:rPr>
          <w:b/>
          <w:sz w:val="22"/>
          <w:szCs w:val="22"/>
        </w:rPr>
        <w:t>2.</w:t>
      </w:r>
      <w:r w:rsidRPr="00B7637F">
        <w:rPr>
          <w:b/>
          <w:sz w:val="22"/>
          <w:szCs w:val="22"/>
        </w:rPr>
        <w:tab/>
        <w:t xml:space="preserve">SALE AND TRANSFER OF </w:t>
      </w:r>
      <w:bookmarkEnd w:id="6"/>
      <w:bookmarkEnd w:id="7"/>
      <w:bookmarkEnd w:id="8"/>
      <w:r w:rsidR="00CB1356">
        <w:rPr>
          <w:b/>
          <w:sz w:val="22"/>
          <w:szCs w:val="22"/>
        </w:rPr>
        <w:t>SPECIFIED ASSETS</w:t>
      </w:r>
    </w:p>
    <w:p w:rsidR="00EB6AE8" w:rsidRPr="00B7637F" w:rsidRDefault="00EB6AE8" w:rsidP="00EB6AE8">
      <w:pPr>
        <w:ind w:left="720" w:hanging="720"/>
        <w:jc w:val="both"/>
        <w:rPr>
          <w:b/>
          <w:sz w:val="22"/>
          <w:szCs w:val="22"/>
        </w:rPr>
      </w:pPr>
    </w:p>
    <w:p w:rsidR="00EB6AE8" w:rsidRPr="003A2C90" w:rsidRDefault="00EB6AE8" w:rsidP="00EB6AE8">
      <w:pPr>
        <w:ind w:left="720" w:hanging="720"/>
        <w:jc w:val="both"/>
        <w:rPr>
          <w:sz w:val="22"/>
          <w:szCs w:val="22"/>
        </w:rPr>
      </w:pPr>
      <w:r w:rsidRPr="00B7637F">
        <w:rPr>
          <w:b/>
          <w:sz w:val="22"/>
          <w:szCs w:val="22"/>
        </w:rPr>
        <w:t>2.1</w:t>
      </w:r>
      <w:r w:rsidRPr="00B7637F">
        <w:rPr>
          <w:sz w:val="22"/>
          <w:szCs w:val="22"/>
        </w:rPr>
        <w:tab/>
      </w:r>
      <w:r w:rsidRPr="00B7637F">
        <w:rPr>
          <w:sz w:val="22"/>
          <w:szCs w:val="22"/>
          <w:u w:val="single"/>
        </w:rPr>
        <w:t xml:space="preserve">Transfer of </w:t>
      </w:r>
      <w:r w:rsidR="00F579DA" w:rsidRPr="00F579DA">
        <w:rPr>
          <w:sz w:val="22"/>
          <w:szCs w:val="22"/>
          <w:u w:val="single"/>
        </w:rPr>
        <w:t>Specified Assets</w:t>
      </w:r>
      <w:r w:rsidRPr="00B7637F">
        <w:rPr>
          <w:sz w:val="22"/>
          <w:szCs w:val="22"/>
          <w:u w:val="single"/>
        </w:rPr>
        <w:t>.</w:t>
      </w:r>
      <w:r w:rsidRPr="00B7637F">
        <w:rPr>
          <w:sz w:val="22"/>
          <w:szCs w:val="22"/>
        </w:rPr>
        <w:t xml:space="preserve">  The Seller hereby agrees to sell, assign, convey and transfer,</w:t>
      </w:r>
      <w:r w:rsidR="00F579DA" w:rsidRPr="00F579DA">
        <w:rPr>
          <w:sz w:val="22"/>
          <w:szCs w:val="22"/>
        </w:rPr>
        <w:t xml:space="preserve"> </w:t>
      </w:r>
      <w:r w:rsidR="00F579DA">
        <w:rPr>
          <w:sz w:val="22"/>
          <w:szCs w:val="22"/>
        </w:rPr>
        <w:t>the Specified Assets</w:t>
      </w:r>
      <w:r w:rsidRPr="00B7637F">
        <w:rPr>
          <w:sz w:val="22"/>
          <w:szCs w:val="22"/>
        </w:rPr>
        <w:t xml:space="preserve"> free from Liabilities and Liens to the Purchaser, and the Purchaser agrees to purchase </w:t>
      </w:r>
      <w:r w:rsidRPr="003A2C90">
        <w:rPr>
          <w:sz w:val="22"/>
          <w:szCs w:val="22"/>
        </w:rPr>
        <w:t>the</w:t>
      </w:r>
      <w:r w:rsidR="00F579DA" w:rsidRPr="003A2C90">
        <w:rPr>
          <w:sz w:val="22"/>
          <w:szCs w:val="22"/>
        </w:rPr>
        <w:t xml:space="preserve"> Specified Assets </w:t>
      </w:r>
      <w:r w:rsidRPr="003A2C90">
        <w:rPr>
          <w:sz w:val="22"/>
          <w:szCs w:val="22"/>
        </w:rPr>
        <w:t xml:space="preserve">on the terms of this Agreement, at Closing. </w:t>
      </w:r>
    </w:p>
    <w:p w:rsidR="00EB6AE8" w:rsidRPr="003A2C90" w:rsidRDefault="00EB6AE8" w:rsidP="00EB6AE8">
      <w:pPr>
        <w:ind w:left="720" w:hanging="720"/>
        <w:jc w:val="both"/>
        <w:rPr>
          <w:b/>
          <w:sz w:val="22"/>
          <w:szCs w:val="22"/>
        </w:rPr>
      </w:pPr>
    </w:p>
    <w:p w:rsidR="00EB6AE8" w:rsidRPr="00B7637F" w:rsidRDefault="00EB6AE8" w:rsidP="00EB6AE8">
      <w:pPr>
        <w:ind w:left="720" w:hanging="720"/>
        <w:jc w:val="both"/>
        <w:rPr>
          <w:sz w:val="22"/>
          <w:szCs w:val="22"/>
        </w:rPr>
      </w:pPr>
      <w:r w:rsidRPr="003A2C90">
        <w:rPr>
          <w:b/>
          <w:sz w:val="22"/>
          <w:szCs w:val="22"/>
        </w:rPr>
        <w:lastRenderedPageBreak/>
        <w:t>2.2</w:t>
      </w:r>
      <w:r w:rsidRPr="003A2C90">
        <w:rPr>
          <w:sz w:val="22"/>
          <w:szCs w:val="22"/>
        </w:rPr>
        <w:tab/>
      </w:r>
      <w:r w:rsidRPr="003A2C90">
        <w:rPr>
          <w:sz w:val="22"/>
          <w:szCs w:val="22"/>
          <w:u w:val="single"/>
        </w:rPr>
        <w:t>Liabilities.</w:t>
      </w:r>
      <w:r w:rsidRPr="003A2C90">
        <w:rPr>
          <w:sz w:val="22"/>
          <w:szCs w:val="22"/>
        </w:rPr>
        <w:t xml:space="preserve"> </w:t>
      </w:r>
      <w:r w:rsidR="003A2C90">
        <w:rPr>
          <w:sz w:val="22"/>
          <w:szCs w:val="22"/>
        </w:rPr>
        <w:t>Notwithstanding anything to the contrary, a</w:t>
      </w:r>
      <w:r w:rsidRPr="003A2C90">
        <w:rPr>
          <w:sz w:val="22"/>
          <w:szCs w:val="22"/>
        </w:rPr>
        <w:t>ll duties, obligations and liabilities under the Contracts in respect of services rendered by the Purchaser there under after the Closing shall be borne and discharged by the Purchaser. All other statutory dues and liabilities relating to the</w:t>
      </w:r>
      <w:r w:rsidR="003A2C90" w:rsidRPr="003A2C90">
        <w:rPr>
          <w:sz w:val="22"/>
          <w:szCs w:val="22"/>
        </w:rPr>
        <w:t xml:space="preserve"> Specified Assets</w:t>
      </w:r>
      <w:r w:rsidRPr="003A2C90">
        <w:rPr>
          <w:sz w:val="22"/>
          <w:szCs w:val="22"/>
        </w:rPr>
        <w:t xml:space="preserve"> and accruing in relation to the period after the Closing shall be discharged by the Purchaser.</w:t>
      </w:r>
    </w:p>
    <w:p w:rsidR="00EB6AE8" w:rsidRPr="00B7637F" w:rsidRDefault="00EB6AE8" w:rsidP="00EB6AE8">
      <w:pPr>
        <w:ind w:left="720" w:hanging="720"/>
        <w:jc w:val="both"/>
        <w:rPr>
          <w:b/>
          <w:sz w:val="22"/>
          <w:szCs w:val="22"/>
        </w:rPr>
      </w:pPr>
    </w:p>
    <w:p w:rsidR="00EB6AE8" w:rsidRPr="00B7637F" w:rsidRDefault="00EB6AE8" w:rsidP="00EB6AE8">
      <w:pPr>
        <w:ind w:left="720" w:hanging="720"/>
        <w:jc w:val="both"/>
        <w:rPr>
          <w:sz w:val="22"/>
          <w:szCs w:val="22"/>
        </w:rPr>
      </w:pPr>
      <w:r w:rsidRPr="00B7637F">
        <w:rPr>
          <w:b/>
          <w:sz w:val="22"/>
          <w:szCs w:val="22"/>
        </w:rPr>
        <w:t>2.3</w:t>
      </w:r>
      <w:r w:rsidRPr="00B7637F">
        <w:rPr>
          <w:sz w:val="22"/>
          <w:szCs w:val="22"/>
        </w:rPr>
        <w:tab/>
      </w:r>
      <w:r w:rsidRPr="00B7637F">
        <w:rPr>
          <w:sz w:val="22"/>
          <w:szCs w:val="22"/>
          <w:u w:val="single"/>
        </w:rPr>
        <w:t>Title and Risk.</w:t>
      </w:r>
      <w:r w:rsidRPr="00B7637F">
        <w:rPr>
          <w:sz w:val="22"/>
          <w:szCs w:val="22"/>
        </w:rPr>
        <w:t xml:space="preserve">  Subject to the terms and conditions of this Agreement, title to and risk in the </w:t>
      </w:r>
      <w:r w:rsidR="00F579DA">
        <w:rPr>
          <w:sz w:val="22"/>
          <w:szCs w:val="22"/>
        </w:rPr>
        <w:t>Specified Assets</w:t>
      </w:r>
      <w:r w:rsidRPr="00B7637F">
        <w:rPr>
          <w:sz w:val="22"/>
          <w:szCs w:val="22"/>
        </w:rPr>
        <w:t xml:space="preserve"> shall pass to the Purchaser at the Closing. </w:t>
      </w:r>
    </w:p>
    <w:p w:rsidR="00EB6AE8" w:rsidRPr="00B7637F" w:rsidRDefault="00EB6AE8" w:rsidP="00EB6AE8">
      <w:pPr>
        <w:ind w:left="720" w:hanging="720"/>
        <w:jc w:val="both"/>
        <w:rPr>
          <w:b/>
          <w:sz w:val="22"/>
          <w:szCs w:val="22"/>
        </w:rPr>
      </w:pPr>
    </w:p>
    <w:p w:rsidR="00EB6AE8" w:rsidRPr="00B7637F" w:rsidRDefault="00EB6AE8" w:rsidP="00F579DA">
      <w:pPr>
        <w:ind w:left="720" w:hanging="720"/>
        <w:jc w:val="both"/>
        <w:rPr>
          <w:sz w:val="22"/>
          <w:szCs w:val="22"/>
        </w:rPr>
      </w:pPr>
      <w:r w:rsidRPr="00B7637F">
        <w:rPr>
          <w:b/>
          <w:sz w:val="22"/>
          <w:szCs w:val="22"/>
        </w:rPr>
        <w:t>2.4</w:t>
      </w:r>
      <w:r w:rsidRPr="00B7637F">
        <w:rPr>
          <w:sz w:val="22"/>
          <w:szCs w:val="22"/>
        </w:rPr>
        <w:tab/>
      </w:r>
      <w:r>
        <w:rPr>
          <w:sz w:val="22"/>
          <w:szCs w:val="22"/>
        </w:rPr>
        <w:t>[</w:t>
      </w:r>
      <w:r w:rsidRPr="00B7637F">
        <w:rPr>
          <w:sz w:val="22"/>
          <w:szCs w:val="22"/>
          <w:u w:val="single"/>
        </w:rPr>
        <w:t>Grant of License.</w:t>
      </w:r>
      <w:r w:rsidRPr="00B7637F">
        <w:rPr>
          <w:sz w:val="22"/>
          <w:szCs w:val="22"/>
        </w:rPr>
        <w:t xml:space="preserve"> The Seller shall at Closing grant a perpetual and royalty-free license to the Purchaser to </w:t>
      </w:r>
      <w:r>
        <w:rPr>
          <w:sz w:val="22"/>
          <w:szCs w:val="22"/>
        </w:rPr>
        <w:t>[</w:t>
      </w:r>
      <w:r w:rsidRPr="00C56117">
        <w:rPr>
          <w:i/>
          <w:sz w:val="22"/>
          <w:szCs w:val="22"/>
        </w:rPr>
        <w:t>insert details]</w:t>
      </w:r>
      <w:r w:rsidRPr="00B7637F">
        <w:rPr>
          <w:sz w:val="22"/>
          <w:szCs w:val="22"/>
        </w:rPr>
        <w:t xml:space="preserve"> and all associated intellectual property rights in ac</w:t>
      </w:r>
      <w:r>
        <w:rPr>
          <w:sz w:val="22"/>
          <w:szCs w:val="22"/>
        </w:rPr>
        <w:t>cordance with the terms of the</w:t>
      </w:r>
      <w:r w:rsidRPr="00B7637F">
        <w:rPr>
          <w:sz w:val="22"/>
          <w:szCs w:val="22"/>
        </w:rPr>
        <w:t xml:space="preserve"> License Agreement </w:t>
      </w:r>
      <w:r>
        <w:rPr>
          <w:sz w:val="22"/>
          <w:szCs w:val="22"/>
        </w:rPr>
        <w:t>in the format as mutually agreed between the Parties.]</w:t>
      </w:r>
      <w:r>
        <w:rPr>
          <w:rStyle w:val="FootnoteReference"/>
          <w:sz w:val="22"/>
          <w:szCs w:val="22"/>
        </w:rPr>
        <w:footnoteReference w:id="2"/>
      </w:r>
      <w:r w:rsidRPr="00B7637F">
        <w:rPr>
          <w:sz w:val="22"/>
          <w:szCs w:val="22"/>
        </w:rPr>
        <w:t xml:space="preserve"> </w:t>
      </w:r>
    </w:p>
    <w:p w:rsidR="00EB6AE8" w:rsidRPr="00B7637F" w:rsidRDefault="00EB6AE8" w:rsidP="00EB6AE8">
      <w:pPr>
        <w:ind w:left="720" w:hanging="720"/>
        <w:jc w:val="both"/>
        <w:rPr>
          <w:sz w:val="22"/>
          <w:szCs w:val="22"/>
        </w:rPr>
      </w:pPr>
    </w:p>
    <w:p w:rsidR="00EB6AE8" w:rsidRPr="00B7637F" w:rsidRDefault="00F579DA" w:rsidP="00EB6AE8">
      <w:pPr>
        <w:jc w:val="both"/>
        <w:rPr>
          <w:b/>
          <w:sz w:val="22"/>
          <w:szCs w:val="22"/>
        </w:rPr>
      </w:pPr>
      <w:r>
        <w:rPr>
          <w:b/>
          <w:sz w:val="22"/>
          <w:szCs w:val="22"/>
        </w:rPr>
        <w:t>3</w:t>
      </w:r>
      <w:r w:rsidR="00EB6AE8" w:rsidRPr="00B7637F">
        <w:rPr>
          <w:b/>
          <w:sz w:val="22"/>
          <w:szCs w:val="22"/>
        </w:rPr>
        <w:t>.</w:t>
      </w:r>
      <w:r w:rsidR="00EB6AE8" w:rsidRPr="00B7637F">
        <w:rPr>
          <w:b/>
          <w:sz w:val="22"/>
          <w:szCs w:val="22"/>
        </w:rPr>
        <w:tab/>
        <w:t>PURCHASE PRICE</w:t>
      </w:r>
    </w:p>
    <w:p w:rsidR="00EB6AE8" w:rsidRPr="00B7637F" w:rsidRDefault="00EB6AE8" w:rsidP="00EB6AE8">
      <w:pPr>
        <w:ind w:left="720" w:hanging="720"/>
        <w:jc w:val="both"/>
        <w:rPr>
          <w:b/>
          <w:sz w:val="22"/>
          <w:szCs w:val="22"/>
        </w:rPr>
      </w:pPr>
    </w:p>
    <w:p w:rsidR="00EB6AE8" w:rsidRPr="00B7637F" w:rsidRDefault="00F579DA" w:rsidP="00EB6AE8">
      <w:pPr>
        <w:ind w:left="720" w:hanging="720"/>
        <w:jc w:val="both"/>
        <w:rPr>
          <w:sz w:val="22"/>
          <w:szCs w:val="22"/>
        </w:rPr>
      </w:pPr>
      <w:r>
        <w:rPr>
          <w:b/>
          <w:sz w:val="22"/>
          <w:szCs w:val="22"/>
        </w:rPr>
        <w:t>3</w:t>
      </w:r>
      <w:r w:rsidR="00EB6AE8" w:rsidRPr="00B7637F">
        <w:rPr>
          <w:b/>
          <w:sz w:val="22"/>
          <w:szCs w:val="22"/>
        </w:rPr>
        <w:t>.1</w:t>
      </w:r>
      <w:r w:rsidR="00EB6AE8" w:rsidRPr="00B7637F">
        <w:rPr>
          <w:sz w:val="22"/>
          <w:szCs w:val="22"/>
        </w:rPr>
        <w:tab/>
      </w:r>
      <w:r w:rsidR="00EB6AE8" w:rsidRPr="00B7637F">
        <w:rPr>
          <w:sz w:val="22"/>
          <w:szCs w:val="22"/>
          <w:u w:val="single"/>
        </w:rPr>
        <w:t>Purchase Price.</w:t>
      </w:r>
      <w:r w:rsidR="00EB6AE8" w:rsidRPr="00B7637F">
        <w:rPr>
          <w:sz w:val="22"/>
          <w:szCs w:val="22"/>
        </w:rPr>
        <w:t xml:space="preserve"> The purchase price for the transfer of the </w:t>
      </w:r>
      <w:r>
        <w:rPr>
          <w:sz w:val="22"/>
          <w:szCs w:val="22"/>
        </w:rPr>
        <w:t xml:space="preserve">Specified Assets </w:t>
      </w:r>
      <w:r w:rsidR="00EB6AE8" w:rsidRPr="00B7637F">
        <w:rPr>
          <w:sz w:val="22"/>
          <w:szCs w:val="22"/>
        </w:rPr>
        <w:t xml:space="preserve">shall be a lump-sum price of the </w:t>
      </w:r>
      <w:r w:rsidR="00EB6AE8">
        <w:rPr>
          <w:sz w:val="22"/>
          <w:szCs w:val="22"/>
        </w:rPr>
        <w:t>[</w:t>
      </w:r>
      <w:r w:rsidR="00EB6AE8" w:rsidRPr="00C56117">
        <w:rPr>
          <w:b/>
          <w:i/>
          <w:sz w:val="22"/>
          <w:szCs w:val="22"/>
        </w:rPr>
        <w:t>insert amount</w:t>
      </w:r>
      <w:r w:rsidR="00EB6AE8">
        <w:rPr>
          <w:sz w:val="22"/>
          <w:szCs w:val="22"/>
        </w:rPr>
        <w:t>]</w:t>
      </w:r>
      <w:r w:rsidR="00EB6AE8" w:rsidRPr="00B7637F">
        <w:rPr>
          <w:sz w:val="22"/>
          <w:szCs w:val="22"/>
        </w:rPr>
        <w:t xml:space="preserve"> (the “</w:t>
      </w:r>
      <w:r w:rsidR="00EB6AE8" w:rsidRPr="00B7637F">
        <w:rPr>
          <w:sz w:val="22"/>
          <w:szCs w:val="22"/>
          <w:u w:val="single"/>
        </w:rPr>
        <w:t>Purchase Price</w:t>
      </w:r>
      <w:r w:rsidR="00EB6AE8" w:rsidRPr="00B7637F">
        <w:rPr>
          <w:sz w:val="22"/>
          <w:szCs w:val="22"/>
        </w:rPr>
        <w:t>”) payable</w:t>
      </w:r>
      <w:r w:rsidR="00EB6AE8" w:rsidRPr="00C56117">
        <w:rPr>
          <w:sz w:val="22"/>
          <w:szCs w:val="22"/>
        </w:rPr>
        <w:t xml:space="preserve"> </w:t>
      </w:r>
      <w:r w:rsidR="00EB6AE8" w:rsidRPr="00C51AF0">
        <w:rPr>
          <w:sz w:val="22"/>
          <w:szCs w:val="22"/>
        </w:rPr>
        <w:t xml:space="preserve">by way of </w:t>
      </w:r>
      <w:r w:rsidR="00EB6AE8">
        <w:rPr>
          <w:sz w:val="22"/>
          <w:szCs w:val="22"/>
        </w:rPr>
        <w:t>[</w:t>
      </w:r>
      <w:r w:rsidR="00EB6AE8" w:rsidRPr="00C51AF0">
        <w:rPr>
          <w:sz w:val="22"/>
          <w:szCs w:val="22"/>
        </w:rPr>
        <w:t xml:space="preserve">pay order or banker’s draft drawn or by way of telegraphic transfer to such account(s) as may be notified to </w:t>
      </w:r>
      <w:r w:rsidR="00EB6AE8">
        <w:rPr>
          <w:sz w:val="22"/>
          <w:szCs w:val="22"/>
        </w:rPr>
        <w:t>the Purchaser</w:t>
      </w:r>
      <w:r w:rsidR="00EB6AE8" w:rsidRPr="00C51AF0">
        <w:rPr>
          <w:sz w:val="22"/>
          <w:szCs w:val="22"/>
        </w:rPr>
        <w:t xml:space="preserve"> in writing at least five (5) business days prior to the Closing]</w:t>
      </w:r>
      <w:r w:rsidR="00EB6AE8" w:rsidRPr="00B7637F">
        <w:rPr>
          <w:sz w:val="22"/>
          <w:szCs w:val="22"/>
        </w:rPr>
        <w:t>. Except for the purchase price, no other amounts shall be payable by the Purchaser to the Seller under this Agreement. The purchase price shall not be subject to escalation.</w:t>
      </w:r>
    </w:p>
    <w:p w:rsidR="00EB6AE8" w:rsidRPr="00B7637F" w:rsidRDefault="00EB6AE8" w:rsidP="00EB6AE8">
      <w:pPr>
        <w:jc w:val="both"/>
        <w:rPr>
          <w:sz w:val="22"/>
          <w:szCs w:val="22"/>
        </w:rPr>
      </w:pPr>
    </w:p>
    <w:p w:rsidR="00EB6AE8" w:rsidRDefault="00F579DA" w:rsidP="00EB6AE8">
      <w:pPr>
        <w:ind w:left="720" w:hanging="720"/>
        <w:jc w:val="both"/>
        <w:rPr>
          <w:sz w:val="22"/>
          <w:szCs w:val="22"/>
        </w:rPr>
      </w:pPr>
      <w:bookmarkStart w:id="9" w:name="_Toc122240420"/>
      <w:bookmarkStart w:id="10" w:name="_Toc122338762"/>
      <w:r>
        <w:rPr>
          <w:b/>
          <w:sz w:val="22"/>
          <w:szCs w:val="22"/>
        </w:rPr>
        <w:t>3</w:t>
      </w:r>
      <w:r w:rsidR="00EB6AE8" w:rsidRPr="00B7637F">
        <w:rPr>
          <w:b/>
          <w:sz w:val="22"/>
          <w:szCs w:val="22"/>
        </w:rPr>
        <w:t>.</w:t>
      </w:r>
      <w:r w:rsidR="00EB6AE8">
        <w:rPr>
          <w:b/>
          <w:sz w:val="22"/>
          <w:szCs w:val="22"/>
        </w:rPr>
        <w:t>2</w:t>
      </w:r>
      <w:r w:rsidR="00EB6AE8" w:rsidRPr="00B7637F">
        <w:rPr>
          <w:b/>
          <w:sz w:val="22"/>
          <w:szCs w:val="22"/>
        </w:rPr>
        <w:tab/>
      </w:r>
      <w:r w:rsidR="00EB6AE8" w:rsidRPr="00B7637F">
        <w:rPr>
          <w:sz w:val="22"/>
          <w:szCs w:val="22"/>
          <w:u w:val="single"/>
        </w:rPr>
        <w:t>Deduction &amp;</w:t>
      </w:r>
      <w:r w:rsidR="00EB6AE8" w:rsidRPr="00B7637F">
        <w:rPr>
          <w:b/>
          <w:sz w:val="22"/>
          <w:szCs w:val="22"/>
          <w:u w:val="single"/>
        </w:rPr>
        <w:t xml:space="preserve"> </w:t>
      </w:r>
      <w:r w:rsidR="00EB6AE8" w:rsidRPr="00B7637F">
        <w:rPr>
          <w:sz w:val="22"/>
          <w:szCs w:val="22"/>
          <w:u w:val="single"/>
        </w:rPr>
        <w:t>Set-off</w:t>
      </w:r>
      <w:r w:rsidR="00EB6AE8" w:rsidRPr="00B7637F">
        <w:rPr>
          <w:sz w:val="22"/>
          <w:szCs w:val="22"/>
        </w:rPr>
        <w:t xml:space="preserve">. It is agreed and understood that any claims or demands of the Purchaser in respect of the Specified Indemnities set out at </w:t>
      </w:r>
      <w:r w:rsidR="00EB6AE8" w:rsidRPr="00B7637F">
        <w:rPr>
          <w:sz w:val="22"/>
          <w:szCs w:val="22"/>
          <w:u w:val="single"/>
        </w:rPr>
        <w:t>Schedule “F”</w:t>
      </w:r>
      <w:r w:rsidR="00EB6AE8" w:rsidRPr="00B7637F">
        <w:rPr>
          <w:sz w:val="22"/>
          <w:szCs w:val="22"/>
        </w:rPr>
        <w:t xml:space="preserve"> of this Agreement may be deducted and set of</w:t>
      </w:r>
      <w:r w:rsidR="00EB6AE8">
        <w:rPr>
          <w:sz w:val="22"/>
          <w:szCs w:val="22"/>
        </w:rPr>
        <w:t>f</w:t>
      </w:r>
      <w:r w:rsidR="00EB6AE8" w:rsidRPr="00B7637F">
        <w:rPr>
          <w:sz w:val="22"/>
          <w:szCs w:val="22"/>
        </w:rPr>
        <w:t xml:space="preserve"> against all or any part of the Purchase Price.</w:t>
      </w:r>
      <w:r w:rsidR="00EB6AE8">
        <w:rPr>
          <w:sz w:val="22"/>
          <w:szCs w:val="22"/>
        </w:rPr>
        <w:t xml:space="preserve"> Other than as provided under this clause and applicable withholding of tax at source, Purchase Price shall not be subject to any set off or deduction.</w:t>
      </w:r>
    </w:p>
    <w:p w:rsidR="00F579DA" w:rsidRDefault="00F579DA" w:rsidP="00F579DA">
      <w:pPr>
        <w:jc w:val="both"/>
        <w:rPr>
          <w:sz w:val="22"/>
          <w:szCs w:val="22"/>
        </w:rPr>
      </w:pPr>
    </w:p>
    <w:p w:rsidR="00EB6AE8" w:rsidRPr="00CF59C8" w:rsidRDefault="00F579DA" w:rsidP="00EB6AE8">
      <w:pPr>
        <w:ind w:left="720" w:hanging="720"/>
        <w:jc w:val="both"/>
        <w:rPr>
          <w:sz w:val="22"/>
          <w:szCs w:val="22"/>
        </w:rPr>
      </w:pPr>
      <w:bookmarkStart w:id="11" w:name="_Toc330548762"/>
      <w:bookmarkStart w:id="12" w:name="_Ref327101893"/>
      <w:r>
        <w:rPr>
          <w:b/>
          <w:sz w:val="22"/>
          <w:szCs w:val="22"/>
        </w:rPr>
        <w:t>3</w:t>
      </w:r>
      <w:r w:rsidR="00EB6AE8" w:rsidRPr="00CF59C8">
        <w:rPr>
          <w:b/>
          <w:sz w:val="22"/>
          <w:szCs w:val="22"/>
        </w:rPr>
        <w:t>.3</w:t>
      </w:r>
      <w:r w:rsidR="00EB6AE8">
        <w:rPr>
          <w:sz w:val="22"/>
          <w:szCs w:val="22"/>
        </w:rPr>
        <w:tab/>
      </w:r>
      <w:r w:rsidR="00EB6AE8" w:rsidRPr="00CF59C8">
        <w:rPr>
          <w:sz w:val="22"/>
          <w:szCs w:val="22"/>
        </w:rPr>
        <w:t xml:space="preserve">The </w:t>
      </w:r>
      <w:r w:rsidR="00EB6AE8">
        <w:rPr>
          <w:sz w:val="22"/>
          <w:szCs w:val="22"/>
        </w:rPr>
        <w:t>[Seller/Purchaser]</w:t>
      </w:r>
      <w:r w:rsidR="00EB6AE8" w:rsidRPr="00CF59C8">
        <w:rPr>
          <w:sz w:val="22"/>
          <w:szCs w:val="22"/>
        </w:rPr>
        <w:t xml:space="preserve"> shall be solely responsible for all Taxes payable in respect of the sale and transfer of the </w:t>
      </w:r>
      <w:r w:rsidR="00EB6AE8">
        <w:rPr>
          <w:sz w:val="22"/>
          <w:szCs w:val="22"/>
        </w:rPr>
        <w:t>Business</w:t>
      </w:r>
      <w:r w:rsidR="00EB6AE8" w:rsidRPr="00CF59C8">
        <w:rPr>
          <w:sz w:val="22"/>
          <w:szCs w:val="22"/>
        </w:rPr>
        <w:t>, including any existing tax liabilities in respect of the Assets.</w:t>
      </w:r>
      <w:bookmarkEnd w:id="11"/>
      <w:r w:rsidR="00EB6AE8" w:rsidRPr="00CF59C8">
        <w:rPr>
          <w:sz w:val="22"/>
          <w:szCs w:val="22"/>
        </w:rPr>
        <w:t xml:space="preserve"> </w:t>
      </w:r>
      <w:bookmarkEnd w:id="12"/>
    </w:p>
    <w:p w:rsidR="00EB6AE8" w:rsidRPr="00B7637F" w:rsidRDefault="00EB6AE8" w:rsidP="00EB6AE8">
      <w:pPr>
        <w:jc w:val="both"/>
        <w:rPr>
          <w:sz w:val="22"/>
          <w:szCs w:val="22"/>
        </w:rPr>
      </w:pPr>
    </w:p>
    <w:p w:rsidR="00EB6AE8" w:rsidRPr="00B7637F" w:rsidRDefault="00F579DA" w:rsidP="00EB6AE8">
      <w:pPr>
        <w:jc w:val="both"/>
        <w:rPr>
          <w:b/>
          <w:sz w:val="22"/>
          <w:szCs w:val="22"/>
        </w:rPr>
      </w:pPr>
      <w:r>
        <w:rPr>
          <w:b/>
          <w:sz w:val="22"/>
          <w:szCs w:val="22"/>
        </w:rPr>
        <w:t>4</w:t>
      </w:r>
      <w:r w:rsidR="00EB6AE8" w:rsidRPr="00B7637F">
        <w:rPr>
          <w:b/>
          <w:sz w:val="22"/>
          <w:szCs w:val="22"/>
        </w:rPr>
        <w:t>.</w:t>
      </w:r>
      <w:r w:rsidR="00EB6AE8" w:rsidRPr="00B7637F">
        <w:rPr>
          <w:b/>
          <w:sz w:val="22"/>
          <w:szCs w:val="22"/>
        </w:rPr>
        <w:tab/>
        <w:t>REPRESENTATIONS AND WARRANTIES</w:t>
      </w:r>
      <w:bookmarkStart w:id="13" w:name="_Toc116550342"/>
      <w:bookmarkStart w:id="14" w:name="_Toc122240421"/>
      <w:bookmarkEnd w:id="9"/>
      <w:bookmarkEnd w:id="10"/>
    </w:p>
    <w:p w:rsidR="00EB6AE8" w:rsidRPr="00B7637F" w:rsidRDefault="00EB6AE8" w:rsidP="00EB6AE8">
      <w:pPr>
        <w:ind w:left="720"/>
        <w:jc w:val="both"/>
        <w:rPr>
          <w:sz w:val="22"/>
          <w:szCs w:val="22"/>
        </w:rPr>
      </w:pPr>
    </w:p>
    <w:p w:rsidR="00EB6AE8" w:rsidRDefault="00EB6AE8" w:rsidP="00EB6AE8">
      <w:pPr>
        <w:ind w:left="720"/>
        <w:jc w:val="both"/>
        <w:rPr>
          <w:sz w:val="22"/>
          <w:szCs w:val="22"/>
        </w:rPr>
      </w:pPr>
      <w:r w:rsidRPr="00B7637F">
        <w:rPr>
          <w:sz w:val="22"/>
          <w:szCs w:val="22"/>
        </w:rPr>
        <w:t xml:space="preserve">The Seller represents and warrants to the Purchaser that the statements contained in </w:t>
      </w:r>
      <w:r>
        <w:rPr>
          <w:sz w:val="22"/>
          <w:szCs w:val="22"/>
        </w:rPr>
        <w:t xml:space="preserve">Part A to </w:t>
      </w:r>
      <w:r w:rsidRPr="00B7637F">
        <w:rPr>
          <w:sz w:val="22"/>
          <w:szCs w:val="22"/>
          <w:u w:val="single"/>
        </w:rPr>
        <w:t>Schedule “B”</w:t>
      </w:r>
      <w:r w:rsidRPr="00B7637F">
        <w:rPr>
          <w:sz w:val="22"/>
          <w:szCs w:val="22"/>
        </w:rPr>
        <w:t xml:space="preserve"> are true and correct, except as specifically disclosed in the Disclosure Schedule set out at </w:t>
      </w:r>
      <w:r w:rsidRPr="00B7637F">
        <w:rPr>
          <w:sz w:val="22"/>
          <w:szCs w:val="22"/>
          <w:u w:val="single"/>
        </w:rPr>
        <w:t>Schedule “C”</w:t>
      </w:r>
      <w:r>
        <w:rPr>
          <w:sz w:val="22"/>
          <w:szCs w:val="22"/>
          <w:u w:val="single"/>
        </w:rPr>
        <w:t xml:space="preserve"> </w:t>
      </w:r>
      <w:r w:rsidRPr="00FC3722">
        <w:rPr>
          <w:sz w:val="22"/>
          <w:szCs w:val="22"/>
        </w:rPr>
        <w:t>and shall remain true as on the Closing Date</w:t>
      </w:r>
      <w:r w:rsidRPr="00B7637F">
        <w:rPr>
          <w:sz w:val="22"/>
          <w:szCs w:val="22"/>
        </w:rPr>
        <w:t xml:space="preserve">. </w:t>
      </w:r>
      <w:r>
        <w:rPr>
          <w:sz w:val="22"/>
          <w:szCs w:val="22"/>
        </w:rPr>
        <w:t>The Purchaser</w:t>
      </w:r>
      <w:r w:rsidRPr="00B7637F">
        <w:rPr>
          <w:sz w:val="22"/>
          <w:szCs w:val="22"/>
        </w:rPr>
        <w:t xml:space="preserve"> represents and warrants to the Purchaser that the statements contained in </w:t>
      </w:r>
      <w:r>
        <w:rPr>
          <w:sz w:val="22"/>
          <w:szCs w:val="22"/>
        </w:rPr>
        <w:t xml:space="preserve">Part B to </w:t>
      </w:r>
      <w:r w:rsidRPr="00B7637F">
        <w:rPr>
          <w:sz w:val="22"/>
          <w:szCs w:val="22"/>
          <w:u w:val="single"/>
        </w:rPr>
        <w:t>Schedule “B”</w:t>
      </w:r>
      <w:r w:rsidRPr="00B7637F">
        <w:rPr>
          <w:sz w:val="22"/>
          <w:szCs w:val="22"/>
        </w:rPr>
        <w:t xml:space="preserve"> are true and correct</w:t>
      </w:r>
      <w:r w:rsidRPr="00FC3722">
        <w:rPr>
          <w:sz w:val="22"/>
          <w:szCs w:val="22"/>
        </w:rPr>
        <w:t xml:space="preserve"> and shall remain true as on the Closing Date</w:t>
      </w:r>
      <w:r>
        <w:rPr>
          <w:sz w:val="22"/>
          <w:szCs w:val="22"/>
        </w:rPr>
        <w:t>.</w:t>
      </w:r>
    </w:p>
    <w:p w:rsidR="00EB6AE8" w:rsidRDefault="00EB6AE8" w:rsidP="00EB6AE8">
      <w:pPr>
        <w:ind w:left="720"/>
        <w:jc w:val="both"/>
      </w:pPr>
    </w:p>
    <w:p w:rsidR="00EB6AE8" w:rsidRDefault="00EB6AE8" w:rsidP="00EB6AE8">
      <w:pPr>
        <w:ind w:left="720"/>
        <w:jc w:val="both"/>
      </w:pPr>
      <w:r>
        <w:t xml:space="preserve">The representations and warranties, and to the extent that they have not been fully performed at or prior to the Closing Time, the covenants and agreements, contained in this Agreement shall </w:t>
      </w:r>
      <w:r w:rsidRPr="00CF59C8">
        <w:rPr>
          <w:sz w:val="22"/>
          <w:szCs w:val="22"/>
        </w:rPr>
        <w:t>survive</w:t>
      </w:r>
      <w:r>
        <w:t xml:space="preserve"> the Closing for the maximum period allowable under Applicable Law.</w:t>
      </w:r>
    </w:p>
    <w:p w:rsidR="00EB6AE8" w:rsidRPr="00B7637F" w:rsidRDefault="00EB6AE8" w:rsidP="00EB6AE8">
      <w:pPr>
        <w:ind w:left="720"/>
        <w:jc w:val="both"/>
        <w:rPr>
          <w:sz w:val="22"/>
          <w:szCs w:val="22"/>
        </w:rPr>
      </w:pPr>
    </w:p>
    <w:p w:rsidR="00EB6AE8" w:rsidRPr="00B7637F" w:rsidRDefault="00F579DA" w:rsidP="00EB6AE8">
      <w:pPr>
        <w:jc w:val="both"/>
        <w:rPr>
          <w:b/>
          <w:sz w:val="22"/>
          <w:szCs w:val="22"/>
        </w:rPr>
      </w:pPr>
      <w:bookmarkStart w:id="15" w:name="_Toc122338763"/>
      <w:bookmarkEnd w:id="13"/>
      <w:bookmarkEnd w:id="14"/>
      <w:r>
        <w:rPr>
          <w:b/>
          <w:sz w:val="22"/>
          <w:szCs w:val="22"/>
        </w:rPr>
        <w:t>5</w:t>
      </w:r>
      <w:r w:rsidR="00EB6AE8" w:rsidRPr="00B7637F">
        <w:rPr>
          <w:b/>
          <w:sz w:val="22"/>
          <w:szCs w:val="22"/>
        </w:rPr>
        <w:t>.</w:t>
      </w:r>
      <w:r w:rsidR="00EB6AE8" w:rsidRPr="00B7637F">
        <w:rPr>
          <w:b/>
          <w:sz w:val="22"/>
          <w:szCs w:val="22"/>
        </w:rPr>
        <w:tab/>
        <w:t>CONDITIONS PRECEDENT</w:t>
      </w:r>
      <w:bookmarkEnd w:id="15"/>
    </w:p>
    <w:p w:rsidR="00EB6AE8" w:rsidRPr="00B7637F" w:rsidRDefault="00EB6AE8" w:rsidP="00EB6AE8">
      <w:pPr>
        <w:ind w:left="720"/>
        <w:jc w:val="both"/>
        <w:rPr>
          <w:sz w:val="22"/>
          <w:szCs w:val="22"/>
        </w:rPr>
      </w:pPr>
      <w:bookmarkStart w:id="16" w:name="_Toc116550352"/>
      <w:bookmarkStart w:id="17" w:name="_Toc122240431"/>
      <w:bookmarkStart w:id="18" w:name="_Toc32958139"/>
      <w:bookmarkStart w:id="19" w:name="_Toc32958195"/>
      <w:bookmarkStart w:id="20" w:name="_Toc32958215"/>
      <w:bookmarkStart w:id="21" w:name="_Toc35410584"/>
    </w:p>
    <w:p w:rsidR="00EB6AE8" w:rsidRPr="00B7637F" w:rsidRDefault="00EB6AE8" w:rsidP="00EB6AE8">
      <w:pPr>
        <w:ind w:left="720"/>
        <w:jc w:val="both"/>
        <w:rPr>
          <w:sz w:val="22"/>
          <w:szCs w:val="22"/>
        </w:rPr>
      </w:pPr>
      <w:r w:rsidRPr="00B7637F">
        <w:rPr>
          <w:sz w:val="22"/>
          <w:szCs w:val="22"/>
        </w:rPr>
        <w:t xml:space="preserve">The obligations of the Purchaser to proceed with the Closing of the transactions contemplated under this Agreement shall be subject to the fulfilment on or before the Closing of each of the conditions precedent set out at </w:t>
      </w:r>
      <w:r w:rsidRPr="00B7637F">
        <w:rPr>
          <w:sz w:val="22"/>
          <w:szCs w:val="22"/>
          <w:u w:val="single"/>
        </w:rPr>
        <w:t>Schedule “D”</w:t>
      </w:r>
      <w:r w:rsidRPr="00B7637F">
        <w:rPr>
          <w:sz w:val="22"/>
          <w:szCs w:val="22"/>
        </w:rPr>
        <w:t xml:space="preserve"> to this Agreement.</w:t>
      </w:r>
    </w:p>
    <w:p w:rsidR="00EB6AE8" w:rsidRPr="00B7637F" w:rsidRDefault="00EB6AE8" w:rsidP="00EB6AE8">
      <w:pPr>
        <w:jc w:val="both"/>
        <w:rPr>
          <w:sz w:val="22"/>
          <w:szCs w:val="22"/>
        </w:rPr>
      </w:pPr>
    </w:p>
    <w:p w:rsidR="00EB6AE8" w:rsidRPr="00B7637F" w:rsidRDefault="00F579DA" w:rsidP="00EB6AE8">
      <w:pPr>
        <w:jc w:val="both"/>
        <w:rPr>
          <w:b/>
          <w:sz w:val="22"/>
          <w:szCs w:val="22"/>
        </w:rPr>
      </w:pPr>
      <w:bookmarkStart w:id="22" w:name="_Toc122338764"/>
      <w:bookmarkEnd w:id="16"/>
      <w:bookmarkEnd w:id="17"/>
      <w:r>
        <w:rPr>
          <w:b/>
          <w:sz w:val="22"/>
          <w:szCs w:val="22"/>
        </w:rPr>
        <w:t>6</w:t>
      </w:r>
      <w:r w:rsidR="00EB6AE8" w:rsidRPr="00B7637F">
        <w:rPr>
          <w:b/>
          <w:sz w:val="22"/>
          <w:szCs w:val="22"/>
        </w:rPr>
        <w:t>.</w:t>
      </w:r>
      <w:r w:rsidR="00EB6AE8" w:rsidRPr="00B7637F">
        <w:rPr>
          <w:b/>
          <w:sz w:val="22"/>
          <w:szCs w:val="22"/>
        </w:rPr>
        <w:tab/>
        <w:t>CONDUCT PRIOR TO CLOSING</w:t>
      </w:r>
    </w:p>
    <w:p w:rsidR="00EB6AE8" w:rsidRPr="00B7637F" w:rsidRDefault="00EB6AE8" w:rsidP="00EB6AE8">
      <w:pPr>
        <w:ind w:left="720" w:hanging="720"/>
        <w:jc w:val="both"/>
        <w:rPr>
          <w:b/>
          <w:sz w:val="22"/>
          <w:szCs w:val="22"/>
        </w:rPr>
      </w:pPr>
    </w:p>
    <w:p w:rsidR="00EB6AE8" w:rsidRPr="00B7637F" w:rsidRDefault="00EB6AE8" w:rsidP="00EB6AE8">
      <w:pPr>
        <w:ind w:left="720"/>
        <w:jc w:val="both"/>
        <w:rPr>
          <w:sz w:val="22"/>
          <w:szCs w:val="22"/>
        </w:rPr>
      </w:pPr>
      <w:r w:rsidRPr="00B7637F">
        <w:rPr>
          <w:sz w:val="22"/>
          <w:szCs w:val="22"/>
          <w:u w:val="single"/>
        </w:rPr>
        <w:t>Conduct of business of Seller</w:t>
      </w:r>
      <w:r w:rsidRPr="00B7637F">
        <w:rPr>
          <w:sz w:val="22"/>
          <w:szCs w:val="22"/>
        </w:rPr>
        <w:t>. During the period from the date of this Agreement and  up</w:t>
      </w:r>
      <w:r>
        <w:rPr>
          <w:sz w:val="22"/>
          <w:szCs w:val="22"/>
        </w:rPr>
        <w:t xml:space="preserve"> </w:t>
      </w:r>
      <w:r w:rsidRPr="00B7637F">
        <w:rPr>
          <w:sz w:val="22"/>
          <w:szCs w:val="22"/>
        </w:rPr>
        <w:t xml:space="preserve">to the Closing, the Seller agrees that it shall (a) carry on the Business in the Ordinary Course of Business in substantially the same manner as heretofore conducted; (b) pay its debts and Taxes when due, (c) pay or perform other obligations when due; and (d) preserve intact the </w:t>
      </w:r>
      <w:r w:rsidR="00F579DA">
        <w:rPr>
          <w:sz w:val="22"/>
          <w:szCs w:val="22"/>
        </w:rPr>
        <w:t xml:space="preserve">Specified Assets </w:t>
      </w:r>
      <w:r w:rsidRPr="00B7637F">
        <w:rPr>
          <w:sz w:val="22"/>
          <w:szCs w:val="22"/>
        </w:rPr>
        <w:t xml:space="preserve">and preserve its relationship with, customers and  lessors, having business dealings with it, to the end that its ongoing ability to provide services shall be unimpaired at the Closing. </w:t>
      </w:r>
    </w:p>
    <w:p w:rsidR="00EB6AE8" w:rsidRPr="00B7637F" w:rsidRDefault="00EB6AE8" w:rsidP="00EB6AE8">
      <w:pPr>
        <w:jc w:val="both"/>
        <w:rPr>
          <w:b/>
          <w:sz w:val="22"/>
          <w:szCs w:val="22"/>
        </w:rPr>
      </w:pPr>
    </w:p>
    <w:p w:rsidR="00EB6AE8" w:rsidRPr="00B7637F" w:rsidRDefault="00F579DA" w:rsidP="00EB6AE8">
      <w:pPr>
        <w:jc w:val="both"/>
        <w:rPr>
          <w:b/>
          <w:sz w:val="22"/>
          <w:szCs w:val="22"/>
        </w:rPr>
      </w:pPr>
      <w:r>
        <w:rPr>
          <w:b/>
          <w:sz w:val="22"/>
          <w:szCs w:val="22"/>
        </w:rPr>
        <w:t>7</w:t>
      </w:r>
      <w:r w:rsidR="00EB6AE8" w:rsidRPr="00B7637F">
        <w:rPr>
          <w:b/>
          <w:sz w:val="22"/>
          <w:szCs w:val="22"/>
        </w:rPr>
        <w:t>.</w:t>
      </w:r>
      <w:r w:rsidR="00EB6AE8" w:rsidRPr="00B7637F">
        <w:rPr>
          <w:b/>
          <w:sz w:val="22"/>
          <w:szCs w:val="22"/>
        </w:rPr>
        <w:tab/>
        <w:t>CLOSING</w:t>
      </w:r>
      <w:bookmarkEnd w:id="22"/>
    </w:p>
    <w:p w:rsidR="00EB6AE8" w:rsidRPr="00B7637F" w:rsidRDefault="00EB6AE8" w:rsidP="00EB6AE8">
      <w:pPr>
        <w:ind w:left="720" w:hanging="720"/>
        <w:jc w:val="both"/>
        <w:rPr>
          <w:b/>
          <w:sz w:val="22"/>
          <w:szCs w:val="22"/>
        </w:rPr>
      </w:pPr>
    </w:p>
    <w:p w:rsidR="00EB6AE8" w:rsidRPr="00B7637F" w:rsidRDefault="00EB6AE8" w:rsidP="00EB6AE8">
      <w:pPr>
        <w:ind w:left="720" w:hanging="720"/>
        <w:jc w:val="both"/>
        <w:rPr>
          <w:sz w:val="22"/>
          <w:szCs w:val="22"/>
        </w:rPr>
      </w:pPr>
      <w:r w:rsidRPr="00B7637F">
        <w:rPr>
          <w:sz w:val="22"/>
          <w:szCs w:val="22"/>
        </w:rPr>
        <w:tab/>
        <w:t xml:space="preserve">Subject to the fulfilment of the Conditions Precedent set forth in Schedule “D” hereto and the receipt of the Deliverables by the Purchaser set forth in Schedule “E”, the Closing will be in accordance with the terms of this Agreement.  On or prior to the Closing, the Seller shall make the deliveries listed at </w:t>
      </w:r>
      <w:r w:rsidRPr="00B7637F">
        <w:rPr>
          <w:sz w:val="22"/>
          <w:szCs w:val="22"/>
          <w:u w:val="single"/>
        </w:rPr>
        <w:t>Schedule “E”</w:t>
      </w:r>
      <w:r w:rsidRPr="00B7637F">
        <w:rPr>
          <w:sz w:val="22"/>
          <w:szCs w:val="22"/>
        </w:rPr>
        <w:t xml:space="preserve"> to the Purchaser. .</w:t>
      </w:r>
    </w:p>
    <w:p w:rsidR="00EB6AE8" w:rsidRPr="00B7637F" w:rsidRDefault="00EB6AE8" w:rsidP="00EB6AE8">
      <w:pPr>
        <w:ind w:left="720" w:hanging="720"/>
        <w:jc w:val="both"/>
        <w:rPr>
          <w:b/>
          <w:sz w:val="22"/>
          <w:szCs w:val="22"/>
        </w:rPr>
      </w:pPr>
    </w:p>
    <w:bookmarkEnd w:id="18"/>
    <w:bookmarkEnd w:id="19"/>
    <w:bookmarkEnd w:id="20"/>
    <w:bookmarkEnd w:id="21"/>
    <w:p w:rsidR="00EB6AE8" w:rsidRPr="00B7637F" w:rsidRDefault="00F579DA" w:rsidP="00EB6AE8">
      <w:pPr>
        <w:ind w:left="720" w:hanging="720"/>
        <w:jc w:val="both"/>
        <w:rPr>
          <w:b/>
          <w:sz w:val="22"/>
          <w:szCs w:val="22"/>
        </w:rPr>
      </w:pPr>
      <w:r>
        <w:rPr>
          <w:b/>
          <w:sz w:val="22"/>
          <w:szCs w:val="22"/>
        </w:rPr>
        <w:t>8</w:t>
      </w:r>
      <w:r w:rsidR="00EB6AE8" w:rsidRPr="00B7637F">
        <w:rPr>
          <w:b/>
          <w:sz w:val="22"/>
          <w:szCs w:val="22"/>
        </w:rPr>
        <w:t>.</w:t>
      </w:r>
      <w:r w:rsidR="00EB6AE8" w:rsidRPr="00B7637F">
        <w:rPr>
          <w:b/>
          <w:sz w:val="22"/>
          <w:szCs w:val="22"/>
        </w:rPr>
        <w:tab/>
        <w:t xml:space="preserve">POST-CLOSING OBLIGATIONS </w:t>
      </w:r>
    </w:p>
    <w:p w:rsidR="00EB6AE8" w:rsidRPr="00B7637F" w:rsidRDefault="00EB6AE8" w:rsidP="00EB6AE8">
      <w:pPr>
        <w:ind w:left="720" w:hanging="720"/>
        <w:jc w:val="both"/>
        <w:rPr>
          <w:b/>
          <w:sz w:val="22"/>
          <w:szCs w:val="22"/>
        </w:rPr>
      </w:pPr>
    </w:p>
    <w:p w:rsidR="00EB6AE8" w:rsidRPr="00B7637F" w:rsidRDefault="00EB6AE8" w:rsidP="00EB6AE8">
      <w:pPr>
        <w:ind w:left="720" w:hanging="720"/>
        <w:jc w:val="both"/>
        <w:rPr>
          <w:sz w:val="22"/>
          <w:szCs w:val="22"/>
        </w:rPr>
      </w:pPr>
      <w:r w:rsidRPr="00B7637F">
        <w:rPr>
          <w:b/>
          <w:sz w:val="22"/>
          <w:szCs w:val="22"/>
        </w:rPr>
        <w:t>9.1</w:t>
      </w:r>
      <w:r w:rsidRPr="00B7637F">
        <w:rPr>
          <w:sz w:val="22"/>
          <w:szCs w:val="22"/>
        </w:rPr>
        <w:tab/>
        <w:t>On and after Closing, the Seller shall be obliged to promptly deliver to the Purchaser any payment, notice, correspondence, information or enquiry in relation to the Business which it receives.</w:t>
      </w:r>
    </w:p>
    <w:p w:rsidR="00EB6AE8" w:rsidRPr="00B7637F" w:rsidRDefault="00EB6AE8" w:rsidP="00EB6AE8">
      <w:pPr>
        <w:ind w:left="720" w:hanging="720"/>
        <w:jc w:val="both"/>
        <w:rPr>
          <w:b/>
          <w:sz w:val="22"/>
          <w:szCs w:val="22"/>
        </w:rPr>
      </w:pPr>
      <w:bookmarkStart w:id="23" w:name="_Toc126568391"/>
    </w:p>
    <w:p w:rsidR="00EB6AE8" w:rsidRPr="00B7637F" w:rsidRDefault="00F579DA" w:rsidP="00EB6AE8">
      <w:pPr>
        <w:ind w:left="720" w:hanging="720"/>
        <w:jc w:val="both"/>
        <w:rPr>
          <w:sz w:val="22"/>
          <w:szCs w:val="22"/>
        </w:rPr>
      </w:pPr>
      <w:r>
        <w:rPr>
          <w:b/>
          <w:sz w:val="22"/>
          <w:szCs w:val="22"/>
        </w:rPr>
        <w:t>8</w:t>
      </w:r>
      <w:r w:rsidR="00EB6AE8" w:rsidRPr="00B7637F">
        <w:rPr>
          <w:b/>
          <w:sz w:val="22"/>
          <w:szCs w:val="22"/>
        </w:rPr>
        <w:t>.2</w:t>
      </w:r>
      <w:r w:rsidR="00EB6AE8" w:rsidRPr="00B7637F">
        <w:rPr>
          <w:sz w:val="22"/>
          <w:szCs w:val="22"/>
        </w:rPr>
        <w:tab/>
      </w:r>
      <w:r w:rsidR="00EB6AE8" w:rsidRPr="00B7637F">
        <w:rPr>
          <w:sz w:val="22"/>
          <w:szCs w:val="22"/>
          <w:u w:val="single"/>
        </w:rPr>
        <w:t>Non-competition.</w:t>
      </w:r>
      <w:r w:rsidR="00EB6AE8" w:rsidRPr="00B7637F">
        <w:rPr>
          <w:sz w:val="22"/>
          <w:szCs w:val="22"/>
        </w:rPr>
        <w:t xml:space="preserve"> </w:t>
      </w:r>
    </w:p>
    <w:p w:rsidR="00EB6AE8" w:rsidRPr="00B7637F" w:rsidRDefault="00EB6AE8" w:rsidP="00EB6AE8">
      <w:pPr>
        <w:pStyle w:val="Heading3"/>
        <w:keepNext w:val="0"/>
        <w:numPr>
          <w:ilvl w:val="0"/>
          <w:numId w:val="0"/>
        </w:numPr>
        <w:ind w:left="1440" w:hanging="720"/>
        <w:rPr>
          <w:rFonts w:ascii="Times New Roman" w:hAnsi="Times New Roman" w:cs="Times New Roman"/>
          <w:sz w:val="22"/>
          <w:szCs w:val="22"/>
        </w:rPr>
      </w:pPr>
      <w:r w:rsidRPr="00B7637F">
        <w:rPr>
          <w:rFonts w:ascii="Times New Roman" w:hAnsi="Times New Roman" w:cs="Times New Roman"/>
          <w:b/>
          <w:sz w:val="22"/>
          <w:szCs w:val="22"/>
        </w:rPr>
        <w:t>(a)</w:t>
      </w:r>
      <w:r w:rsidRPr="00B7637F">
        <w:rPr>
          <w:rFonts w:ascii="Times New Roman" w:hAnsi="Times New Roman" w:cs="Times New Roman"/>
          <w:sz w:val="22"/>
          <w:szCs w:val="22"/>
        </w:rPr>
        <w:tab/>
        <w:t>The Seller agrees that on and after Closing it shall not, and shall cause its affiliates, relatives, associates, promoters and whole time directors not to, engage, directly or indirectly in any of the following activities:</w:t>
      </w:r>
    </w:p>
    <w:p w:rsidR="00EB6AE8" w:rsidRPr="00F579DA" w:rsidRDefault="00EB6AE8" w:rsidP="00F579DA">
      <w:pPr>
        <w:pStyle w:val="Heading3"/>
        <w:keepNext w:val="0"/>
        <w:numPr>
          <w:ilvl w:val="0"/>
          <w:numId w:val="0"/>
        </w:numPr>
        <w:ind w:left="2160" w:hanging="720"/>
        <w:rPr>
          <w:rFonts w:ascii="Times New Roman" w:hAnsi="Times New Roman" w:cs="Times New Roman"/>
          <w:sz w:val="22"/>
          <w:szCs w:val="22"/>
        </w:rPr>
      </w:pPr>
      <w:r w:rsidRPr="00B7637F">
        <w:rPr>
          <w:rFonts w:ascii="Times New Roman" w:hAnsi="Times New Roman" w:cs="Times New Roman"/>
          <w:b/>
          <w:sz w:val="22"/>
          <w:szCs w:val="22"/>
        </w:rPr>
        <w:t>(i)</w:t>
      </w:r>
      <w:r w:rsidRPr="00B7637F">
        <w:rPr>
          <w:rFonts w:ascii="Times New Roman" w:hAnsi="Times New Roman" w:cs="Times New Roman"/>
          <w:sz w:val="22"/>
          <w:szCs w:val="22"/>
        </w:rPr>
        <w:tab/>
      </w:r>
      <w:r w:rsidRPr="00EE05B9">
        <w:rPr>
          <w:rFonts w:ascii="Times New Roman" w:hAnsi="Times New Roman" w:cs="Times New Roman"/>
          <w:sz w:val="22"/>
          <w:szCs w:val="22"/>
        </w:rPr>
        <w:t>Business or [</w:t>
      </w:r>
      <w:r w:rsidRPr="00EE05B9">
        <w:rPr>
          <w:rFonts w:ascii="Times New Roman" w:hAnsi="Times New Roman" w:cs="Times New Roman"/>
          <w:b/>
          <w:i/>
          <w:sz w:val="22"/>
          <w:szCs w:val="22"/>
        </w:rPr>
        <w:t>insert specific activities relating to Business</w:t>
      </w:r>
      <w:r w:rsidRPr="00EE05B9">
        <w:rPr>
          <w:rFonts w:ascii="Times New Roman" w:hAnsi="Times New Roman" w:cs="Times New Roman"/>
          <w:sz w:val="22"/>
          <w:szCs w:val="22"/>
        </w:rPr>
        <w:t>]</w:t>
      </w:r>
      <w:r>
        <w:rPr>
          <w:rFonts w:ascii="Times New Roman" w:hAnsi="Times New Roman" w:cs="Times New Roman"/>
          <w:sz w:val="22"/>
          <w:szCs w:val="22"/>
          <w:u w:val="single"/>
        </w:rPr>
        <w:t xml:space="preserve"> </w:t>
      </w:r>
    </w:p>
    <w:p w:rsidR="00EB6AE8" w:rsidRPr="00B7637F" w:rsidRDefault="00EB6AE8" w:rsidP="00EB6AE8">
      <w:pPr>
        <w:pStyle w:val="Heading3"/>
        <w:keepNext w:val="0"/>
        <w:numPr>
          <w:ilvl w:val="0"/>
          <w:numId w:val="0"/>
        </w:numPr>
        <w:ind w:left="2160" w:hanging="720"/>
        <w:rPr>
          <w:rFonts w:ascii="Times New Roman" w:hAnsi="Times New Roman" w:cs="Times New Roman"/>
          <w:sz w:val="22"/>
          <w:szCs w:val="22"/>
        </w:rPr>
      </w:pPr>
      <w:r w:rsidRPr="00B7637F">
        <w:rPr>
          <w:rFonts w:ascii="Times New Roman" w:hAnsi="Times New Roman" w:cs="Times New Roman"/>
          <w:b/>
          <w:sz w:val="22"/>
          <w:szCs w:val="22"/>
        </w:rPr>
        <w:t>(iii)</w:t>
      </w:r>
      <w:r w:rsidRPr="00B7637F">
        <w:rPr>
          <w:rFonts w:ascii="Times New Roman" w:hAnsi="Times New Roman" w:cs="Times New Roman"/>
          <w:sz w:val="22"/>
          <w:szCs w:val="22"/>
        </w:rPr>
        <w:tab/>
        <w:t xml:space="preserve">The use or disclosure of any client database, intellectual property, </w:t>
      </w:r>
      <w:r>
        <w:rPr>
          <w:rFonts w:ascii="Times New Roman" w:hAnsi="Times New Roman" w:cs="Times New Roman"/>
          <w:sz w:val="22"/>
          <w:szCs w:val="22"/>
        </w:rPr>
        <w:t>[</w:t>
      </w:r>
      <w:r w:rsidRPr="00B7637F">
        <w:rPr>
          <w:rFonts w:ascii="Times New Roman" w:hAnsi="Times New Roman" w:cs="Times New Roman"/>
          <w:sz w:val="22"/>
          <w:szCs w:val="22"/>
        </w:rPr>
        <w:t>source or object code</w:t>
      </w:r>
      <w:r>
        <w:rPr>
          <w:rFonts w:ascii="Times New Roman" w:hAnsi="Times New Roman" w:cs="Times New Roman"/>
          <w:sz w:val="22"/>
          <w:szCs w:val="22"/>
        </w:rPr>
        <w:t>]</w:t>
      </w:r>
      <w:r w:rsidRPr="00B7637F">
        <w:rPr>
          <w:rFonts w:ascii="Times New Roman" w:hAnsi="Times New Roman" w:cs="Times New Roman"/>
          <w:sz w:val="22"/>
          <w:szCs w:val="22"/>
        </w:rPr>
        <w:t>, or other confidential or proprietary information of the Business or other know-how or other information pertaining to the Business or its customers or suppliers;</w:t>
      </w:r>
    </w:p>
    <w:p w:rsidR="00EB6AE8" w:rsidRPr="00B7637F" w:rsidRDefault="00EB6AE8" w:rsidP="00EB6AE8">
      <w:pPr>
        <w:pStyle w:val="Heading3"/>
        <w:keepNext w:val="0"/>
        <w:numPr>
          <w:ilvl w:val="0"/>
          <w:numId w:val="0"/>
        </w:numPr>
        <w:ind w:left="2160" w:hanging="720"/>
        <w:rPr>
          <w:rFonts w:ascii="Times New Roman" w:hAnsi="Times New Roman" w:cs="Times New Roman"/>
          <w:sz w:val="22"/>
          <w:szCs w:val="22"/>
        </w:rPr>
      </w:pPr>
      <w:r w:rsidRPr="00B7637F">
        <w:rPr>
          <w:rFonts w:ascii="Times New Roman" w:hAnsi="Times New Roman" w:cs="Times New Roman"/>
          <w:b/>
          <w:sz w:val="22"/>
          <w:szCs w:val="22"/>
        </w:rPr>
        <w:t>(iv)</w:t>
      </w:r>
      <w:r w:rsidRPr="00B7637F">
        <w:rPr>
          <w:rFonts w:ascii="Times New Roman" w:hAnsi="Times New Roman" w:cs="Times New Roman"/>
          <w:sz w:val="22"/>
          <w:szCs w:val="22"/>
        </w:rPr>
        <w:tab/>
        <w:t>The solicitation of any customers or suppliers of the Business to terminate or otherwise adversely modify their relationship with the Business; or</w:t>
      </w:r>
    </w:p>
    <w:p w:rsidR="00EB6AE8" w:rsidRPr="00B7637F" w:rsidRDefault="00EB6AE8" w:rsidP="00EB6AE8">
      <w:pPr>
        <w:pStyle w:val="Heading3"/>
        <w:keepNext w:val="0"/>
        <w:numPr>
          <w:ilvl w:val="0"/>
          <w:numId w:val="0"/>
        </w:numPr>
        <w:ind w:left="2160" w:hanging="720"/>
        <w:rPr>
          <w:rFonts w:ascii="Times New Roman" w:hAnsi="Times New Roman" w:cs="Times New Roman"/>
          <w:sz w:val="22"/>
          <w:szCs w:val="22"/>
        </w:rPr>
      </w:pPr>
      <w:r w:rsidRPr="00B7637F">
        <w:rPr>
          <w:rFonts w:ascii="Times New Roman" w:hAnsi="Times New Roman" w:cs="Times New Roman"/>
          <w:b/>
          <w:sz w:val="22"/>
          <w:szCs w:val="22"/>
        </w:rPr>
        <w:t>(v)</w:t>
      </w:r>
      <w:r w:rsidRPr="00B7637F">
        <w:rPr>
          <w:rFonts w:ascii="Times New Roman" w:hAnsi="Times New Roman" w:cs="Times New Roman"/>
          <w:sz w:val="22"/>
          <w:szCs w:val="22"/>
        </w:rPr>
        <w:tab/>
        <w:t xml:space="preserve">The solicitation, engagement or retention in any capacity of any Employee of the Business or any director, officer or executive of the Purchaser, including but not limited to, involvement directly or indirectly of the Employees in any business involving the </w:t>
      </w:r>
      <w:r>
        <w:rPr>
          <w:rFonts w:ascii="Times New Roman" w:hAnsi="Times New Roman" w:cs="Times New Roman"/>
          <w:sz w:val="22"/>
          <w:szCs w:val="22"/>
        </w:rPr>
        <w:t>Business activity</w:t>
      </w:r>
      <w:r w:rsidRPr="00B7637F">
        <w:rPr>
          <w:rFonts w:ascii="Times New Roman" w:hAnsi="Times New Roman" w:cs="Times New Roman"/>
          <w:sz w:val="22"/>
          <w:szCs w:val="22"/>
        </w:rPr>
        <w:t xml:space="preserve"> or related services.</w:t>
      </w:r>
    </w:p>
    <w:p w:rsidR="00EB6AE8" w:rsidRPr="00B7637F" w:rsidRDefault="00EB6AE8" w:rsidP="00EB6AE8">
      <w:pPr>
        <w:pStyle w:val="Heading3"/>
        <w:keepNext w:val="0"/>
        <w:numPr>
          <w:ilvl w:val="0"/>
          <w:numId w:val="0"/>
        </w:numPr>
        <w:ind w:left="1440" w:hanging="720"/>
        <w:rPr>
          <w:rFonts w:ascii="Times New Roman" w:hAnsi="Times New Roman" w:cs="Times New Roman"/>
          <w:sz w:val="22"/>
          <w:szCs w:val="22"/>
        </w:rPr>
      </w:pPr>
      <w:r w:rsidRPr="00B7637F">
        <w:rPr>
          <w:rFonts w:ascii="Times New Roman" w:hAnsi="Times New Roman" w:cs="Times New Roman"/>
          <w:b/>
          <w:sz w:val="22"/>
          <w:szCs w:val="22"/>
        </w:rPr>
        <w:t>(b)</w:t>
      </w:r>
      <w:r w:rsidRPr="00B7637F">
        <w:rPr>
          <w:rFonts w:ascii="Times New Roman" w:hAnsi="Times New Roman" w:cs="Times New Roman"/>
          <w:sz w:val="22"/>
          <w:szCs w:val="22"/>
        </w:rPr>
        <w:tab/>
        <w:t xml:space="preserve">The Purchaser agrees that on and after Closing it shall not, and shall cause its affiliates, relatives, associates, promoters and whole time directors not to, engage, directly or indirectly in the </w:t>
      </w:r>
      <w:r>
        <w:rPr>
          <w:rFonts w:ascii="Times New Roman" w:hAnsi="Times New Roman" w:cs="Times New Roman"/>
          <w:sz w:val="22"/>
          <w:szCs w:val="22"/>
        </w:rPr>
        <w:t>[</w:t>
      </w:r>
      <w:r w:rsidRPr="00EE05B9">
        <w:rPr>
          <w:rFonts w:ascii="Times New Roman" w:hAnsi="Times New Roman" w:cs="Times New Roman"/>
          <w:b/>
          <w:i/>
          <w:sz w:val="22"/>
          <w:szCs w:val="22"/>
        </w:rPr>
        <w:t>insert description of activities of Seller other than the Business</w:t>
      </w:r>
      <w:r>
        <w:rPr>
          <w:rFonts w:ascii="Times New Roman" w:hAnsi="Times New Roman" w:cs="Times New Roman"/>
          <w:sz w:val="22"/>
          <w:szCs w:val="22"/>
        </w:rPr>
        <w:t>] save and except [</w:t>
      </w:r>
      <w:r w:rsidRPr="00EE05B9">
        <w:rPr>
          <w:rFonts w:ascii="Times New Roman" w:hAnsi="Times New Roman" w:cs="Times New Roman"/>
          <w:b/>
          <w:i/>
          <w:sz w:val="22"/>
          <w:szCs w:val="22"/>
        </w:rPr>
        <w:t>insert exceptions, if any</w:t>
      </w:r>
      <w:r>
        <w:rPr>
          <w:rFonts w:ascii="Times New Roman" w:hAnsi="Times New Roman" w:cs="Times New Roman"/>
          <w:sz w:val="22"/>
          <w:szCs w:val="22"/>
        </w:rPr>
        <w:t>]</w:t>
      </w:r>
      <w:r w:rsidRPr="00B7637F">
        <w:rPr>
          <w:rFonts w:ascii="Times New Roman" w:hAnsi="Times New Roman" w:cs="Times New Roman"/>
          <w:sz w:val="22"/>
          <w:szCs w:val="22"/>
        </w:rPr>
        <w:t xml:space="preserve">. </w:t>
      </w:r>
    </w:p>
    <w:p w:rsidR="00EB6AE8" w:rsidRPr="00B7637F" w:rsidRDefault="00EB6AE8" w:rsidP="00EB6AE8">
      <w:pPr>
        <w:ind w:left="1440" w:hanging="720"/>
        <w:jc w:val="both"/>
        <w:rPr>
          <w:sz w:val="22"/>
          <w:szCs w:val="22"/>
        </w:rPr>
      </w:pPr>
      <w:r w:rsidRPr="00B7637F">
        <w:rPr>
          <w:b/>
          <w:sz w:val="22"/>
          <w:szCs w:val="22"/>
        </w:rPr>
        <w:t>(c)</w:t>
      </w:r>
      <w:r w:rsidRPr="00B7637F">
        <w:rPr>
          <w:sz w:val="22"/>
          <w:szCs w:val="22"/>
        </w:rPr>
        <w:tab/>
        <w:t xml:space="preserve">Each of the covenants contained in this Section 9.2 shall be construed as a separate covenant and if, in any judicial proceeding, a court shall refuse to enforce any of the separate covenants of this Section 9.2, then such covenant shall be deemed included herein only to the extent enforceable as permitted under Applicable Laws for the purpose of such proceeding or any other judicial proceeding to the extent necessary to permit the remaining covenants to be enforced. </w:t>
      </w:r>
    </w:p>
    <w:p w:rsidR="00EB6AE8" w:rsidRPr="00B7637F" w:rsidRDefault="00EB6AE8" w:rsidP="00EB6AE8">
      <w:pPr>
        <w:jc w:val="both"/>
        <w:rPr>
          <w:sz w:val="22"/>
          <w:szCs w:val="22"/>
        </w:rPr>
      </w:pPr>
    </w:p>
    <w:p w:rsidR="00EB6AE8" w:rsidRPr="00B7637F" w:rsidRDefault="00EB6AE8" w:rsidP="00EB6AE8">
      <w:pPr>
        <w:jc w:val="both"/>
        <w:rPr>
          <w:b/>
          <w:sz w:val="22"/>
          <w:szCs w:val="22"/>
        </w:rPr>
      </w:pPr>
      <w:r w:rsidRPr="00B7637F">
        <w:rPr>
          <w:b/>
          <w:sz w:val="22"/>
          <w:szCs w:val="22"/>
        </w:rPr>
        <w:t>10.</w:t>
      </w:r>
      <w:r w:rsidRPr="00B7637F">
        <w:rPr>
          <w:b/>
          <w:sz w:val="22"/>
          <w:szCs w:val="22"/>
        </w:rPr>
        <w:tab/>
        <w:t>CONDITIONS SUBSEQUENT:</w:t>
      </w:r>
    </w:p>
    <w:p w:rsidR="00EB6AE8" w:rsidRPr="00B7637F" w:rsidRDefault="00EB6AE8" w:rsidP="00EB6AE8">
      <w:pPr>
        <w:jc w:val="both"/>
        <w:rPr>
          <w:sz w:val="22"/>
          <w:szCs w:val="22"/>
        </w:rPr>
      </w:pPr>
    </w:p>
    <w:p w:rsidR="00EB6AE8" w:rsidRPr="00B7637F" w:rsidRDefault="00EB6AE8" w:rsidP="00EB6AE8">
      <w:pPr>
        <w:ind w:left="720"/>
        <w:jc w:val="both"/>
        <w:rPr>
          <w:sz w:val="22"/>
          <w:szCs w:val="22"/>
        </w:rPr>
      </w:pPr>
      <w:r w:rsidRPr="00B7637F">
        <w:rPr>
          <w:sz w:val="22"/>
          <w:szCs w:val="22"/>
        </w:rPr>
        <w:t xml:space="preserve">Within </w:t>
      </w:r>
      <w:r>
        <w:rPr>
          <w:sz w:val="22"/>
          <w:szCs w:val="22"/>
        </w:rPr>
        <w:t>Thirty (30)</w:t>
      </w:r>
      <w:r w:rsidRPr="00B7637F">
        <w:rPr>
          <w:sz w:val="22"/>
          <w:szCs w:val="22"/>
        </w:rPr>
        <w:t xml:space="preserve"> days after the Closing, the Seller shall: </w:t>
      </w:r>
    </w:p>
    <w:p w:rsidR="00EB6AE8" w:rsidRPr="00B7637F" w:rsidRDefault="00EB6AE8" w:rsidP="00EB6AE8">
      <w:pPr>
        <w:ind w:left="360"/>
        <w:jc w:val="both"/>
        <w:rPr>
          <w:sz w:val="22"/>
          <w:szCs w:val="22"/>
        </w:rPr>
      </w:pPr>
    </w:p>
    <w:p w:rsidR="00EB6AE8" w:rsidRPr="00B7637F" w:rsidRDefault="00EB6AE8" w:rsidP="00EB6AE8">
      <w:pPr>
        <w:ind w:left="720" w:hanging="720"/>
        <w:jc w:val="both"/>
        <w:rPr>
          <w:sz w:val="22"/>
          <w:szCs w:val="22"/>
        </w:rPr>
      </w:pPr>
      <w:r w:rsidRPr="00B7637F">
        <w:rPr>
          <w:b/>
          <w:sz w:val="22"/>
          <w:szCs w:val="22"/>
        </w:rPr>
        <w:t>a.</w:t>
      </w:r>
      <w:r w:rsidRPr="00B7637F">
        <w:rPr>
          <w:b/>
          <w:sz w:val="22"/>
          <w:szCs w:val="22"/>
        </w:rPr>
        <w:tab/>
      </w:r>
      <w:r w:rsidRPr="00B7637F">
        <w:rPr>
          <w:sz w:val="22"/>
          <w:szCs w:val="22"/>
        </w:rPr>
        <w:t xml:space="preserve">Apply for and receive all of the Required Contract Consents on terms not less favourable than those applicable to the Seller immediately prior to Closing. All liabilities arising in relation to defaults under the Transferred Contracts due to their assignment without the Required Contract Consent shall be borne and discharged by the Seller, and the Purchaser shall not be responsible for the same. </w:t>
      </w:r>
    </w:p>
    <w:p w:rsidR="00EB6AE8" w:rsidRPr="00B7637F" w:rsidRDefault="00EB6AE8" w:rsidP="00EB6AE8">
      <w:pPr>
        <w:ind w:left="720" w:hanging="720"/>
        <w:jc w:val="both"/>
        <w:rPr>
          <w:sz w:val="22"/>
          <w:szCs w:val="22"/>
        </w:rPr>
      </w:pPr>
    </w:p>
    <w:p w:rsidR="00EB6AE8" w:rsidRPr="00B7637F" w:rsidRDefault="00EB6AE8" w:rsidP="00EB6AE8">
      <w:pPr>
        <w:ind w:left="720" w:hanging="720"/>
        <w:jc w:val="both"/>
        <w:rPr>
          <w:sz w:val="22"/>
          <w:szCs w:val="22"/>
        </w:rPr>
      </w:pPr>
      <w:r w:rsidRPr="00B7637F">
        <w:rPr>
          <w:b/>
          <w:sz w:val="22"/>
          <w:szCs w:val="22"/>
        </w:rPr>
        <w:t>b.</w:t>
      </w:r>
      <w:r w:rsidRPr="00B7637F">
        <w:rPr>
          <w:sz w:val="22"/>
          <w:szCs w:val="22"/>
        </w:rPr>
        <w:tab/>
        <w:t>The Seller shall negotiate with the landlords of the premises held on leave &amp; license basis currently occupied by the Seller for the purposes of the Business, to renew the leave &amp; license agreement in favour of the Purchaser on the same terms and conditions of the earlier leave &amp; license agreement between the Seller and the Landlord.</w:t>
      </w:r>
    </w:p>
    <w:p w:rsidR="00EB6AE8" w:rsidRPr="00B7637F" w:rsidRDefault="00EB6AE8" w:rsidP="00EB6AE8">
      <w:pPr>
        <w:jc w:val="both"/>
        <w:rPr>
          <w:sz w:val="22"/>
          <w:szCs w:val="22"/>
        </w:rPr>
      </w:pPr>
    </w:p>
    <w:p w:rsidR="00EB6AE8" w:rsidRPr="00B7637F" w:rsidRDefault="00EB6AE8" w:rsidP="00EB6AE8">
      <w:pPr>
        <w:ind w:left="720" w:hanging="720"/>
        <w:jc w:val="both"/>
        <w:rPr>
          <w:sz w:val="22"/>
          <w:szCs w:val="22"/>
        </w:rPr>
      </w:pPr>
      <w:r w:rsidRPr="00B7637F">
        <w:rPr>
          <w:b/>
          <w:sz w:val="22"/>
          <w:szCs w:val="22"/>
        </w:rPr>
        <w:t>c.</w:t>
      </w:r>
      <w:r w:rsidRPr="00B7637F">
        <w:rPr>
          <w:sz w:val="22"/>
          <w:szCs w:val="22"/>
        </w:rPr>
        <w:tab/>
        <w:t>Transfer the accumulated balances of the Employees to the provident fund maintained by Purchaser with the Regional Provident Fund Commissioner.</w:t>
      </w:r>
    </w:p>
    <w:p w:rsidR="00EB6AE8" w:rsidRPr="00B7637F" w:rsidRDefault="00EB6AE8" w:rsidP="00EB6AE8">
      <w:pPr>
        <w:jc w:val="both"/>
        <w:rPr>
          <w:sz w:val="22"/>
          <w:szCs w:val="22"/>
        </w:rPr>
      </w:pPr>
    </w:p>
    <w:p w:rsidR="00EB6AE8" w:rsidRPr="00B7637F" w:rsidRDefault="00EB6AE8" w:rsidP="00EB6AE8">
      <w:pPr>
        <w:ind w:left="720" w:hanging="720"/>
        <w:jc w:val="both"/>
        <w:rPr>
          <w:sz w:val="22"/>
          <w:szCs w:val="22"/>
        </w:rPr>
      </w:pPr>
      <w:r w:rsidRPr="00B7637F">
        <w:rPr>
          <w:b/>
          <w:sz w:val="22"/>
          <w:szCs w:val="22"/>
        </w:rPr>
        <w:t>d.</w:t>
      </w:r>
      <w:r w:rsidRPr="00B7637F">
        <w:rPr>
          <w:sz w:val="22"/>
          <w:szCs w:val="22"/>
        </w:rPr>
        <w:tab/>
        <w:t>Issue letters to all appropriate Governmental Authorities intimating them of the transfer of the Business to the Purchaser.</w:t>
      </w:r>
    </w:p>
    <w:p w:rsidR="00EB6AE8" w:rsidRPr="00B7637F" w:rsidRDefault="00EB6AE8" w:rsidP="00EB6AE8">
      <w:pPr>
        <w:jc w:val="both"/>
        <w:rPr>
          <w:sz w:val="22"/>
          <w:szCs w:val="22"/>
        </w:rPr>
      </w:pPr>
    </w:p>
    <w:p w:rsidR="00EB6AE8" w:rsidRPr="00B7637F" w:rsidRDefault="00EB6AE8" w:rsidP="00EB6AE8">
      <w:pPr>
        <w:jc w:val="both"/>
        <w:rPr>
          <w:b/>
          <w:sz w:val="22"/>
          <w:szCs w:val="22"/>
        </w:rPr>
      </w:pPr>
      <w:r w:rsidRPr="00B7637F">
        <w:rPr>
          <w:b/>
          <w:sz w:val="22"/>
          <w:szCs w:val="22"/>
        </w:rPr>
        <w:t>11.</w:t>
      </w:r>
      <w:r w:rsidRPr="00B7637F">
        <w:rPr>
          <w:b/>
          <w:sz w:val="22"/>
          <w:szCs w:val="22"/>
        </w:rPr>
        <w:tab/>
        <w:t>INDEMNIFICATION</w:t>
      </w:r>
      <w:bookmarkEnd w:id="23"/>
    </w:p>
    <w:p w:rsidR="00EB6AE8" w:rsidRPr="00B7637F" w:rsidRDefault="00EB6AE8" w:rsidP="00EB6AE8">
      <w:pPr>
        <w:ind w:left="720"/>
        <w:jc w:val="both"/>
        <w:rPr>
          <w:sz w:val="22"/>
          <w:szCs w:val="22"/>
        </w:rPr>
      </w:pPr>
    </w:p>
    <w:p w:rsidR="00EB6AE8" w:rsidRPr="00B7637F" w:rsidRDefault="00EB6AE8" w:rsidP="00EB6AE8">
      <w:pPr>
        <w:ind w:left="720" w:hanging="720"/>
        <w:jc w:val="both"/>
        <w:rPr>
          <w:sz w:val="22"/>
          <w:szCs w:val="22"/>
        </w:rPr>
      </w:pPr>
      <w:r w:rsidRPr="00B7637F">
        <w:rPr>
          <w:b/>
          <w:sz w:val="22"/>
          <w:szCs w:val="22"/>
        </w:rPr>
        <w:t>11.1</w:t>
      </w:r>
      <w:r w:rsidRPr="00B7637F">
        <w:rPr>
          <w:sz w:val="22"/>
          <w:szCs w:val="22"/>
        </w:rPr>
        <w:tab/>
        <w:t>Each Party (an “</w:t>
      </w:r>
      <w:r w:rsidRPr="00B7637F">
        <w:rPr>
          <w:sz w:val="22"/>
          <w:szCs w:val="22"/>
          <w:u w:val="single"/>
        </w:rPr>
        <w:t>Indemnifying Party</w:t>
      </w:r>
      <w:r w:rsidRPr="00B7637F">
        <w:rPr>
          <w:sz w:val="22"/>
          <w:szCs w:val="22"/>
        </w:rPr>
        <w:t>”) agrees to indemnify and keep indemnified and hold harmless the other Party (the “</w:t>
      </w:r>
      <w:r w:rsidRPr="00B7637F">
        <w:rPr>
          <w:sz w:val="22"/>
          <w:szCs w:val="22"/>
          <w:u w:val="single"/>
        </w:rPr>
        <w:t>Indemnified Party</w:t>
      </w:r>
      <w:r w:rsidRPr="00B7637F">
        <w:rPr>
          <w:sz w:val="22"/>
          <w:szCs w:val="22"/>
        </w:rPr>
        <w:t>”) from and against any and all losses, penalties, judgments, suits, costs, claims, liabilities, assessments, damages and expenses (including, without limitation, reasonable attorneys’ fees and disbursements) incurred by, imposed upon arising from or asserted against the other Party as a result of relating to or arising out of any breach, default or non-compliance under this Agreement.</w:t>
      </w:r>
    </w:p>
    <w:p w:rsidR="00EB6AE8" w:rsidRPr="00B7637F" w:rsidRDefault="00EB6AE8" w:rsidP="00EB6AE8">
      <w:pPr>
        <w:ind w:left="720"/>
        <w:jc w:val="both"/>
        <w:rPr>
          <w:sz w:val="22"/>
          <w:szCs w:val="22"/>
        </w:rPr>
      </w:pPr>
    </w:p>
    <w:p w:rsidR="00EB6AE8" w:rsidRPr="00B7637F" w:rsidRDefault="00EB6AE8" w:rsidP="00EB6AE8">
      <w:pPr>
        <w:ind w:left="720"/>
        <w:jc w:val="both"/>
        <w:rPr>
          <w:sz w:val="22"/>
          <w:szCs w:val="22"/>
        </w:rPr>
      </w:pPr>
      <w:r w:rsidRPr="00B7637F">
        <w:rPr>
          <w:sz w:val="22"/>
          <w:szCs w:val="22"/>
        </w:rPr>
        <w:t>Seller (an “</w:t>
      </w:r>
      <w:r w:rsidRPr="00B7637F">
        <w:rPr>
          <w:sz w:val="22"/>
          <w:szCs w:val="22"/>
          <w:u w:val="single"/>
        </w:rPr>
        <w:t>Indemnifying Party</w:t>
      </w:r>
      <w:r w:rsidRPr="00B7637F">
        <w:rPr>
          <w:sz w:val="22"/>
          <w:szCs w:val="22"/>
        </w:rPr>
        <w:t>”) agrees to indemnify and keep indemnified and hold harmless Purchaser (the “</w:t>
      </w:r>
      <w:r w:rsidRPr="00B7637F">
        <w:rPr>
          <w:sz w:val="22"/>
          <w:szCs w:val="22"/>
          <w:u w:val="single"/>
        </w:rPr>
        <w:t>Indemnified Party</w:t>
      </w:r>
      <w:r w:rsidRPr="00B7637F">
        <w:rPr>
          <w:sz w:val="22"/>
          <w:szCs w:val="22"/>
        </w:rPr>
        <w:t>”) from and against any and all losses, penalties, judgments, suits, costs, claims, liabilities, assessments, Damages and expenses (including, without limitation, reasonable attorneys’ fees and disbursements) (collectively, “</w:t>
      </w:r>
      <w:r w:rsidRPr="00B7637F">
        <w:rPr>
          <w:sz w:val="22"/>
          <w:szCs w:val="22"/>
          <w:u w:val="single"/>
        </w:rPr>
        <w:t>Losses</w:t>
      </w:r>
      <w:r w:rsidRPr="00B7637F">
        <w:rPr>
          <w:sz w:val="22"/>
          <w:szCs w:val="22"/>
        </w:rPr>
        <w:t>”), incurred by, imposed upon arising from or asserted against the Purchaser as a result of relating to or arising out of the Specified Indemnities.</w:t>
      </w:r>
    </w:p>
    <w:p w:rsidR="00EB6AE8" w:rsidRPr="00B7637F" w:rsidRDefault="00EB6AE8" w:rsidP="00EB6AE8">
      <w:pPr>
        <w:pStyle w:val="StyleHeading2Left05Firstline0"/>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bookmarkStart w:id="24" w:name="_Toc126568393"/>
      <w:r w:rsidRPr="00B7637F">
        <w:rPr>
          <w:rFonts w:ascii="Times New Roman" w:hAnsi="Times New Roman"/>
          <w:b/>
          <w:sz w:val="22"/>
          <w:szCs w:val="22"/>
        </w:rPr>
        <w:t>11.2</w:t>
      </w:r>
      <w:r w:rsidRPr="00B7637F">
        <w:rPr>
          <w:rFonts w:ascii="Times New Roman" w:hAnsi="Times New Roman"/>
          <w:sz w:val="22"/>
          <w:szCs w:val="22"/>
        </w:rPr>
        <w:tab/>
      </w:r>
      <w:r w:rsidRPr="00B7637F">
        <w:rPr>
          <w:rFonts w:ascii="Times New Roman" w:hAnsi="Times New Roman"/>
          <w:sz w:val="22"/>
          <w:szCs w:val="22"/>
          <w:u w:val="single"/>
        </w:rPr>
        <w:t>Procedure for Indemnification</w:t>
      </w:r>
      <w:r w:rsidRPr="00B7637F">
        <w:rPr>
          <w:rFonts w:ascii="Times New Roman" w:hAnsi="Times New Roman"/>
          <w:sz w:val="22"/>
          <w:szCs w:val="22"/>
        </w:rPr>
        <w:t>.</w:t>
      </w:r>
    </w:p>
    <w:p w:rsidR="00EB6AE8" w:rsidRPr="00B7637F" w:rsidRDefault="00EB6AE8" w:rsidP="00EB6AE8">
      <w:pPr>
        <w:pStyle w:val="Heading3"/>
        <w:keepNext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s>
        <w:spacing w:before="0" w:after="0"/>
        <w:ind w:left="1440" w:hanging="720"/>
        <w:rPr>
          <w:rFonts w:ascii="Times New Roman" w:hAnsi="Times New Roman" w:cs="Times New Roman"/>
          <w:sz w:val="22"/>
          <w:szCs w:val="22"/>
        </w:rPr>
      </w:pPr>
      <w:r w:rsidRPr="00B7637F">
        <w:rPr>
          <w:rFonts w:ascii="Times New Roman" w:hAnsi="Times New Roman" w:cs="Times New Roman"/>
          <w:sz w:val="22"/>
          <w:szCs w:val="22"/>
        </w:rPr>
        <w:t>a.</w:t>
      </w:r>
      <w:r w:rsidRPr="00B7637F">
        <w:rPr>
          <w:rFonts w:ascii="Times New Roman" w:hAnsi="Times New Roman" w:cs="Times New Roman"/>
          <w:sz w:val="22"/>
          <w:szCs w:val="22"/>
        </w:rPr>
        <w:tab/>
        <w:t>The Indemnified Party shall give notice to the Indemnifying Party of any claim, specifying in reasonable detail the factual basis for the claim, the amount thereof, estimated in good faith, all with reasonable particularity and containing a reference to the provisions of this Agreement in respect of which such claim shall have occurred.</w:t>
      </w:r>
    </w:p>
    <w:p w:rsidR="00EB6AE8" w:rsidRPr="00B7637F" w:rsidRDefault="00EB6AE8" w:rsidP="00EB6AE8">
      <w:pPr>
        <w:pStyle w:val="Heading3"/>
        <w:keepNext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s>
        <w:spacing w:before="0" w:after="0"/>
        <w:ind w:left="720"/>
        <w:rPr>
          <w:rFonts w:ascii="Times New Roman" w:hAnsi="Times New Roman" w:cs="Times New Roman"/>
          <w:sz w:val="22"/>
          <w:szCs w:val="22"/>
        </w:rPr>
      </w:pPr>
    </w:p>
    <w:p w:rsidR="00EB6AE8" w:rsidRPr="00B7637F" w:rsidRDefault="00EB6AE8" w:rsidP="00EB6AE8">
      <w:pPr>
        <w:pStyle w:val="Heading3"/>
        <w:keepNext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s>
        <w:spacing w:before="0" w:after="0"/>
        <w:ind w:left="1440" w:hanging="720"/>
        <w:rPr>
          <w:rFonts w:ascii="Times New Roman" w:hAnsi="Times New Roman" w:cs="Times New Roman"/>
          <w:sz w:val="22"/>
          <w:szCs w:val="22"/>
        </w:rPr>
      </w:pPr>
      <w:r w:rsidRPr="00B7637F">
        <w:rPr>
          <w:rFonts w:ascii="Times New Roman" w:hAnsi="Times New Roman" w:cs="Times New Roman"/>
          <w:sz w:val="22"/>
          <w:szCs w:val="22"/>
        </w:rPr>
        <w:t>b.</w:t>
      </w:r>
      <w:r w:rsidRPr="00B7637F">
        <w:rPr>
          <w:rFonts w:ascii="Times New Roman" w:hAnsi="Times New Roman" w:cs="Times New Roman"/>
          <w:sz w:val="22"/>
          <w:szCs w:val="22"/>
        </w:rPr>
        <w:tab/>
        <w:t>The Indemnified Party and the Indemnifying Party shall consult with each other and in good faith endeavor to resolve any claims under this Section in a mutually acceptable manner.</w:t>
      </w:r>
    </w:p>
    <w:p w:rsidR="00EB6AE8" w:rsidRPr="00B7637F" w:rsidRDefault="00EB6AE8" w:rsidP="00EB6AE8">
      <w:pPr>
        <w:pStyle w:val="StyleHeading2Left05Firstline0"/>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sidRPr="00B7637F">
        <w:rPr>
          <w:rFonts w:ascii="Times New Roman" w:hAnsi="Times New Roman"/>
          <w:b/>
          <w:sz w:val="22"/>
          <w:szCs w:val="22"/>
        </w:rPr>
        <w:t>11.3</w:t>
      </w:r>
      <w:r w:rsidRPr="00B7637F">
        <w:rPr>
          <w:rFonts w:ascii="Times New Roman" w:hAnsi="Times New Roman"/>
          <w:sz w:val="22"/>
          <w:szCs w:val="22"/>
        </w:rPr>
        <w:tab/>
      </w:r>
      <w:r w:rsidRPr="00B7637F">
        <w:rPr>
          <w:rFonts w:ascii="Times New Roman" w:hAnsi="Times New Roman"/>
          <w:sz w:val="22"/>
          <w:szCs w:val="22"/>
          <w:u w:val="single"/>
        </w:rPr>
        <w:t>Claims between Parties.</w:t>
      </w:r>
    </w:p>
    <w:p w:rsidR="00EB6AE8" w:rsidRPr="00B7637F" w:rsidRDefault="00EB6AE8" w:rsidP="00EB6AE8">
      <w:pPr>
        <w:pStyle w:val="Heading3"/>
        <w:keepNext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s>
        <w:spacing w:before="0" w:after="0"/>
        <w:ind w:left="1440" w:hanging="720"/>
        <w:rPr>
          <w:rFonts w:ascii="Times New Roman" w:hAnsi="Times New Roman" w:cs="Times New Roman"/>
          <w:sz w:val="22"/>
          <w:szCs w:val="22"/>
        </w:rPr>
      </w:pPr>
      <w:r w:rsidRPr="00B7637F">
        <w:rPr>
          <w:rFonts w:ascii="Times New Roman" w:hAnsi="Times New Roman" w:cs="Times New Roman"/>
          <w:sz w:val="22"/>
          <w:szCs w:val="22"/>
        </w:rPr>
        <w:t>a.</w:t>
      </w:r>
      <w:r w:rsidRPr="00B7637F">
        <w:rPr>
          <w:rFonts w:ascii="Times New Roman" w:hAnsi="Times New Roman" w:cs="Times New Roman"/>
          <w:sz w:val="22"/>
          <w:szCs w:val="22"/>
        </w:rPr>
        <w:tab/>
        <w:t xml:space="preserve">With respect to claim solely between the parties hereto, following receipt of written notice from the Indemnified Party of a claim, the Indemnifying Party shall have fifteen (15) days to make such investigation of the claim as the Indemnifying Party </w:t>
      </w:r>
      <w:r w:rsidRPr="00B7637F">
        <w:rPr>
          <w:rFonts w:ascii="Times New Roman" w:hAnsi="Times New Roman" w:cs="Times New Roman"/>
          <w:sz w:val="22"/>
          <w:szCs w:val="22"/>
        </w:rPr>
        <w:lastRenderedPageBreak/>
        <w:t xml:space="preserve">deems necessary or desirable, and the Indemnified Party agrees to make available to the Indemnifying Party reasonable access to documents and information to substantiate the claim. </w:t>
      </w:r>
    </w:p>
    <w:p w:rsidR="00EB6AE8" w:rsidRPr="00B7637F" w:rsidRDefault="00EB6AE8" w:rsidP="00EB6AE8">
      <w:pPr>
        <w:rPr>
          <w:sz w:val="22"/>
          <w:szCs w:val="22"/>
          <w:lang w:val="en-US"/>
        </w:rPr>
      </w:pPr>
    </w:p>
    <w:p w:rsidR="00EB6AE8" w:rsidRPr="00B7637F" w:rsidRDefault="00EB6AE8" w:rsidP="00EB6AE8">
      <w:pPr>
        <w:pStyle w:val="Heading3"/>
        <w:keepNext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s>
        <w:spacing w:before="0" w:after="0"/>
        <w:ind w:left="1440" w:hanging="720"/>
        <w:rPr>
          <w:rFonts w:ascii="Times New Roman" w:hAnsi="Times New Roman" w:cs="Times New Roman"/>
          <w:sz w:val="22"/>
          <w:szCs w:val="22"/>
        </w:rPr>
      </w:pPr>
      <w:r w:rsidRPr="00B7637F">
        <w:rPr>
          <w:rFonts w:ascii="Times New Roman" w:hAnsi="Times New Roman" w:cs="Times New Roman"/>
          <w:sz w:val="22"/>
          <w:szCs w:val="22"/>
        </w:rPr>
        <w:t>b.</w:t>
      </w:r>
      <w:r w:rsidRPr="00B7637F">
        <w:rPr>
          <w:rFonts w:ascii="Times New Roman" w:hAnsi="Times New Roman" w:cs="Times New Roman"/>
          <w:sz w:val="22"/>
          <w:szCs w:val="22"/>
        </w:rPr>
        <w:tab/>
        <w:t>If the Indemnified Party disputes the claim, the Indemnified Party, without prejudice to its rights to seek recovery of the claim against the Indemnifying Party, shall be entitled to apply to a Court or an arbitral tribunal constituted under Section 13.4 for set-off, deduction and/or suspension of payment of any part of the Purchase Price to the Seller and the Purchaser shall be entitled to set-off, deduct or suspend payment of such part of the Purchase as is ordered by the Court or arbitral tribunal (on an interim or final basis).</w:t>
      </w:r>
    </w:p>
    <w:p w:rsidR="00EB6AE8" w:rsidRPr="00B7637F" w:rsidRDefault="00EB6AE8" w:rsidP="00EB6AE8">
      <w:pPr>
        <w:pStyle w:val="StyleHeading2Left05Firstline0"/>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sz w:val="22"/>
          <w:szCs w:val="22"/>
        </w:rPr>
      </w:pPr>
      <w:r w:rsidRPr="00B7637F">
        <w:rPr>
          <w:rFonts w:ascii="Times New Roman" w:hAnsi="Times New Roman"/>
          <w:b/>
          <w:sz w:val="22"/>
          <w:szCs w:val="22"/>
        </w:rPr>
        <w:t>11.4</w:t>
      </w:r>
      <w:r w:rsidRPr="00B7637F">
        <w:rPr>
          <w:rFonts w:ascii="Times New Roman" w:hAnsi="Times New Roman"/>
          <w:sz w:val="22"/>
          <w:szCs w:val="22"/>
        </w:rPr>
        <w:tab/>
      </w:r>
      <w:r w:rsidRPr="00B7637F">
        <w:rPr>
          <w:rFonts w:ascii="Times New Roman" w:hAnsi="Times New Roman"/>
          <w:sz w:val="22"/>
          <w:szCs w:val="22"/>
          <w:u w:val="single"/>
        </w:rPr>
        <w:t>Third-Party Claims</w:t>
      </w:r>
      <w:r w:rsidRPr="00B7637F">
        <w:rPr>
          <w:rFonts w:ascii="Times New Roman" w:hAnsi="Times New Roman"/>
          <w:sz w:val="22"/>
          <w:szCs w:val="22"/>
        </w:rPr>
        <w:t>. The obligations and liabilities of each party to this Agreement under this Section 11 hereof related to third party claims shall be subject to the following terms and conditions:</w:t>
      </w:r>
    </w:p>
    <w:p w:rsidR="00EB6AE8" w:rsidRPr="00B7637F" w:rsidRDefault="00EB6AE8" w:rsidP="00EB6AE8">
      <w:pPr>
        <w:pStyle w:val="Heading3"/>
        <w:keepNext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s>
        <w:spacing w:before="0" w:after="0"/>
        <w:ind w:left="1440" w:hanging="720"/>
        <w:rPr>
          <w:rFonts w:ascii="Times New Roman" w:hAnsi="Times New Roman" w:cs="Times New Roman"/>
          <w:sz w:val="22"/>
          <w:szCs w:val="22"/>
        </w:rPr>
      </w:pPr>
      <w:r w:rsidRPr="00B7637F">
        <w:rPr>
          <w:rFonts w:ascii="Times New Roman" w:hAnsi="Times New Roman" w:cs="Times New Roman"/>
          <w:sz w:val="22"/>
          <w:szCs w:val="22"/>
        </w:rPr>
        <w:t>a.</w:t>
      </w:r>
      <w:r w:rsidRPr="00B7637F">
        <w:rPr>
          <w:rFonts w:ascii="Times New Roman" w:hAnsi="Times New Roman" w:cs="Times New Roman"/>
          <w:sz w:val="22"/>
          <w:szCs w:val="22"/>
        </w:rPr>
        <w:tab/>
        <w:t>At any time after receipt of notice of any third party claim asserted against, imposed upon or incurred by an Indemnified Party, the Indemnified Party shall notify the Indemnifying Party of such claim in writing. The Indemnified Party hereby appoints the Indemnifying Party and the Indemnifying Party shall be entitled, at its own expenses, to participate in and shall undertake the defense thereof in good faith for and on behalf of the Indemnified Party by counsel of the Indemnifying Party’s own choosing, which counsel shall be satisfactory to the Indemnified Party; provided, however, that in addition, the Indemnified Party shall at all times have the option, at its own expense, to participate fully therein (without controlling such action).</w:t>
      </w:r>
    </w:p>
    <w:p w:rsidR="00EB6AE8" w:rsidRPr="00B7637F" w:rsidRDefault="00EB6AE8" w:rsidP="00EB6AE8">
      <w:pPr>
        <w:pStyle w:val="Heading3"/>
        <w:keepNext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s>
        <w:spacing w:before="0" w:after="0"/>
        <w:ind w:left="720"/>
        <w:rPr>
          <w:rFonts w:ascii="Times New Roman" w:hAnsi="Times New Roman" w:cs="Times New Roman"/>
          <w:sz w:val="22"/>
          <w:szCs w:val="22"/>
        </w:rPr>
      </w:pPr>
    </w:p>
    <w:p w:rsidR="00EB6AE8" w:rsidRPr="00B7637F" w:rsidRDefault="00EB6AE8" w:rsidP="00EB6AE8">
      <w:pPr>
        <w:pStyle w:val="Heading3"/>
        <w:keepNext w:val="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s>
        <w:spacing w:before="0" w:after="0"/>
        <w:ind w:left="1440" w:hanging="720"/>
        <w:rPr>
          <w:rFonts w:ascii="Times New Roman" w:hAnsi="Times New Roman" w:cs="Times New Roman"/>
          <w:sz w:val="22"/>
          <w:szCs w:val="22"/>
        </w:rPr>
      </w:pPr>
      <w:r w:rsidRPr="00B7637F">
        <w:rPr>
          <w:rFonts w:ascii="Times New Roman" w:hAnsi="Times New Roman" w:cs="Times New Roman"/>
          <w:sz w:val="22"/>
          <w:szCs w:val="22"/>
        </w:rPr>
        <w:t>b.</w:t>
      </w:r>
      <w:r w:rsidRPr="00B7637F">
        <w:rPr>
          <w:rFonts w:ascii="Times New Roman" w:hAnsi="Times New Roman" w:cs="Times New Roman"/>
          <w:sz w:val="22"/>
          <w:szCs w:val="22"/>
        </w:rPr>
        <w:tab/>
        <w:t>If within thirty (30) days after written notice to the Indemnified Party of the Indemnifying Party’s intention to undertake the defense of any third party claim the Indemnifying Party shall fail to defend the Indemnified Party against such third party claim, the Indemnified Party will have the right (but not the obligation) to undertake the defense and/or enter into a compromise or settlement of such third party claim on behalf of, and for the account and at the risk of, the Indemnifying Party.</w:t>
      </w:r>
    </w:p>
    <w:p w:rsidR="00EB6AE8" w:rsidRPr="00B7637F" w:rsidRDefault="00EB6AE8" w:rsidP="00EB6AE8">
      <w:pPr>
        <w:pStyle w:val="StyleHeading2Left05Firstline0"/>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sz w:val="22"/>
          <w:szCs w:val="22"/>
        </w:rPr>
      </w:pPr>
      <w:r w:rsidRPr="00B7637F">
        <w:rPr>
          <w:rFonts w:ascii="Times New Roman" w:hAnsi="Times New Roman"/>
          <w:sz w:val="22"/>
          <w:szCs w:val="22"/>
        </w:rPr>
        <w:t>c.</w:t>
      </w:r>
      <w:r w:rsidRPr="00B7637F">
        <w:rPr>
          <w:rFonts w:ascii="Times New Roman" w:hAnsi="Times New Roman"/>
          <w:sz w:val="22"/>
          <w:szCs w:val="22"/>
        </w:rPr>
        <w:tab/>
        <w:t>If the Indemnifying Party disputes the claim, the Indemnified Party, without prejudice to its rights to seek recovery of the claim against the Indemnifying Party, shall be entitled to set-off against the Purchase Price such amount of the claim as is payable by the Indemnified Party pursuant to an order, decree or judgment (interim or final) of a Court or Governmental Authority and if no stay of such order has been obtained by Seller within 30 days thereafter, provided that payment of the Purchase Price shall be suspended during such 30 day period.</w:t>
      </w:r>
    </w:p>
    <w:p w:rsidR="00EB6AE8" w:rsidRPr="00B7637F" w:rsidRDefault="00EB6AE8" w:rsidP="00EB6AE8">
      <w:pPr>
        <w:ind w:left="720" w:hanging="720"/>
        <w:jc w:val="both"/>
        <w:rPr>
          <w:sz w:val="22"/>
          <w:szCs w:val="22"/>
        </w:rPr>
      </w:pPr>
      <w:r w:rsidRPr="00B7637F">
        <w:rPr>
          <w:b/>
          <w:sz w:val="22"/>
          <w:szCs w:val="22"/>
        </w:rPr>
        <w:t>11.5</w:t>
      </w:r>
      <w:r w:rsidRPr="00B7637F">
        <w:rPr>
          <w:sz w:val="22"/>
          <w:szCs w:val="22"/>
        </w:rPr>
        <w:tab/>
      </w:r>
      <w:r w:rsidRPr="00B7637F">
        <w:rPr>
          <w:sz w:val="22"/>
          <w:szCs w:val="22"/>
          <w:u w:val="single"/>
        </w:rPr>
        <w:t>Other Rights and Remedies Not Affected</w:t>
      </w:r>
      <w:r w:rsidRPr="00B7637F">
        <w:rPr>
          <w:sz w:val="22"/>
          <w:szCs w:val="22"/>
        </w:rPr>
        <w:t>. The indemnification rights of the parties under this Section 11 are independent of, and in addition to, such rights and remedies as the parties may have at law or in equity or otherwise for any misrepresentations, breach of warranty or failure to fulfill any agreement or covenant hereunder on the part of any party hereto, including the right to seek specific performance, rescission, or other injunctive relief, none of which rights or remedies shall be affected or diminished thereby.</w:t>
      </w:r>
    </w:p>
    <w:p w:rsidR="00EB6AE8" w:rsidRPr="00B7637F" w:rsidRDefault="00EB6AE8" w:rsidP="00EB6AE8">
      <w:pPr>
        <w:jc w:val="both"/>
        <w:rPr>
          <w:b/>
          <w:sz w:val="22"/>
          <w:szCs w:val="22"/>
        </w:rPr>
      </w:pPr>
    </w:p>
    <w:p w:rsidR="00EB6AE8" w:rsidRPr="00B7637F" w:rsidRDefault="00EB6AE8" w:rsidP="00EB6AE8">
      <w:pPr>
        <w:jc w:val="both"/>
        <w:rPr>
          <w:b/>
          <w:sz w:val="22"/>
          <w:szCs w:val="22"/>
        </w:rPr>
      </w:pPr>
      <w:r w:rsidRPr="00B7637F">
        <w:rPr>
          <w:b/>
          <w:sz w:val="22"/>
          <w:szCs w:val="22"/>
        </w:rPr>
        <w:t>12.</w:t>
      </w:r>
      <w:r w:rsidRPr="00B7637F">
        <w:rPr>
          <w:b/>
          <w:sz w:val="22"/>
          <w:szCs w:val="22"/>
        </w:rPr>
        <w:tab/>
        <w:t xml:space="preserve">TERM &amp; TERMINATION </w:t>
      </w:r>
      <w:bookmarkEnd w:id="24"/>
    </w:p>
    <w:p w:rsidR="00EB6AE8" w:rsidRPr="00B7637F" w:rsidRDefault="00EB6AE8" w:rsidP="00EB6AE8">
      <w:pPr>
        <w:ind w:left="720" w:hanging="720"/>
        <w:jc w:val="both"/>
        <w:rPr>
          <w:b/>
          <w:sz w:val="22"/>
          <w:szCs w:val="22"/>
        </w:rPr>
      </w:pPr>
    </w:p>
    <w:p w:rsidR="00EB6AE8" w:rsidRPr="00B7637F" w:rsidRDefault="00EB6AE8" w:rsidP="00EB6AE8">
      <w:pPr>
        <w:ind w:left="720"/>
        <w:jc w:val="both"/>
        <w:rPr>
          <w:sz w:val="22"/>
          <w:szCs w:val="22"/>
        </w:rPr>
      </w:pPr>
      <w:r w:rsidRPr="00B7637F">
        <w:rPr>
          <w:sz w:val="22"/>
          <w:szCs w:val="22"/>
        </w:rPr>
        <w:t>This Agreement shall enter into effect from the date of its execution by both the parties hereto. This Agreement may be terminated at any time prior to Closing:</w:t>
      </w:r>
    </w:p>
    <w:p w:rsidR="00EB6AE8" w:rsidRPr="00B7637F" w:rsidRDefault="00EB6AE8" w:rsidP="00EB6AE8">
      <w:pPr>
        <w:ind w:left="720"/>
        <w:jc w:val="both"/>
        <w:rPr>
          <w:sz w:val="22"/>
          <w:szCs w:val="22"/>
        </w:rPr>
      </w:pPr>
    </w:p>
    <w:p w:rsidR="00EB6AE8" w:rsidRPr="00B7637F" w:rsidRDefault="00EB6AE8" w:rsidP="00EB6AE8">
      <w:pPr>
        <w:ind w:left="720"/>
        <w:jc w:val="both"/>
        <w:rPr>
          <w:sz w:val="22"/>
          <w:szCs w:val="22"/>
        </w:rPr>
      </w:pPr>
      <w:r w:rsidRPr="00B7637F">
        <w:rPr>
          <w:b/>
          <w:sz w:val="22"/>
          <w:szCs w:val="22"/>
        </w:rPr>
        <w:t>(a)</w:t>
      </w:r>
      <w:r w:rsidRPr="00B7637F">
        <w:rPr>
          <w:sz w:val="22"/>
          <w:szCs w:val="22"/>
        </w:rPr>
        <w:tab/>
        <w:t>By mutual written consent of Seller and Purchaser;</w:t>
      </w:r>
    </w:p>
    <w:p w:rsidR="00EB6AE8" w:rsidRPr="00B7637F" w:rsidRDefault="00EB6AE8" w:rsidP="00EB6AE8">
      <w:pPr>
        <w:ind w:left="1440" w:hanging="720"/>
        <w:jc w:val="both"/>
        <w:rPr>
          <w:b/>
          <w:sz w:val="22"/>
          <w:szCs w:val="22"/>
        </w:rPr>
      </w:pPr>
    </w:p>
    <w:p w:rsidR="00EB6AE8" w:rsidRPr="00B7637F" w:rsidRDefault="00EB6AE8" w:rsidP="00EB6AE8">
      <w:pPr>
        <w:ind w:left="1440" w:hanging="720"/>
        <w:jc w:val="both"/>
        <w:rPr>
          <w:b/>
          <w:sz w:val="22"/>
          <w:szCs w:val="22"/>
        </w:rPr>
      </w:pPr>
      <w:r w:rsidRPr="00B7637F">
        <w:rPr>
          <w:b/>
          <w:sz w:val="22"/>
          <w:szCs w:val="22"/>
        </w:rPr>
        <w:t>(b)</w:t>
      </w:r>
      <w:r w:rsidRPr="00B7637F">
        <w:rPr>
          <w:sz w:val="22"/>
          <w:szCs w:val="22"/>
        </w:rPr>
        <w:tab/>
        <w:t>By Purchaser, upon written notice to the Seller, if there shall have been (x) a breach of any Warranty on the part of Seller, or if any Warranty of Seller shall have become untrue in any respect, or (y) a breach by Seller of any of its covenants or agreements hereunder and such breach is not cured within fifteen (15) days after notice thereof by Purchaser.</w:t>
      </w:r>
    </w:p>
    <w:p w:rsidR="00EB6AE8" w:rsidRPr="00B7637F" w:rsidRDefault="00EB6AE8" w:rsidP="00EB6AE8">
      <w:pPr>
        <w:ind w:left="720" w:hanging="720"/>
        <w:jc w:val="both"/>
        <w:rPr>
          <w:b/>
          <w:sz w:val="22"/>
          <w:szCs w:val="22"/>
        </w:rPr>
      </w:pPr>
    </w:p>
    <w:p w:rsidR="00EB6AE8" w:rsidRPr="00B7637F" w:rsidRDefault="00EB6AE8" w:rsidP="00EB6AE8">
      <w:pPr>
        <w:ind w:left="1440" w:hanging="720"/>
        <w:jc w:val="both"/>
        <w:rPr>
          <w:b/>
          <w:sz w:val="22"/>
          <w:szCs w:val="22"/>
        </w:rPr>
      </w:pPr>
      <w:r w:rsidRPr="00B7637F">
        <w:rPr>
          <w:b/>
          <w:sz w:val="22"/>
          <w:szCs w:val="22"/>
        </w:rPr>
        <w:t>(c)</w:t>
      </w:r>
      <w:r w:rsidRPr="00B7637F">
        <w:rPr>
          <w:sz w:val="22"/>
          <w:szCs w:val="22"/>
        </w:rPr>
        <w:tab/>
        <w:t>By Purchaser, in the event that Seller becomes or is declared insolvent or bankrupt, makes an assignment for the benefit of all or substantially all of its creditors, enters into an agreement for the composition, extension or readjustment of all or substantially all or of its obligations, or becomes the subject of any Proceedings related to its liquidation or insolvency or for the appointment of a receiver or similar officer.</w:t>
      </w:r>
    </w:p>
    <w:p w:rsidR="00EB6AE8" w:rsidRPr="00B7637F" w:rsidRDefault="00EB6AE8" w:rsidP="00EB6AE8">
      <w:pPr>
        <w:jc w:val="both"/>
        <w:rPr>
          <w:b/>
          <w:sz w:val="22"/>
          <w:szCs w:val="22"/>
        </w:rPr>
      </w:pPr>
    </w:p>
    <w:p w:rsidR="00EB6AE8" w:rsidRPr="00B7637F" w:rsidRDefault="00EB6AE8" w:rsidP="00EB6AE8">
      <w:pPr>
        <w:jc w:val="both"/>
        <w:rPr>
          <w:b/>
          <w:sz w:val="22"/>
          <w:szCs w:val="22"/>
        </w:rPr>
      </w:pPr>
      <w:bookmarkStart w:id="25" w:name="_Toc126568395"/>
      <w:r w:rsidRPr="00B7637F">
        <w:rPr>
          <w:b/>
          <w:sz w:val="22"/>
          <w:szCs w:val="22"/>
        </w:rPr>
        <w:t>13.</w:t>
      </w:r>
      <w:r w:rsidRPr="00B7637F">
        <w:rPr>
          <w:b/>
          <w:sz w:val="22"/>
          <w:szCs w:val="22"/>
        </w:rPr>
        <w:tab/>
        <w:t>MISCELLANEOUS</w:t>
      </w:r>
      <w:bookmarkEnd w:id="25"/>
    </w:p>
    <w:p w:rsidR="00EB6AE8" w:rsidRPr="00B7637F" w:rsidRDefault="00EB6AE8" w:rsidP="00EB6AE8">
      <w:pPr>
        <w:ind w:left="720" w:hanging="720"/>
        <w:jc w:val="both"/>
        <w:rPr>
          <w:b/>
          <w:sz w:val="22"/>
          <w:szCs w:val="22"/>
        </w:rPr>
      </w:pPr>
    </w:p>
    <w:p w:rsidR="00EB6AE8" w:rsidRPr="00B7637F" w:rsidRDefault="00EB6AE8" w:rsidP="00EB6AE8">
      <w:pPr>
        <w:ind w:left="720" w:hanging="720"/>
        <w:jc w:val="both"/>
        <w:rPr>
          <w:sz w:val="22"/>
          <w:szCs w:val="22"/>
        </w:rPr>
      </w:pPr>
      <w:r w:rsidRPr="00B7637F">
        <w:rPr>
          <w:b/>
          <w:sz w:val="22"/>
          <w:szCs w:val="22"/>
        </w:rPr>
        <w:t>13.1</w:t>
      </w:r>
      <w:r w:rsidRPr="00B7637F">
        <w:rPr>
          <w:sz w:val="22"/>
          <w:szCs w:val="22"/>
        </w:rPr>
        <w:tab/>
      </w:r>
      <w:r w:rsidRPr="00B7637F">
        <w:rPr>
          <w:sz w:val="22"/>
          <w:szCs w:val="22"/>
          <w:u w:val="single"/>
        </w:rPr>
        <w:t>Successors and Assigns.</w:t>
      </w:r>
      <w:r w:rsidRPr="00B7637F">
        <w:rPr>
          <w:sz w:val="22"/>
          <w:szCs w:val="22"/>
        </w:rPr>
        <w:t xml:space="preserve"> The Seller shall not assign this Agreement or any of their rights or obligations hereunder without the prior written consent of Purchaser. The Purchaser may at any time assign this Agreement and any of its rights and obligations hereunder to any affiliate of the Purchaser without the consent of the Seller, and to any other party by providing prior notice in writing to the Seller. Nothing in this Agreement, express or implied, is intended to confer upon any party other than the parties hereto or their respective successors and assigns any rights, remedies, obligations, or Liabilities under or by reason of this Agreement, except as expressly provided herein.</w:t>
      </w:r>
    </w:p>
    <w:p w:rsidR="00EB6AE8" w:rsidRPr="00B7637F" w:rsidRDefault="00EB6AE8" w:rsidP="00EB6AE8">
      <w:pPr>
        <w:ind w:left="720" w:hanging="720"/>
        <w:jc w:val="both"/>
        <w:rPr>
          <w:b/>
          <w:sz w:val="22"/>
          <w:szCs w:val="22"/>
        </w:rPr>
      </w:pPr>
    </w:p>
    <w:p w:rsidR="00EB6AE8" w:rsidRPr="00B7637F" w:rsidRDefault="00EB6AE8" w:rsidP="00EB6AE8">
      <w:pPr>
        <w:ind w:left="720" w:hanging="720"/>
        <w:jc w:val="both"/>
        <w:rPr>
          <w:sz w:val="22"/>
          <w:szCs w:val="22"/>
        </w:rPr>
      </w:pPr>
      <w:r w:rsidRPr="00B7637F">
        <w:rPr>
          <w:b/>
          <w:sz w:val="22"/>
          <w:szCs w:val="22"/>
        </w:rPr>
        <w:t>13.2</w:t>
      </w:r>
      <w:r w:rsidRPr="00B7637F">
        <w:rPr>
          <w:sz w:val="22"/>
          <w:szCs w:val="22"/>
        </w:rPr>
        <w:tab/>
      </w:r>
      <w:r w:rsidRPr="00B7637F">
        <w:rPr>
          <w:sz w:val="22"/>
          <w:szCs w:val="22"/>
          <w:u w:val="single"/>
        </w:rPr>
        <w:t>Specific Performance.</w:t>
      </w:r>
      <w:r w:rsidRPr="00B7637F">
        <w:rPr>
          <w:sz w:val="22"/>
          <w:szCs w:val="22"/>
        </w:rPr>
        <w:t xml:space="preserve"> The parties hereto acknowledge and agree that Damages along would not provide an adequate remedy for any breach or threatened breach of the provisions of this Agreement and therefore that, without prejudice to any and all other rights and remedies a party may have (including but not limited to, Damages), such party shall be entitled without proof of special Damage to the remedies of injunction, specific performance and other equitable relief for any threatened or actual breach of such provisions. The remedies set forth in this Section 13.2 are cumulative and shall in no way limit any other remedy any party hereto has at law, in equity or pursuant hereto.</w:t>
      </w:r>
    </w:p>
    <w:p w:rsidR="00EB6AE8" w:rsidRPr="00B7637F" w:rsidRDefault="00EB6AE8" w:rsidP="00EB6AE8">
      <w:pPr>
        <w:ind w:left="720" w:hanging="720"/>
        <w:jc w:val="both"/>
        <w:rPr>
          <w:b/>
          <w:sz w:val="22"/>
          <w:szCs w:val="22"/>
        </w:rPr>
      </w:pPr>
    </w:p>
    <w:p w:rsidR="00EB6AE8" w:rsidRPr="00B7637F" w:rsidRDefault="00EB6AE8" w:rsidP="00EB6AE8">
      <w:pPr>
        <w:ind w:left="720" w:hanging="720"/>
        <w:jc w:val="both"/>
        <w:rPr>
          <w:sz w:val="22"/>
          <w:szCs w:val="22"/>
        </w:rPr>
      </w:pPr>
      <w:r w:rsidRPr="00B7637F">
        <w:rPr>
          <w:b/>
          <w:sz w:val="22"/>
          <w:szCs w:val="22"/>
        </w:rPr>
        <w:t>13.3</w:t>
      </w:r>
      <w:r w:rsidRPr="00B7637F">
        <w:rPr>
          <w:sz w:val="22"/>
          <w:szCs w:val="22"/>
        </w:rPr>
        <w:tab/>
      </w:r>
      <w:r w:rsidRPr="00B7637F">
        <w:rPr>
          <w:sz w:val="22"/>
          <w:szCs w:val="22"/>
          <w:u w:val="single"/>
        </w:rPr>
        <w:t>Governing Law</w:t>
      </w:r>
      <w:r>
        <w:rPr>
          <w:sz w:val="22"/>
          <w:szCs w:val="22"/>
          <w:u w:val="single"/>
        </w:rPr>
        <w:t xml:space="preserve"> and Jurisdiction</w:t>
      </w:r>
      <w:r w:rsidRPr="00B7637F">
        <w:rPr>
          <w:sz w:val="22"/>
          <w:szCs w:val="22"/>
          <w:u w:val="single"/>
        </w:rPr>
        <w:t>.</w:t>
      </w:r>
      <w:r w:rsidRPr="00B7637F">
        <w:rPr>
          <w:sz w:val="22"/>
          <w:szCs w:val="22"/>
        </w:rPr>
        <w:t xml:space="preserve"> This Agreement shall be governed by the laws of India</w:t>
      </w:r>
      <w:r>
        <w:rPr>
          <w:sz w:val="22"/>
          <w:szCs w:val="22"/>
        </w:rPr>
        <w:t xml:space="preserve"> and subject to clause 13.4, shall be subject to jurisdiction of courts in [</w:t>
      </w:r>
      <w:r w:rsidRPr="00EE05B9">
        <w:rPr>
          <w:b/>
          <w:i/>
          <w:sz w:val="22"/>
          <w:szCs w:val="22"/>
        </w:rPr>
        <w:t>insert place</w:t>
      </w:r>
      <w:r>
        <w:rPr>
          <w:sz w:val="22"/>
          <w:szCs w:val="22"/>
        </w:rPr>
        <w:t>]</w:t>
      </w:r>
      <w:r w:rsidRPr="00B7637F">
        <w:rPr>
          <w:sz w:val="22"/>
          <w:szCs w:val="22"/>
        </w:rPr>
        <w:t>.</w:t>
      </w:r>
      <w:r>
        <w:rPr>
          <w:sz w:val="22"/>
          <w:szCs w:val="22"/>
        </w:rPr>
        <w:t xml:space="preserve"> </w:t>
      </w:r>
    </w:p>
    <w:p w:rsidR="00EB6AE8" w:rsidRPr="00B7637F" w:rsidRDefault="00EB6AE8" w:rsidP="00EB6AE8">
      <w:pPr>
        <w:ind w:left="720" w:hanging="720"/>
        <w:jc w:val="both"/>
        <w:rPr>
          <w:sz w:val="22"/>
          <w:szCs w:val="22"/>
          <w:u w:val="single"/>
        </w:rPr>
      </w:pPr>
    </w:p>
    <w:p w:rsidR="00EB6AE8" w:rsidRPr="00B7637F" w:rsidRDefault="00EB6AE8" w:rsidP="00EB6AE8">
      <w:pPr>
        <w:ind w:left="720" w:hanging="720"/>
        <w:jc w:val="both"/>
        <w:rPr>
          <w:sz w:val="22"/>
          <w:szCs w:val="22"/>
        </w:rPr>
      </w:pPr>
      <w:r w:rsidRPr="00B7637F">
        <w:rPr>
          <w:b/>
          <w:sz w:val="22"/>
          <w:szCs w:val="22"/>
        </w:rPr>
        <w:t>13.4</w:t>
      </w:r>
      <w:r w:rsidRPr="00B7637F">
        <w:rPr>
          <w:b/>
          <w:sz w:val="22"/>
          <w:szCs w:val="22"/>
        </w:rPr>
        <w:tab/>
      </w:r>
      <w:r w:rsidRPr="00B7637F">
        <w:rPr>
          <w:sz w:val="22"/>
          <w:szCs w:val="22"/>
          <w:u w:val="single"/>
        </w:rPr>
        <w:t>Arbitration.</w:t>
      </w:r>
      <w:r w:rsidRPr="00B7637F">
        <w:rPr>
          <w:sz w:val="22"/>
          <w:szCs w:val="22"/>
        </w:rPr>
        <w:t xml:space="preserve"> The parties hereto irrevocably agree that any dispute, controversy or claim arising out of, relating to or in connection with this Agreement (including any provision of any exhibit, annex or schedule hereto) or the existence, breach, termination or validity hereof shall be finally settled by arbitration. The arbitration shall be conducted in accordance with the</w:t>
      </w:r>
      <w:r>
        <w:rPr>
          <w:sz w:val="22"/>
          <w:szCs w:val="22"/>
        </w:rPr>
        <w:t xml:space="preserve"> Arbitration and Conciliation Act, 1996</w:t>
      </w:r>
      <w:r w:rsidRPr="00B7637F">
        <w:rPr>
          <w:sz w:val="22"/>
          <w:szCs w:val="22"/>
        </w:rPr>
        <w:t xml:space="preserve">. The arbitration shall be held in </w:t>
      </w:r>
      <w:r>
        <w:rPr>
          <w:sz w:val="22"/>
          <w:szCs w:val="22"/>
        </w:rPr>
        <w:t>[</w:t>
      </w:r>
      <w:r w:rsidRPr="00EE05B9">
        <w:rPr>
          <w:b/>
          <w:i/>
          <w:sz w:val="22"/>
          <w:szCs w:val="22"/>
        </w:rPr>
        <w:t>insert place</w:t>
      </w:r>
      <w:r>
        <w:rPr>
          <w:sz w:val="22"/>
          <w:szCs w:val="22"/>
        </w:rPr>
        <w:t>]</w:t>
      </w:r>
      <w:r w:rsidRPr="00B7637F">
        <w:rPr>
          <w:sz w:val="22"/>
          <w:szCs w:val="22"/>
        </w:rPr>
        <w:t xml:space="preserve">, and shall be conducted by a sole arbitrator appointed by mutual consent of the Seller and the Purchaser, or failing such agreement, such sole arbitrator shall be appointed </w:t>
      </w:r>
      <w:r>
        <w:rPr>
          <w:sz w:val="22"/>
          <w:szCs w:val="22"/>
        </w:rPr>
        <w:t>as per the applicable rules under Arbitration and Conciliation Act, 1996</w:t>
      </w:r>
      <w:r w:rsidRPr="00B7637F">
        <w:rPr>
          <w:sz w:val="22"/>
          <w:szCs w:val="22"/>
        </w:rPr>
        <w:t xml:space="preserve">. Nothing in this Section 13.4 shall prevent the parties from obtaining relief from a court of competent jurisdiction in the form of provisional or conservatory measures (including, without limitation, preliminary injunctions to prevent breaches hereof). Any request for such provisional measures by a party to a court shall not be deemed a waiver of this agreement to arbitrate. </w:t>
      </w:r>
    </w:p>
    <w:p w:rsidR="00EB6AE8" w:rsidRPr="00B7637F" w:rsidRDefault="00EB6AE8" w:rsidP="00EB6AE8">
      <w:pPr>
        <w:ind w:left="720" w:hanging="720"/>
        <w:jc w:val="both"/>
        <w:rPr>
          <w:b/>
          <w:sz w:val="22"/>
          <w:szCs w:val="22"/>
        </w:rPr>
      </w:pPr>
    </w:p>
    <w:p w:rsidR="00EB6AE8" w:rsidRPr="00B7637F" w:rsidRDefault="00EB6AE8" w:rsidP="00EB6AE8">
      <w:pPr>
        <w:ind w:left="720" w:hanging="720"/>
        <w:jc w:val="both"/>
        <w:rPr>
          <w:sz w:val="22"/>
          <w:szCs w:val="22"/>
        </w:rPr>
      </w:pPr>
      <w:r w:rsidRPr="00B7637F">
        <w:rPr>
          <w:b/>
          <w:sz w:val="22"/>
          <w:szCs w:val="22"/>
        </w:rPr>
        <w:t>13.5</w:t>
      </w:r>
      <w:r w:rsidRPr="00B7637F">
        <w:rPr>
          <w:sz w:val="22"/>
          <w:szCs w:val="22"/>
        </w:rPr>
        <w:tab/>
      </w:r>
      <w:r w:rsidRPr="00B7637F">
        <w:rPr>
          <w:sz w:val="22"/>
          <w:szCs w:val="22"/>
          <w:u w:val="single"/>
        </w:rPr>
        <w:t>Notices.</w:t>
      </w:r>
      <w:r w:rsidRPr="00B7637F">
        <w:rPr>
          <w:sz w:val="22"/>
          <w:szCs w:val="22"/>
        </w:rPr>
        <w:t xml:space="preserve"> All notices, requests, demands and other communications which are required or may be given pursuant to the terms of this Agreement shall be in writing and shall be deemed delivered (i) on the date of delivery when delivered by hand; (ii) on the date of transmission when set by facsimile transmission during normal business hours with telephone confirmation </w:t>
      </w:r>
      <w:r w:rsidRPr="00B7637F">
        <w:rPr>
          <w:sz w:val="22"/>
          <w:szCs w:val="22"/>
        </w:rPr>
        <w:lastRenderedPageBreak/>
        <w:t>of receipt; (iii) three (3) days after dispatch when sent by a reputable courier service that maintains records of receipt; or (iv) seven (7) days after dispatch when sent by first class or airmail letter, provided, however, that in any such case, such communication is addressed provided in Section 13.5. All notices, requests, demands and other communications which are required or may be given pursuant to the terms of this Agreement shall be addressed as follows:</w:t>
      </w:r>
    </w:p>
    <w:p w:rsidR="00EB6AE8" w:rsidRPr="00B7637F" w:rsidRDefault="00EB6AE8" w:rsidP="00EB6AE8">
      <w:pPr>
        <w:ind w:left="720"/>
        <w:jc w:val="both"/>
        <w:rPr>
          <w:sz w:val="22"/>
          <w:szCs w:val="22"/>
        </w:rPr>
      </w:pPr>
    </w:p>
    <w:p w:rsidR="00EB6AE8" w:rsidRPr="009556B8" w:rsidRDefault="00EB6AE8" w:rsidP="00EB6AE8">
      <w:pPr>
        <w:pStyle w:val="Heading1"/>
        <w:keepNext w:val="0"/>
        <w:widowControl w:val="0"/>
        <w:numPr>
          <w:ilvl w:val="2"/>
          <w:numId w:val="29"/>
        </w:numPr>
        <w:spacing w:before="0" w:after="0" w:line="276" w:lineRule="auto"/>
        <w:rPr>
          <w:rFonts w:ascii="Times New Roman" w:hAnsi="Times New Roman" w:cs="Times New Roman"/>
          <w:b w:val="0"/>
          <w:sz w:val="22"/>
          <w:szCs w:val="22"/>
        </w:rPr>
      </w:pPr>
      <w:r w:rsidRPr="00C51AF0">
        <w:rPr>
          <w:rFonts w:ascii="Times New Roman" w:hAnsi="Times New Roman" w:cs="Times New Roman"/>
          <w:b w:val="0"/>
          <w:sz w:val="22"/>
          <w:szCs w:val="22"/>
        </w:rPr>
        <w:t xml:space="preserve">If to </w:t>
      </w:r>
      <w:r>
        <w:rPr>
          <w:rFonts w:ascii="Times New Roman" w:hAnsi="Times New Roman" w:cs="Times New Roman"/>
          <w:sz w:val="22"/>
          <w:szCs w:val="22"/>
        </w:rPr>
        <w:t>Seller</w:t>
      </w:r>
    </w:p>
    <w:p w:rsidR="00EB6AE8" w:rsidRPr="00C51AF0" w:rsidRDefault="00EB6AE8" w:rsidP="00EB6AE8">
      <w:pPr>
        <w:widowControl w:val="0"/>
        <w:numPr>
          <w:ilvl w:val="3"/>
          <w:numId w:val="29"/>
        </w:numPr>
        <w:spacing w:line="276" w:lineRule="auto"/>
        <w:rPr>
          <w:sz w:val="22"/>
          <w:szCs w:val="22"/>
        </w:rPr>
      </w:pPr>
      <w:r w:rsidRPr="00C51AF0">
        <w:rPr>
          <w:sz w:val="22"/>
          <w:szCs w:val="22"/>
        </w:rPr>
        <w:t>Name</w:t>
      </w:r>
      <w:r w:rsidRPr="00C51AF0">
        <w:rPr>
          <w:sz w:val="22"/>
          <w:szCs w:val="22"/>
        </w:rPr>
        <w:tab/>
        <w:t xml:space="preserve">: </w:t>
      </w:r>
      <w:hyperlink r:id="rId9" w:history="1">
        <w:r w:rsidRPr="00C51AF0">
          <w:rPr>
            <w:b/>
            <w:sz w:val="22"/>
            <w:szCs w:val="22"/>
          </w:rPr>
          <w:t>[●]</w:t>
        </w:r>
      </w:hyperlink>
    </w:p>
    <w:p w:rsidR="00EB6AE8" w:rsidRPr="00C51AF0" w:rsidRDefault="00EB6AE8" w:rsidP="00EB6AE8">
      <w:pPr>
        <w:widowControl w:val="0"/>
        <w:numPr>
          <w:ilvl w:val="3"/>
          <w:numId w:val="29"/>
        </w:numPr>
        <w:spacing w:line="276" w:lineRule="auto"/>
        <w:ind w:left="2880" w:hanging="1746"/>
        <w:rPr>
          <w:sz w:val="22"/>
          <w:szCs w:val="22"/>
        </w:rPr>
      </w:pPr>
      <w:r w:rsidRPr="00C51AF0">
        <w:rPr>
          <w:sz w:val="22"/>
          <w:szCs w:val="22"/>
        </w:rPr>
        <w:t>Address</w:t>
      </w:r>
      <w:r w:rsidRPr="00C51AF0">
        <w:rPr>
          <w:b/>
          <w:sz w:val="22"/>
          <w:szCs w:val="22"/>
        </w:rPr>
        <w:tab/>
      </w:r>
      <w:r w:rsidRPr="00C51AF0">
        <w:rPr>
          <w:sz w:val="22"/>
          <w:szCs w:val="22"/>
        </w:rPr>
        <w:t xml:space="preserve">: </w:t>
      </w:r>
      <w:hyperlink r:id="rId10" w:history="1">
        <w:r w:rsidRPr="00C51AF0">
          <w:rPr>
            <w:b/>
            <w:sz w:val="22"/>
            <w:szCs w:val="22"/>
          </w:rPr>
          <w:t>[●]</w:t>
        </w:r>
      </w:hyperlink>
    </w:p>
    <w:p w:rsidR="00EB6AE8" w:rsidRPr="00C51AF0" w:rsidRDefault="00EB6AE8" w:rsidP="00EB6AE8">
      <w:pPr>
        <w:widowControl w:val="0"/>
        <w:numPr>
          <w:ilvl w:val="3"/>
          <w:numId w:val="29"/>
        </w:numPr>
        <w:spacing w:line="276" w:lineRule="auto"/>
        <w:rPr>
          <w:sz w:val="22"/>
          <w:szCs w:val="22"/>
          <w:lang w:val="it-IT"/>
        </w:rPr>
      </w:pPr>
      <w:r w:rsidRPr="00C51AF0">
        <w:rPr>
          <w:sz w:val="22"/>
          <w:szCs w:val="22"/>
          <w:lang w:val="it-IT"/>
        </w:rPr>
        <w:t>Attention</w:t>
      </w:r>
      <w:r w:rsidRPr="00C51AF0">
        <w:rPr>
          <w:sz w:val="22"/>
          <w:szCs w:val="22"/>
          <w:lang w:val="it-IT"/>
        </w:rPr>
        <w:tab/>
        <w:t xml:space="preserve">: </w:t>
      </w:r>
      <w:hyperlink r:id="rId11" w:history="1">
        <w:r w:rsidRPr="00C51AF0">
          <w:rPr>
            <w:b/>
            <w:sz w:val="22"/>
            <w:szCs w:val="22"/>
          </w:rPr>
          <w:t>[●]</w:t>
        </w:r>
      </w:hyperlink>
    </w:p>
    <w:p w:rsidR="00EB6AE8" w:rsidRPr="00C51AF0" w:rsidRDefault="00EB6AE8" w:rsidP="00EB6AE8">
      <w:pPr>
        <w:widowControl w:val="0"/>
        <w:numPr>
          <w:ilvl w:val="3"/>
          <w:numId w:val="29"/>
        </w:numPr>
        <w:spacing w:line="276" w:lineRule="auto"/>
        <w:ind w:left="2880" w:hanging="1746"/>
        <w:jc w:val="both"/>
        <w:rPr>
          <w:sz w:val="22"/>
          <w:szCs w:val="22"/>
          <w:lang w:val="it-IT"/>
        </w:rPr>
      </w:pPr>
      <w:r w:rsidRPr="00C51AF0">
        <w:rPr>
          <w:sz w:val="22"/>
          <w:szCs w:val="22"/>
          <w:lang w:val="it-IT"/>
        </w:rPr>
        <w:t>Email</w:t>
      </w:r>
      <w:r w:rsidRPr="00C51AF0">
        <w:rPr>
          <w:sz w:val="22"/>
          <w:szCs w:val="22"/>
          <w:lang w:val="it-IT"/>
        </w:rPr>
        <w:tab/>
        <w:t xml:space="preserve">: </w:t>
      </w:r>
      <w:hyperlink r:id="rId12" w:history="1">
        <w:r w:rsidRPr="00C51AF0">
          <w:rPr>
            <w:b/>
            <w:sz w:val="22"/>
            <w:szCs w:val="22"/>
          </w:rPr>
          <w:t>[●]</w:t>
        </w:r>
      </w:hyperlink>
    </w:p>
    <w:p w:rsidR="00EB6AE8" w:rsidRPr="00C51AF0" w:rsidRDefault="00EB6AE8" w:rsidP="00EB6AE8">
      <w:pPr>
        <w:pStyle w:val="Heading1"/>
        <w:keepNext w:val="0"/>
        <w:widowControl w:val="0"/>
        <w:numPr>
          <w:ilvl w:val="0"/>
          <w:numId w:val="0"/>
        </w:numPr>
        <w:spacing w:before="0" w:after="0" w:line="276" w:lineRule="auto"/>
        <w:ind w:left="1134"/>
        <w:rPr>
          <w:rFonts w:ascii="Times New Roman" w:hAnsi="Times New Roman" w:cs="Times New Roman"/>
          <w:b w:val="0"/>
          <w:sz w:val="22"/>
          <w:szCs w:val="22"/>
        </w:rPr>
      </w:pPr>
    </w:p>
    <w:p w:rsidR="00EB6AE8" w:rsidRPr="009556B8" w:rsidRDefault="00EB6AE8" w:rsidP="00EB6AE8">
      <w:pPr>
        <w:pStyle w:val="Heading1"/>
        <w:keepNext w:val="0"/>
        <w:widowControl w:val="0"/>
        <w:numPr>
          <w:ilvl w:val="2"/>
          <w:numId w:val="29"/>
        </w:numPr>
        <w:spacing w:before="0" w:after="0" w:line="276" w:lineRule="auto"/>
        <w:rPr>
          <w:rFonts w:ascii="Times New Roman" w:hAnsi="Times New Roman" w:cs="Times New Roman"/>
          <w:b w:val="0"/>
          <w:sz w:val="22"/>
          <w:szCs w:val="22"/>
        </w:rPr>
      </w:pPr>
      <w:r w:rsidRPr="00C51AF0">
        <w:rPr>
          <w:rFonts w:ascii="Times New Roman" w:hAnsi="Times New Roman" w:cs="Times New Roman"/>
          <w:b w:val="0"/>
          <w:sz w:val="22"/>
          <w:szCs w:val="22"/>
        </w:rPr>
        <w:t xml:space="preserve">If to </w:t>
      </w:r>
      <w:r>
        <w:rPr>
          <w:rFonts w:ascii="Times New Roman" w:hAnsi="Times New Roman" w:cs="Times New Roman"/>
          <w:sz w:val="22"/>
          <w:szCs w:val="22"/>
        </w:rPr>
        <w:t>Purchaser</w:t>
      </w:r>
    </w:p>
    <w:p w:rsidR="00EB6AE8" w:rsidRPr="00C51AF0" w:rsidRDefault="00EB6AE8" w:rsidP="00EB6AE8">
      <w:pPr>
        <w:pStyle w:val="Heading1"/>
        <w:keepNext w:val="0"/>
        <w:widowControl w:val="0"/>
        <w:numPr>
          <w:ilvl w:val="3"/>
          <w:numId w:val="29"/>
        </w:numPr>
        <w:spacing w:before="0" w:after="0" w:line="276" w:lineRule="auto"/>
        <w:rPr>
          <w:rFonts w:ascii="Times New Roman" w:hAnsi="Times New Roman" w:cs="Times New Roman"/>
          <w:b w:val="0"/>
          <w:sz w:val="22"/>
          <w:szCs w:val="22"/>
        </w:rPr>
      </w:pPr>
      <w:r w:rsidRPr="00C51AF0">
        <w:rPr>
          <w:rFonts w:ascii="Times New Roman" w:hAnsi="Times New Roman" w:cs="Times New Roman"/>
          <w:b w:val="0"/>
          <w:sz w:val="22"/>
          <w:szCs w:val="22"/>
        </w:rPr>
        <w:t xml:space="preserve">Name          : </w:t>
      </w:r>
      <w:r>
        <w:rPr>
          <w:rFonts w:ascii="Times New Roman" w:hAnsi="Times New Roman" w:cs="Times New Roman"/>
          <w:b w:val="0"/>
          <w:sz w:val="22"/>
          <w:szCs w:val="22"/>
        </w:rPr>
        <w:t xml:space="preserve"> </w:t>
      </w:r>
      <w:hyperlink r:id="rId13" w:history="1">
        <w:r w:rsidRPr="00C51AF0">
          <w:rPr>
            <w:rFonts w:ascii="Times New Roman" w:hAnsi="Times New Roman" w:cs="Times New Roman"/>
            <w:b w:val="0"/>
            <w:sz w:val="22"/>
            <w:szCs w:val="22"/>
          </w:rPr>
          <w:t>[●]</w:t>
        </w:r>
      </w:hyperlink>
    </w:p>
    <w:p w:rsidR="00EB6AE8" w:rsidRPr="00C51AF0" w:rsidRDefault="00EB6AE8" w:rsidP="00EB6AE8">
      <w:pPr>
        <w:widowControl w:val="0"/>
        <w:numPr>
          <w:ilvl w:val="3"/>
          <w:numId w:val="29"/>
        </w:numPr>
        <w:spacing w:line="276" w:lineRule="auto"/>
        <w:rPr>
          <w:b/>
          <w:sz w:val="22"/>
          <w:szCs w:val="22"/>
        </w:rPr>
      </w:pPr>
      <w:r w:rsidRPr="00C51AF0">
        <w:rPr>
          <w:sz w:val="22"/>
          <w:szCs w:val="22"/>
          <w:lang w:val="it-IT"/>
        </w:rPr>
        <w:t>Address</w:t>
      </w:r>
      <w:r w:rsidRPr="00C51AF0">
        <w:rPr>
          <w:b/>
          <w:sz w:val="22"/>
          <w:szCs w:val="22"/>
        </w:rPr>
        <w:t xml:space="preserve">       :</w:t>
      </w:r>
      <w:r w:rsidRPr="00C51AF0">
        <w:rPr>
          <w:sz w:val="22"/>
          <w:szCs w:val="22"/>
        </w:rPr>
        <w:t xml:space="preserve"> </w:t>
      </w:r>
      <w:hyperlink r:id="rId14" w:history="1">
        <w:r w:rsidRPr="00C51AF0">
          <w:rPr>
            <w:b/>
            <w:sz w:val="22"/>
            <w:szCs w:val="22"/>
          </w:rPr>
          <w:t>[●]</w:t>
        </w:r>
      </w:hyperlink>
    </w:p>
    <w:p w:rsidR="00EB6AE8" w:rsidRPr="00C51AF0" w:rsidRDefault="00EB6AE8" w:rsidP="00EB6AE8">
      <w:pPr>
        <w:widowControl w:val="0"/>
        <w:numPr>
          <w:ilvl w:val="3"/>
          <w:numId w:val="29"/>
        </w:numPr>
        <w:spacing w:line="276" w:lineRule="auto"/>
        <w:rPr>
          <w:b/>
          <w:sz w:val="22"/>
          <w:szCs w:val="22"/>
        </w:rPr>
      </w:pPr>
      <w:r w:rsidRPr="00C51AF0">
        <w:rPr>
          <w:sz w:val="22"/>
          <w:szCs w:val="22"/>
          <w:lang w:val="it-IT"/>
        </w:rPr>
        <w:t>Email</w:t>
      </w:r>
      <w:r w:rsidRPr="00C51AF0">
        <w:rPr>
          <w:b/>
          <w:sz w:val="22"/>
          <w:szCs w:val="22"/>
        </w:rPr>
        <w:t xml:space="preserve">           : </w:t>
      </w:r>
      <w:hyperlink r:id="rId15" w:history="1">
        <w:r w:rsidRPr="00C51AF0">
          <w:rPr>
            <w:b/>
            <w:sz w:val="22"/>
            <w:szCs w:val="22"/>
          </w:rPr>
          <w:t>[●]</w:t>
        </w:r>
      </w:hyperlink>
    </w:p>
    <w:p w:rsidR="00EB6AE8" w:rsidRPr="00B7637F" w:rsidRDefault="00EB6AE8" w:rsidP="00EB6AE8">
      <w:pPr>
        <w:ind w:left="720"/>
        <w:rPr>
          <w:sz w:val="22"/>
          <w:szCs w:val="22"/>
        </w:rPr>
      </w:pPr>
    </w:p>
    <w:p w:rsidR="00EB6AE8" w:rsidRPr="00B7637F" w:rsidRDefault="00EB6AE8" w:rsidP="00EB6AE8">
      <w:pPr>
        <w:ind w:left="720"/>
        <w:jc w:val="both"/>
        <w:rPr>
          <w:sz w:val="22"/>
          <w:szCs w:val="22"/>
        </w:rPr>
      </w:pPr>
      <w:r w:rsidRPr="00B7637F">
        <w:rPr>
          <w:sz w:val="22"/>
          <w:szCs w:val="22"/>
        </w:rPr>
        <w:t>or to such other addresses any party shall have designated by notice in the foregoing manner to the other parties.</w:t>
      </w:r>
    </w:p>
    <w:p w:rsidR="00EB6AE8" w:rsidRPr="00B7637F" w:rsidRDefault="00EB6AE8" w:rsidP="00EB6AE8">
      <w:pPr>
        <w:ind w:left="720" w:hanging="720"/>
        <w:jc w:val="both"/>
        <w:rPr>
          <w:b/>
          <w:sz w:val="22"/>
          <w:szCs w:val="22"/>
        </w:rPr>
      </w:pPr>
    </w:p>
    <w:p w:rsidR="00EB6AE8" w:rsidRPr="00B7637F" w:rsidRDefault="00EB6AE8" w:rsidP="00EB6AE8">
      <w:pPr>
        <w:ind w:left="720" w:hanging="720"/>
        <w:jc w:val="both"/>
        <w:rPr>
          <w:sz w:val="22"/>
          <w:szCs w:val="22"/>
        </w:rPr>
      </w:pPr>
      <w:r w:rsidRPr="00B7637F">
        <w:rPr>
          <w:b/>
          <w:sz w:val="22"/>
          <w:szCs w:val="22"/>
        </w:rPr>
        <w:t>13.6</w:t>
      </w:r>
      <w:r w:rsidRPr="00B7637F">
        <w:rPr>
          <w:sz w:val="22"/>
          <w:szCs w:val="22"/>
        </w:rPr>
        <w:tab/>
      </w:r>
      <w:r w:rsidRPr="00B7637F">
        <w:rPr>
          <w:sz w:val="22"/>
          <w:szCs w:val="22"/>
          <w:u w:val="single"/>
        </w:rPr>
        <w:t>Amendments and Waivers.</w:t>
      </w:r>
      <w:r w:rsidRPr="00B7637F">
        <w:rPr>
          <w:sz w:val="22"/>
          <w:szCs w:val="22"/>
        </w:rPr>
        <w:t xml:space="preserve"> This Agreement may be modified, supplemented or amended only by a written instrument executed by the parties hereto. No waiver of any provisions, condition or covenant of this Agreement shall be effective as against the waiving party unless such waiver is in a writing signed by the waiving party. Waiver by a party as provided in this Section 13.6 shall not be construed as or constitute either a continuing waiver of such provision, condition or covenant or a waiver of any other provision, condition or covenant hereof. The failure of any party at any time to require performance by the other party of any provision, condition or covenant of this Agreement shall in no way affect its right thereafter to enforce the provision, condition or covenant or any other provision condition or covenant.</w:t>
      </w:r>
    </w:p>
    <w:p w:rsidR="00EB6AE8" w:rsidRPr="00B7637F" w:rsidRDefault="00EB6AE8" w:rsidP="00EB6AE8">
      <w:pPr>
        <w:ind w:left="720" w:hanging="720"/>
        <w:jc w:val="both"/>
        <w:rPr>
          <w:b/>
          <w:sz w:val="22"/>
          <w:szCs w:val="22"/>
        </w:rPr>
      </w:pPr>
    </w:p>
    <w:p w:rsidR="00EB6AE8" w:rsidRPr="00B7637F" w:rsidRDefault="00EB6AE8" w:rsidP="00EB6AE8">
      <w:pPr>
        <w:ind w:left="720" w:hanging="720"/>
        <w:jc w:val="both"/>
        <w:rPr>
          <w:sz w:val="22"/>
          <w:szCs w:val="22"/>
        </w:rPr>
      </w:pPr>
      <w:r w:rsidRPr="00B7637F">
        <w:rPr>
          <w:b/>
          <w:sz w:val="22"/>
          <w:szCs w:val="22"/>
        </w:rPr>
        <w:t>13.7</w:t>
      </w:r>
      <w:r w:rsidRPr="00B7637F">
        <w:rPr>
          <w:sz w:val="22"/>
          <w:szCs w:val="22"/>
        </w:rPr>
        <w:tab/>
      </w:r>
      <w:r w:rsidRPr="00B7637F">
        <w:rPr>
          <w:sz w:val="22"/>
          <w:szCs w:val="22"/>
          <w:u w:val="single"/>
        </w:rPr>
        <w:t>Severability.</w:t>
      </w:r>
      <w:r w:rsidRPr="00B7637F">
        <w:rPr>
          <w:sz w:val="22"/>
          <w:szCs w:val="22"/>
        </w:rPr>
        <w:t xml:space="preserve"> If any covenant or provision hereof its determined to be void or unenforceable in whole or in part, it shall not be deemed to affect or impair the validity of any other covenant or provision, each of which is hereby declared to be separate and distinct. If any provisions of this Agreement are so broad as to be unenforceable, such provision shall be interpreted to be only so broad as is enforceable. If any provision of this Agreement is declared invalid or unenforceable for any reason other than over-breadth, the offending provision will be modified so as to maintain the essential benefits of the bargain among the parties hereto to the maximum extent possible, consistent with law and public policy.</w:t>
      </w:r>
    </w:p>
    <w:p w:rsidR="00EB6AE8" w:rsidRPr="00B7637F" w:rsidRDefault="00EB6AE8" w:rsidP="00EB6AE8">
      <w:pPr>
        <w:ind w:left="720" w:hanging="720"/>
        <w:jc w:val="both"/>
        <w:rPr>
          <w:b/>
          <w:sz w:val="22"/>
          <w:szCs w:val="22"/>
        </w:rPr>
      </w:pPr>
    </w:p>
    <w:p w:rsidR="00EB6AE8" w:rsidRPr="00B7637F" w:rsidRDefault="00EB6AE8" w:rsidP="00EB6AE8">
      <w:pPr>
        <w:ind w:left="720" w:hanging="720"/>
        <w:jc w:val="both"/>
        <w:rPr>
          <w:sz w:val="22"/>
          <w:szCs w:val="22"/>
        </w:rPr>
      </w:pPr>
      <w:r w:rsidRPr="00B7637F">
        <w:rPr>
          <w:b/>
          <w:sz w:val="22"/>
          <w:szCs w:val="22"/>
        </w:rPr>
        <w:t>13.8</w:t>
      </w:r>
      <w:r w:rsidRPr="00B7637F">
        <w:rPr>
          <w:sz w:val="22"/>
          <w:szCs w:val="22"/>
        </w:rPr>
        <w:tab/>
      </w:r>
      <w:r w:rsidRPr="00B7637F">
        <w:rPr>
          <w:sz w:val="22"/>
          <w:szCs w:val="22"/>
          <w:u w:val="single"/>
        </w:rPr>
        <w:t>Delays or Omissions.</w:t>
      </w:r>
      <w:r w:rsidRPr="00B7637F">
        <w:rPr>
          <w:sz w:val="22"/>
          <w:szCs w:val="22"/>
        </w:rPr>
        <w:t xml:space="preserve"> No delay or omission to exercise any right, power or remedy accruing to Purchaser upon any breach or default of Seller under this Agreement, shall impair any such right, power or remedy of Purchaser nor shall it be construed to be a waiver of any such breach or default, or an acquiescence therein, or of or in any similar breach or default thereafter occurring, nor shall any waiver of any single breach or default be deemed a waiver of any other breach or default therefore or thereafter occurring. Any waiver, permit consent or approval of any kind or character on the part of Purchaser of any breach or default under this Agreement, or any waiver on the part of Purchaser of any provisions or conditions of this Agreement, must be in writing and shall be effective only to the extent specifically set forth in such writing. All remedies, either under this Agreement or by law or otherwise afforded to Purchaser, shall be cumulative and not alternative.</w:t>
      </w:r>
    </w:p>
    <w:p w:rsidR="00EB6AE8" w:rsidRPr="00B7637F" w:rsidRDefault="00EB6AE8" w:rsidP="00EB6AE8">
      <w:pPr>
        <w:ind w:left="720" w:hanging="720"/>
        <w:jc w:val="both"/>
        <w:rPr>
          <w:b/>
          <w:sz w:val="22"/>
          <w:szCs w:val="22"/>
        </w:rPr>
      </w:pPr>
    </w:p>
    <w:p w:rsidR="00EB6AE8" w:rsidRPr="00B7637F" w:rsidRDefault="00EB6AE8" w:rsidP="00EB6AE8">
      <w:pPr>
        <w:ind w:left="720" w:hanging="720"/>
        <w:jc w:val="both"/>
        <w:rPr>
          <w:sz w:val="22"/>
          <w:szCs w:val="22"/>
        </w:rPr>
      </w:pPr>
      <w:r w:rsidRPr="00B7637F">
        <w:rPr>
          <w:b/>
          <w:sz w:val="22"/>
          <w:szCs w:val="22"/>
        </w:rPr>
        <w:lastRenderedPageBreak/>
        <w:t>13.9</w:t>
      </w:r>
      <w:r w:rsidRPr="00B7637F">
        <w:rPr>
          <w:sz w:val="22"/>
          <w:szCs w:val="22"/>
        </w:rPr>
        <w:tab/>
      </w:r>
      <w:r w:rsidRPr="00B7637F">
        <w:rPr>
          <w:sz w:val="22"/>
          <w:szCs w:val="22"/>
          <w:u w:val="single"/>
        </w:rPr>
        <w:t>Expenses.</w:t>
      </w:r>
      <w:r w:rsidRPr="00B7637F">
        <w:rPr>
          <w:sz w:val="22"/>
          <w:szCs w:val="22"/>
        </w:rPr>
        <w:t xml:space="preserve"> Irrespective of whether the Closing is effected, each party shall pay all costs and expenses that it incurs with respect to the negotiation, execution, delivery and performance of this Agreement. All stamp duty and registration costs imposed on this Agreement and the instruments and documents executed pursuant hereto shall be shared equally between the Seller and the Purchaser.</w:t>
      </w:r>
    </w:p>
    <w:p w:rsidR="00EB6AE8" w:rsidRPr="00B7637F" w:rsidRDefault="00EB6AE8" w:rsidP="00EB6AE8">
      <w:pPr>
        <w:ind w:left="720" w:hanging="720"/>
        <w:jc w:val="both"/>
        <w:rPr>
          <w:b/>
          <w:sz w:val="22"/>
          <w:szCs w:val="22"/>
        </w:rPr>
      </w:pPr>
    </w:p>
    <w:p w:rsidR="00EB6AE8" w:rsidRPr="00EE05B9" w:rsidRDefault="00EB6AE8" w:rsidP="00EB6AE8">
      <w:pPr>
        <w:ind w:left="720" w:hanging="720"/>
        <w:jc w:val="both"/>
        <w:rPr>
          <w:sz w:val="22"/>
          <w:szCs w:val="22"/>
        </w:rPr>
      </w:pPr>
      <w:r w:rsidRPr="00B7637F">
        <w:rPr>
          <w:b/>
          <w:sz w:val="22"/>
          <w:szCs w:val="22"/>
        </w:rPr>
        <w:t>13.10</w:t>
      </w:r>
      <w:r w:rsidRPr="00B7637F">
        <w:rPr>
          <w:sz w:val="22"/>
          <w:szCs w:val="22"/>
        </w:rPr>
        <w:tab/>
      </w:r>
      <w:r w:rsidRPr="00B7637F">
        <w:rPr>
          <w:sz w:val="22"/>
          <w:szCs w:val="22"/>
          <w:u w:val="single"/>
        </w:rPr>
        <w:t>Further Assurances.</w:t>
      </w:r>
      <w:r w:rsidRPr="00B7637F">
        <w:rPr>
          <w:sz w:val="22"/>
          <w:szCs w:val="22"/>
        </w:rPr>
        <w:t xml:space="preserve"> From and after the Closing, the Seller shall from time to time, at the request of the Purchaser and without further cost or expense to the Purchaser, execute and deliver such other instruments of conveyance and transfer and take such other actions as the Purchaser may reasonably request in order more effectively to carry out this Agreement and the transactions contemplated hereunder.</w:t>
      </w:r>
      <w:bookmarkStart w:id="26" w:name="_DV_M390"/>
      <w:bookmarkStart w:id="27" w:name="_DV_M391"/>
      <w:bookmarkEnd w:id="26"/>
      <w:bookmarkEnd w:id="27"/>
    </w:p>
    <w:p w:rsidR="00EB6AE8" w:rsidRPr="00C51AF0" w:rsidRDefault="00EB6AE8" w:rsidP="00EB6AE8">
      <w:pPr>
        <w:ind w:left="720" w:hanging="720"/>
        <w:jc w:val="both"/>
        <w:rPr>
          <w:b/>
          <w:w w:val="0"/>
          <w:sz w:val="22"/>
          <w:szCs w:val="22"/>
        </w:rPr>
      </w:pPr>
    </w:p>
    <w:p w:rsidR="00EB6AE8" w:rsidRPr="00C51AF0" w:rsidRDefault="00EB6AE8" w:rsidP="00EB6AE8">
      <w:pPr>
        <w:ind w:left="720" w:hanging="720"/>
        <w:jc w:val="both"/>
        <w:rPr>
          <w:bCs/>
          <w:iCs/>
          <w:sz w:val="22"/>
          <w:szCs w:val="22"/>
        </w:rPr>
      </w:pPr>
      <w:r w:rsidRPr="00B7637F">
        <w:rPr>
          <w:b/>
          <w:sz w:val="22"/>
          <w:szCs w:val="22"/>
        </w:rPr>
        <w:t>13.1</w:t>
      </w:r>
      <w:r>
        <w:rPr>
          <w:b/>
          <w:sz w:val="22"/>
          <w:szCs w:val="22"/>
        </w:rPr>
        <w:t>1</w:t>
      </w:r>
      <w:r>
        <w:rPr>
          <w:b/>
          <w:sz w:val="22"/>
          <w:szCs w:val="22"/>
        </w:rPr>
        <w:tab/>
      </w:r>
      <w:r w:rsidRPr="00C51AF0">
        <w:rPr>
          <w:bCs/>
          <w:iCs/>
          <w:sz w:val="22"/>
          <w:szCs w:val="22"/>
          <w:u w:val="single"/>
        </w:rPr>
        <w:t>Independent Rights.</w:t>
      </w:r>
      <w:r w:rsidRPr="00C51AF0">
        <w:rPr>
          <w:bCs/>
          <w:iCs/>
          <w:sz w:val="22"/>
          <w:szCs w:val="22"/>
        </w:rPr>
        <w:t xml:space="preserve"> Each of the rights of the Parties under this Agreement are independent, cumulative and without prejudice to all other rights available to them, and the exercise or non-exercise of any such rights shall not prejudice or constitute a waiver of any other right of a Party, whether under this </w:t>
      </w:r>
      <w:r w:rsidRPr="00EE05B9">
        <w:rPr>
          <w:sz w:val="22"/>
          <w:szCs w:val="22"/>
        </w:rPr>
        <w:t>Agreement</w:t>
      </w:r>
      <w:r w:rsidRPr="00C51AF0">
        <w:rPr>
          <w:bCs/>
          <w:iCs/>
          <w:sz w:val="22"/>
          <w:szCs w:val="22"/>
        </w:rPr>
        <w:t xml:space="preserve"> or otherwise.</w:t>
      </w:r>
      <w:bookmarkStart w:id="28" w:name="_DV_M392"/>
      <w:bookmarkEnd w:id="28"/>
    </w:p>
    <w:p w:rsidR="00EB6AE8" w:rsidRPr="00B7637F" w:rsidRDefault="00EB6AE8" w:rsidP="00EB6AE8">
      <w:pPr>
        <w:ind w:left="720" w:hanging="720"/>
        <w:jc w:val="both"/>
        <w:rPr>
          <w:b/>
          <w:sz w:val="22"/>
          <w:szCs w:val="22"/>
        </w:rPr>
      </w:pPr>
    </w:p>
    <w:p w:rsidR="00EB6AE8" w:rsidRDefault="00EB6AE8" w:rsidP="00EB6AE8">
      <w:pPr>
        <w:ind w:left="720" w:hanging="720"/>
        <w:jc w:val="both"/>
        <w:rPr>
          <w:sz w:val="22"/>
          <w:szCs w:val="22"/>
        </w:rPr>
      </w:pPr>
      <w:r w:rsidRPr="00B7637F">
        <w:rPr>
          <w:b/>
          <w:sz w:val="22"/>
          <w:szCs w:val="22"/>
        </w:rPr>
        <w:t>13.1</w:t>
      </w:r>
      <w:r>
        <w:rPr>
          <w:b/>
          <w:sz w:val="22"/>
          <w:szCs w:val="22"/>
        </w:rPr>
        <w:t>2</w:t>
      </w:r>
      <w:r w:rsidRPr="00B7637F">
        <w:rPr>
          <w:sz w:val="22"/>
          <w:szCs w:val="22"/>
        </w:rPr>
        <w:tab/>
      </w:r>
      <w:r w:rsidRPr="00B7637F">
        <w:rPr>
          <w:sz w:val="22"/>
          <w:szCs w:val="22"/>
          <w:u w:val="single"/>
        </w:rPr>
        <w:t>Entire Agreement.</w:t>
      </w:r>
      <w:r w:rsidRPr="00B7637F">
        <w:rPr>
          <w:sz w:val="22"/>
          <w:szCs w:val="22"/>
        </w:rPr>
        <w:t xml:space="preserve"> This Agreement (together with the Disclosure Schedule, the Schedules, and the other agreements expressly identified in this Agreement) constitutes the entire agreement of the parties with respect to the subject matter hereof and thereof, and supersedes all prior agreements and understanding of the parties, oral and written, with respect to such subject matter.</w:t>
      </w:r>
    </w:p>
    <w:p w:rsidR="00EB6AE8" w:rsidRDefault="00EB6AE8" w:rsidP="00EB6AE8">
      <w:pPr>
        <w:ind w:left="720" w:hanging="720"/>
        <w:jc w:val="both"/>
        <w:rPr>
          <w:sz w:val="22"/>
          <w:szCs w:val="22"/>
        </w:rPr>
      </w:pPr>
    </w:p>
    <w:p w:rsidR="00EB6AE8" w:rsidRDefault="00EB6AE8" w:rsidP="00EB6AE8">
      <w:pPr>
        <w:pStyle w:val="StandardL2"/>
        <w:widowControl w:val="0"/>
        <w:numPr>
          <w:ilvl w:val="0"/>
          <w:numId w:val="0"/>
        </w:numPr>
        <w:ind w:left="810" w:hanging="720"/>
        <w:rPr>
          <w:w w:val="0"/>
          <w:sz w:val="22"/>
          <w:szCs w:val="22"/>
        </w:rPr>
      </w:pPr>
      <w:bookmarkStart w:id="29" w:name="_Toc410999075"/>
      <w:r w:rsidRPr="00B7637F">
        <w:rPr>
          <w:rFonts w:cs="Times New Roman"/>
          <w:b/>
          <w:sz w:val="22"/>
          <w:szCs w:val="22"/>
        </w:rPr>
        <w:t>13.1</w:t>
      </w:r>
      <w:r>
        <w:rPr>
          <w:b/>
          <w:sz w:val="22"/>
          <w:szCs w:val="22"/>
        </w:rPr>
        <w:t>3</w:t>
      </w:r>
      <w:r>
        <w:rPr>
          <w:b/>
          <w:sz w:val="22"/>
          <w:szCs w:val="22"/>
        </w:rPr>
        <w:tab/>
      </w:r>
      <w:r w:rsidRPr="00C51AF0">
        <w:rPr>
          <w:w w:val="0"/>
          <w:sz w:val="22"/>
          <w:szCs w:val="22"/>
          <w:u w:val="single"/>
        </w:rPr>
        <w:t>Counterparts</w:t>
      </w:r>
      <w:r w:rsidRPr="00C51AF0">
        <w:rPr>
          <w:w w:val="0"/>
          <w:sz w:val="22"/>
          <w:szCs w:val="22"/>
        </w:rPr>
        <w:t xml:space="preserve">. This Agreement may be executed in any number of originals or counterparts, each in the like form and all of which when </w:t>
      </w:r>
      <w:r w:rsidRPr="00C51AF0">
        <w:rPr>
          <w:sz w:val="22"/>
          <w:szCs w:val="22"/>
        </w:rPr>
        <w:t>taken</w:t>
      </w:r>
      <w:r w:rsidRPr="00C51AF0">
        <w:rPr>
          <w:w w:val="0"/>
          <w:sz w:val="22"/>
          <w:szCs w:val="22"/>
        </w:rPr>
        <w:t xml:space="preserve"> together shall constitute one and the same document, and any Party may execute this Agreement by signing any one or more of such originals or counterparts. </w:t>
      </w:r>
      <w:bookmarkStart w:id="30" w:name="_DV_M393"/>
      <w:bookmarkEnd w:id="30"/>
    </w:p>
    <w:p w:rsidR="00EB6AE8" w:rsidRPr="00C51AF0" w:rsidRDefault="00EB6AE8" w:rsidP="00EB6AE8">
      <w:pPr>
        <w:pStyle w:val="StandardL2"/>
        <w:widowControl w:val="0"/>
        <w:numPr>
          <w:ilvl w:val="0"/>
          <w:numId w:val="0"/>
        </w:numPr>
        <w:ind w:left="810" w:hanging="720"/>
        <w:rPr>
          <w:sz w:val="22"/>
          <w:szCs w:val="22"/>
        </w:rPr>
      </w:pPr>
      <w:r w:rsidRPr="00B7637F">
        <w:rPr>
          <w:rFonts w:cs="Times New Roman"/>
          <w:b/>
          <w:sz w:val="22"/>
          <w:szCs w:val="22"/>
        </w:rPr>
        <w:t>13.1</w:t>
      </w:r>
      <w:r>
        <w:rPr>
          <w:b/>
          <w:sz w:val="22"/>
          <w:szCs w:val="22"/>
        </w:rPr>
        <w:t>4</w:t>
      </w:r>
      <w:r>
        <w:rPr>
          <w:b/>
          <w:sz w:val="22"/>
          <w:szCs w:val="22"/>
        </w:rPr>
        <w:tab/>
      </w:r>
      <w:r w:rsidRPr="00C51AF0">
        <w:rPr>
          <w:sz w:val="22"/>
          <w:szCs w:val="22"/>
          <w:u w:val="single"/>
        </w:rPr>
        <w:t>Survival</w:t>
      </w:r>
      <w:r w:rsidRPr="00C51AF0">
        <w:rPr>
          <w:sz w:val="22"/>
          <w:szCs w:val="22"/>
        </w:rPr>
        <w:t xml:space="preserve">.  </w:t>
      </w:r>
      <w:r w:rsidRPr="00C51AF0">
        <w:rPr>
          <w:sz w:val="22"/>
          <w:szCs w:val="22"/>
          <w:lang w:val="en-US"/>
        </w:rPr>
        <w:t>Any other provision which by virtue of its nature is intended to survive shall survive the termination of this Agreement.</w:t>
      </w:r>
    </w:p>
    <w:p w:rsidR="00EB6AE8" w:rsidRPr="00EE05B9" w:rsidRDefault="00EB6AE8" w:rsidP="00EB6AE8">
      <w:pPr>
        <w:rPr>
          <w:lang w:eastAsia="en-GB" w:bidi="ar-AE"/>
        </w:rPr>
      </w:pPr>
    </w:p>
    <w:bookmarkEnd w:id="29"/>
    <w:p w:rsidR="00EB6AE8" w:rsidRPr="00B7637F" w:rsidRDefault="00EB6AE8" w:rsidP="00EB6AE8">
      <w:pPr>
        <w:ind w:left="720" w:hanging="720"/>
        <w:jc w:val="both"/>
        <w:rPr>
          <w:sz w:val="22"/>
          <w:szCs w:val="22"/>
        </w:rPr>
      </w:pPr>
    </w:p>
    <w:p w:rsidR="00EB6AE8" w:rsidRPr="00B7637F" w:rsidRDefault="00EB6AE8" w:rsidP="00EB6AE8">
      <w:pPr>
        <w:jc w:val="center"/>
        <w:rPr>
          <w:sz w:val="22"/>
          <w:szCs w:val="22"/>
        </w:rPr>
      </w:pPr>
    </w:p>
    <w:p w:rsidR="00EB6AE8" w:rsidRPr="00C51AF0" w:rsidRDefault="00EB6AE8" w:rsidP="00EB6AE8">
      <w:pPr>
        <w:widowControl w:val="0"/>
        <w:jc w:val="center"/>
        <w:rPr>
          <w:i/>
          <w:sz w:val="22"/>
          <w:szCs w:val="22"/>
        </w:rPr>
      </w:pPr>
      <w:r w:rsidRPr="00C51AF0">
        <w:rPr>
          <w:sz w:val="22"/>
          <w:szCs w:val="22"/>
        </w:rPr>
        <w:t>[</w:t>
      </w:r>
      <w:r w:rsidRPr="00C51AF0">
        <w:rPr>
          <w:b/>
          <w:sz w:val="22"/>
          <w:szCs w:val="22"/>
        </w:rPr>
        <w:t>FOLLOWING THIS PAGE IS THE EXECUTION PAGE</w:t>
      </w:r>
      <w:r w:rsidRPr="00C51AF0">
        <w:rPr>
          <w:sz w:val="22"/>
          <w:szCs w:val="22"/>
        </w:rPr>
        <w:t>]</w:t>
      </w:r>
    </w:p>
    <w:p w:rsidR="00EB6AE8" w:rsidRPr="00B7637F" w:rsidRDefault="00EB6AE8" w:rsidP="00EB6AE8">
      <w:pPr>
        <w:jc w:val="both"/>
        <w:rPr>
          <w:sz w:val="22"/>
          <w:szCs w:val="22"/>
        </w:rPr>
      </w:pPr>
      <w:r w:rsidRPr="00B7637F">
        <w:rPr>
          <w:sz w:val="22"/>
          <w:szCs w:val="22"/>
        </w:rPr>
        <w:br w:type="page"/>
      </w:r>
    </w:p>
    <w:p w:rsidR="00EB6AE8" w:rsidRDefault="00EB6AE8" w:rsidP="00EB6AE8">
      <w:pPr>
        <w:widowControl w:val="0"/>
        <w:rPr>
          <w:sz w:val="22"/>
          <w:szCs w:val="22"/>
        </w:rPr>
      </w:pPr>
      <w:r w:rsidRPr="00C51AF0">
        <w:rPr>
          <w:b/>
          <w:bCs/>
          <w:sz w:val="22"/>
          <w:szCs w:val="22"/>
        </w:rPr>
        <w:lastRenderedPageBreak/>
        <w:t>IN WITNESS</w:t>
      </w:r>
      <w:r w:rsidRPr="00C51AF0">
        <w:rPr>
          <w:sz w:val="22"/>
          <w:szCs w:val="22"/>
        </w:rPr>
        <w:t xml:space="preserve">, the Parties have executed this </w:t>
      </w:r>
      <w:r>
        <w:rPr>
          <w:sz w:val="22"/>
          <w:szCs w:val="22"/>
        </w:rPr>
        <w:t>Business Transfer</w:t>
      </w:r>
      <w:r w:rsidRPr="00C51AF0">
        <w:rPr>
          <w:sz w:val="22"/>
          <w:szCs w:val="22"/>
        </w:rPr>
        <w:t xml:space="preserve"> Agreement as of the date first written above.</w:t>
      </w:r>
    </w:p>
    <w:p w:rsidR="00EB6AE8" w:rsidRPr="00C51AF0" w:rsidRDefault="00EB6AE8" w:rsidP="00EB6AE8">
      <w:pPr>
        <w:widowControl w:val="0"/>
        <w:rPr>
          <w:sz w:val="22"/>
          <w:szCs w:val="22"/>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180"/>
      </w:tblGrid>
      <w:tr w:rsidR="00EB6AE8" w:rsidRPr="00C51AF0" w:rsidTr="00A7597F">
        <w:trPr>
          <w:trHeight w:val="558"/>
        </w:trPr>
        <w:tc>
          <w:tcPr>
            <w:tcW w:w="4730" w:type="dxa"/>
            <w:shd w:val="clear" w:color="auto" w:fill="C00000"/>
          </w:tcPr>
          <w:p w:rsidR="00EB6AE8" w:rsidRPr="00C51AF0" w:rsidRDefault="00EB6AE8" w:rsidP="00A7597F">
            <w:pPr>
              <w:keepNext/>
              <w:rPr>
                <w:b/>
              </w:rPr>
            </w:pPr>
            <w:r>
              <w:rPr>
                <w:b/>
                <w:sz w:val="22"/>
                <w:szCs w:val="22"/>
              </w:rPr>
              <w:t>SELLER</w:t>
            </w:r>
            <w:r w:rsidRPr="00C51AF0">
              <w:rPr>
                <w:b/>
                <w:sz w:val="22"/>
                <w:szCs w:val="22"/>
              </w:rPr>
              <w:t>:</w:t>
            </w:r>
          </w:p>
        </w:tc>
        <w:tc>
          <w:tcPr>
            <w:tcW w:w="4180" w:type="dxa"/>
            <w:shd w:val="clear" w:color="auto" w:fill="C00000"/>
          </w:tcPr>
          <w:p w:rsidR="00EB6AE8" w:rsidRPr="00C51AF0" w:rsidRDefault="00EB6AE8" w:rsidP="00A7597F">
            <w:pPr>
              <w:keepNext/>
              <w:rPr>
                <w:b/>
              </w:rPr>
            </w:pPr>
            <w:r>
              <w:rPr>
                <w:b/>
                <w:sz w:val="22"/>
                <w:szCs w:val="22"/>
              </w:rPr>
              <w:t>PURCHASER:</w:t>
            </w:r>
          </w:p>
        </w:tc>
      </w:tr>
      <w:tr w:rsidR="00EB6AE8" w:rsidRPr="00C51AF0" w:rsidTr="00A7597F">
        <w:tc>
          <w:tcPr>
            <w:tcW w:w="4730" w:type="dxa"/>
          </w:tcPr>
          <w:p w:rsidR="00EB6AE8" w:rsidRPr="00C51AF0" w:rsidRDefault="00EB6AE8" w:rsidP="00A7597F">
            <w:pPr>
              <w:keepNext/>
              <w:rPr>
                <w:b/>
              </w:rPr>
            </w:pPr>
            <w:r>
              <w:rPr>
                <w:b/>
                <w:sz w:val="22"/>
                <w:szCs w:val="22"/>
              </w:rPr>
              <w:t>[</w:t>
            </w:r>
            <w:r w:rsidRPr="0030606D">
              <w:rPr>
                <w:b/>
                <w:i/>
                <w:sz w:val="22"/>
                <w:szCs w:val="22"/>
              </w:rPr>
              <w:t>Insert Name</w:t>
            </w:r>
            <w:r>
              <w:rPr>
                <w:b/>
                <w:sz w:val="22"/>
                <w:szCs w:val="22"/>
              </w:rPr>
              <w:t>]</w:t>
            </w:r>
          </w:p>
        </w:tc>
        <w:tc>
          <w:tcPr>
            <w:tcW w:w="4180" w:type="dxa"/>
          </w:tcPr>
          <w:p w:rsidR="00EB6AE8" w:rsidRPr="00C51AF0" w:rsidRDefault="00EB6AE8" w:rsidP="00A7597F">
            <w:pPr>
              <w:keepNext/>
              <w:rPr>
                <w:b/>
              </w:rPr>
            </w:pPr>
            <w:r>
              <w:rPr>
                <w:b/>
                <w:sz w:val="22"/>
                <w:szCs w:val="22"/>
              </w:rPr>
              <w:t>[</w:t>
            </w:r>
            <w:r w:rsidRPr="0030606D">
              <w:rPr>
                <w:b/>
                <w:i/>
                <w:sz w:val="22"/>
                <w:szCs w:val="22"/>
              </w:rPr>
              <w:t>Insert Name</w:t>
            </w:r>
            <w:r>
              <w:rPr>
                <w:b/>
                <w:sz w:val="22"/>
                <w:szCs w:val="22"/>
              </w:rPr>
              <w:t>]</w:t>
            </w:r>
            <w:r w:rsidRPr="00C51AF0">
              <w:rPr>
                <w:b/>
                <w:sz w:val="22"/>
                <w:szCs w:val="22"/>
              </w:rPr>
              <w:t xml:space="preserve"> </w:t>
            </w:r>
          </w:p>
        </w:tc>
      </w:tr>
      <w:tr w:rsidR="00EB6AE8" w:rsidRPr="00C51AF0" w:rsidTr="00A7597F">
        <w:tc>
          <w:tcPr>
            <w:tcW w:w="4730" w:type="dxa"/>
          </w:tcPr>
          <w:p w:rsidR="00EB6AE8" w:rsidRPr="00C51AF0" w:rsidRDefault="00EB6AE8" w:rsidP="00A7597F">
            <w:pPr>
              <w:keepNext/>
            </w:pPr>
          </w:p>
          <w:p w:rsidR="00EB6AE8" w:rsidRPr="00C51AF0" w:rsidRDefault="00EB6AE8" w:rsidP="00A7597F">
            <w:pPr>
              <w:keepNext/>
            </w:pPr>
          </w:p>
          <w:p w:rsidR="00EB6AE8" w:rsidRPr="00C51AF0" w:rsidRDefault="00EB6AE8" w:rsidP="00A7597F">
            <w:pPr>
              <w:keepNext/>
            </w:pPr>
          </w:p>
          <w:p w:rsidR="00EB6AE8" w:rsidRPr="00C51AF0" w:rsidRDefault="00EB6AE8" w:rsidP="00A7597F">
            <w:pPr>
              <w:keepNext/>
              <w:widowControl w:val="0"/>
            </w:pPr>
            <w:r w:rsidRPr="00C51AF0">
              <w:rPr>
                <w:sz w:val="22"/>
                <w:szCs w:val="22"/>
              </w:rPr>
              <w:t>By: _________________________</w:t>
            </w:r>
          </w:p>
          <w:p w:rsidR="00EB6AE8" w:rsidRPr="00C51AF0" w:rsidRDefault="00EB6AE8" w:rsidP="00A7597F">
            <w:pPr>
              <w:keepNext/>
              <w:widowControl w:val="0"/>
              <w:rPr>
                <w:lang w:eastAsia="ja-JP"/>
              </w:rPr>
            </w:pPr>
            <w:r w:rsidRPr="00C51AF0">
              <w:rPr>
                <w:sz w:val="22"/>
                <w:szCs w:val="22"/>
                <w:lang w:eastAsia="ja-JP"/>
              </w:rPr>
              <w:t xml:space="preserve">Name: </w:t>
            </w:r>
            <w:r w:rsidRPr="00C51AF0">
              <w:rPr>
                <w:sz w:val="22"/>
                <w:szCs w:val="22"/>
                <w:lang w:eastAsia="ja-JP"/>
              </w:rPr>
              <w:br/>
              <w:t>Title:</w:t>
            </w:r>
          </w:p>
          <w:p w:rsidR="00EB6AE8" w:rsidRPr="00C51AF0" w:rsidRDefault="00EB6AE8" w:rsidP="00A7597F">
            <w:pPr>
              <w:keepNext/>
              <w:widowControl w:val="0"/>
              <w:rPr>
                <w:lang w:eastAsia="ja-JP"/>
              </w:rPr>
            </w:pPr>
            <w:r w:rsidRPr="00C51AF0">
              <w:rPr>
                <w:sz w:val="22"/>
                <w:szCs w:val="22"/>
                <w:lang w:eastAsia="ja-JP"/>
              </w:rPr>
              <w:t>Address:</w:t>
            </w:r>
            <w:r w:rsidRPr="00C51AF0">
              <w:rPr>
                <w:sz w:val="22"/>
                <w:szCs w:val="22"/>
                <w:lang w:eastAsia="ja-JP"/>
              </w:rPr>
              <w:br/>
              <w:t>Authorised Signatory</w:t>
            </w:r>
          </w:p>
        </w:tc>
        <w:tc>
          <w:tcPr>
            <w:tcW w:w="4180" w:type="dxa"/>
          </w:tcPr>
          <w:p w:rsidR="00EB6AE8" w:rsidRPr="00C51AF0" w:rsidRDefault="00EB6AE8" w:rsidP="00A7597F">
            <w:pPr>
              <w:keepNext/>
            </w:pPr>
          </w:p>
          <w:p w:rsidR="00EB6AE8" w:rsidRPr="00C51AF0" w:rsidRDefault="00EB6AE8" w:rsidP="00A7597F">
            <w:pPr>
              <w:keepNext/>
            </w:pPr>
          </w:p>
          <w:p w:rsidR="00EB6AE8" w:rsidRPr="00C51AF0" w:rsidRDefault="00EB6AE8" w:rsidP="00A7597F">
            <w:pPr>
              <w:keepNext/>
            </w:pPr>
          </w:p>
          <w:p w:rsidR="00EB6AE8" w:rsidRPr="00C51AF0" w:rsidRDefault="00EB6AE8" w:rsidP="00A7597F">
            <w:pPr>
              <w:keepNext/>
              <w:widowControl w:val="0"/>
            </w:pPr>
            <w:r w:rsidRPr="00C51AF0">
              <w:rPr>
                <w:sz w:val="22"/>
                <w:szCs w:val="22"/>
              </w:rPr>
              <w:t>By: _________________________</w:t>
            </w:r>
          </w:p>
          <w:p w:rsidR="00EB6AE8" w:rsidRPr="00C51AF0" w:rsidRDefault="00EB6AE8" w:rsidP="00A7597F">
            <w:pPr>
              <w:keepNext/>
              <w:widowControl w:val="0"/>
            </w:pPr>
            <w:r w:rsidRPr="00C51AF0">
              <w:rPr>
                <w:sz w:val="22"/>
                <w:szCs w:val="22"/>
              </w:rPr>
              <w:t>Name:</w:t>
            </w:r>
          </w:p>
          <w:p w:rsidR="00EB6AE8" w:rsidRPr="00C51AF0" w:rsidRDefault="00EB6AE8" w:rsidP="00A7597F">
            <w:pPr>
              <w:keepNext/>
              <w:widowControl w:val="0"/>
            </w:pPr>
            <w:r w:rsidRPr="00C51AF0">
              <w:rPr>
                <w:sz w:val="22"/>
                <w:szCs w:val="22"/>
              </w:rPr>
              <w:t>Title:</w:t>
            </w:r>
            <w:r w:rsidRPr="00C51AF0">
              <w:rPr>
                <w:sz w:val="22"/>
                <w:szCs w:val="22"/>
              </w:rPr>
              <w:br/>
            </w:r>
            <w:r w:rsidRPr="00C51AF0">
              <w:rPr>
                <w:sz w:val="22"/>
                <w:szCs w:val="22"/>
                <w:lang w:eastAsia="ja-JP"/>
              </w:rPr>
              <w:t>Address:</w:t>
            </w:r>
          </w:p>
          <w:p w:rsidR="00EB6AE8" w:rsidRPr="00C51AF0" w:rsidRDefault="00EB6AE8" w:rsidP="00A7597F">
            <w:pPr>
              <w:keepNext/>
              <w:widowControl w:val="0"/>
            </w:pPr>
            <w:r w:rsidRPr="00C51AF0">
              <w:rPr>
                <w:sz w:val="22"/>
                <w:szCs w:val="22"/>
              </w:rPr>
              <w:t>Authorised Signatory</w:t>
            </w:r>
          </w:p>
        </w:tc>
      </w:tr>
      <w:tr w:rsidR="00EB6AE8" w:rsidRPr="00C51AF0" w:rsidTr="00A7597F">
        <w:tc>
          <w:tcPr>
            <w:tcW w:w="4730" w:type="dxa"/>
          </w:tcPr>
          <w:p w:rsidR="00EB6AE8" w:rsidRDefault="00EB6AE8" w:rsidP="00A7597F">
            <w:pPr>
              <w:keepNext/>
              <w:rPr>
                <w:b/>
              </w:rPr>
            </w:pPr>
            <w:r w:rsidRPr="00D83716">
              <w:rPr>
                <w:b/>
                <w:sz w:val="22"/>
                <w:szCs w:val="22"/>
              </w:rPr>
              <w:t xml:space="preserve">Witnesses </w:t>
            </w:r>
          </w:p>
          <w:p w:rsidR="00EB6AE8" w:rsidRDefault="00EB6AE8" w:rsidP="00A7597F">
            <w:pPr>
              <w:keepNext/>
              <w:rPr>
                <w:b/>
              </w:rPr>
            </w:pPr>
          </w:p>
          <w:p w:rsidR="00EB6AE8" w:rsidRDefault="00EB6AE8" w:rsidP="00A7597F">
            <w:pPr>
              <w:keepNext/>
              <w:rPr>
                <w:b/>
              </w:rPr>
            </w:pPr>
            <w:r>
              <w:rPr>
                <w:b/>
                <w:sz w:val="22"/>
                <w:szCs w:val="22"/>
              </w:rPr>
              <w:t>_________________</w:t>
            </w:r>
          </w:p>
          <w:p w:rsidR="00EB6AE8" w:rsidRPr="00D83716" w:rsidRDefault="00EB6AE8" w:rsidP="00A7597F">
            <w:pPr>
              <w:keepNext/>
              <w:rPr>
                <w:b/>
              </w:rPr>
            </w:pPr>
          </w:p>
        </w:tc>
        <w:tc>
          <w:tcPr>
            <w:tcW w:w="4180" w:type="dxa"/>
          </w:tcPr>
          <w:p w:rsidR="00EB6AE8" w:rsidRDefault="00EB6AE8" w:rsidP="00A7597F">
            <w:pPr>
              <w:keepNext/>
              <w:rPr>
                <w:b/>
              </w:rPr>
            </w:pPr>
            <w:r w:rsidRPr="00D83716">
              <w:rPr>
                <w:b/>
                <w:sz w:val="22"/>
                <w:szCs w:val="22"/>
              </w:rPr>
              <w:t>Witnesses</w:t>
            </w:r>
          </w:p>
          <w:p w:rsidR="00EB6AE8" w:rsidRDefault="00EB6AE8" w:rsidP="00A7597F">
            <w:pPr>
              <w:keepNext/>
              <w:rPr>
                <w:b/>
              </w:rPr>
            </w:pPr>
          </w:p>
          <w:p w:rsidR="00EB6AE8" w:rsidRDefault="00EB6AE8" w:rsidP="00A7597F">
            <w:pPr>
              <w:keepNext/>
              <w:rPr>
                <w:b/>
              </w:rPr>
            </w:pPr>
            <w:r>
              <w:rPr>
                <w:b/>
                <w:sz w:val="22"/>
                <w:szCs w:val="22"/>
              </w:rPr>
              <w:t>_________________</w:t>
            </w:r>
          </w:p>
          <w:p w:rsidR="00EB6AE8" w:rsidRPr="00C51AF0" w:rsidRDefault="00EB6AE8" w:rsidP="00A7597F">
            <w:pPr>
              <w:keepNext/>
            </w:pPr>
          </w:p>
        </w:tc>
      </w:tr>
    </w:tbl>
    <w:p w:rsidR="00EB6AE8" w:rsidRDefault="00EB6AE8" w:rsidP="00EB6AE8">
      <w:pPr>
        <w:jc w:val="center"/>
        <w:rPr>
          <w:sz w:val="22"/>
          <w:szCs w:val="22"/>
        </w:rPr>
      </w:pPr>
    </w:p>
    <w:p w:rsidR="00EB6AE8" w:rsidRPr="00B7637F" w:rsidRDefault="00EB6AE8" w:rsidP="00EB6AE8">
      <w:pPr>
        <w:jc w:val="center"/>
        <w:rPr>
          <w:b/>
          <w:sz w:val="22"/>
          <w:szCs w:val="22"/>
        </w:rPr>
      </w:pPr>
      <w:r w:rsidRPr="00B7637F">
        <w:rPr>
          <w:sz w:val="22"/>
          <w:szCs w:val="22"/>
        </w:rPr>
        <w:br w:type="page"/>
      </w:r>
      <w:r w:rsidRPr="00B7637F">
        <w:rPr>
          <w:b/>
          <w:sz w:val="22"/>
          <w:szCs w:val="22"/>
        </w:rPr>
        <w:lastRenderedPageBreak/>
        <w:t>SCHEDULE “A”</w:t>
      </w:r>
    </w:p>
    <w:p w:rsidR="00EB6AE8" w:rsidRPr="00B7637F" w:rsidRDefault="00EB6AE8" w:rsidP="00EB6AE8">
      <w:pPr>
        <w:jc w:val="center"/>
        <w:rPr>
          <w:b/>
          <w:sz w:val="22"/>
          <w:szCs w:val="22"/>
        </w:rPr>
      </w:pPr>
    </w:p>
    <w:p w:rsidR="00EB6AE8" w:rsidRPr="00B7637F" w:rsidRDefault="00EB6AE8" w:rsidP="00EB6AE8">
      <w:pPr>
        <w:jc w:val="center"/>
        <w:rPr>
          <w:b/>
          <w:sz w:val="22"/>
          <w:szCs w:val="22"/>
        </w:rPr>
      </w:pPr>
      <w:r>
        <w:rPr>
          <w:b/>
          <w:sz w:val="22"/>
          <w:szCs w:val="22"/>
        </w:rPr>
        <w:t xml:space="preserve">PART A- </w:t>
      </w:r>
      <w:r w:rsidRPr="00B7637F">
        <w:rPr>
          <w:b/>
          <w:sz w:val="22"/>
          <w:szCs w:val="22"/>
        </w:rPr>
        <w:t>DEFINITIONS</w:t>
      </w:r>
    </w:p>
    <w:p w:rsidR="00EB6AE8" w:rsidRPr="00B7637F" w:rsidRDefault="00EB6AE8" w:rsidP="00EB6AE8">
      <w:pPr>
        <w:numPr>
          <w:ilvl w:val="0"/>
          <w:numId w:val="2"/>
        </w:numPr>
        <w:spacing w:before="240" w:after="240"/>
        <w:jc w:val="both"/>
        <w:rPr>
          <w:sz w:val="22"/>
          <w:szCs w:val="22"/>
        </w:rPr>
      </w:pPr>
      <w:r w:rsidRPr="00B7637F">
        <w:rPr>
          <w:sz w:val="22"/>
          <w:szCs w:val="22"/>
        </w:rPr>
        <w:t>“</w:t>
      </w:r>
      <w:r w:rsidRPr="00B7637F">
        <w:rPr>
          <w:sz w:val="22"/>
          <w:szCs w:val="22"/>
          <w:u w:val="single"/>
        </w:rPr>
        <w:t>Agreement</w:t>
      </w:r>
      <w:r w:rsidRPr="00B7637F">
        <w:rPr>
          <w:sz w:val="22"/>
          <w:szCs w:val="22"/>
        </w:rPr>
        <w:t xml:space="preserve">” shall mean this </w:t>
      </w:r>
      <w:r w:rsidR="00A7597F">
        <w:rPr>
          <w:sz w:val="22"/>
          <w:szCs w:val="22"/>
        </w:rPr>
        <w:t>Asset Purchase</w:t>
      </w:r>
      <w:r w:rsidRPr="00B7637F">
        <w:rPr>
          <w:sz w:val="22"/>
          <w:szCs w:val="22"/>
        </w:rPr>
        <w:t xml:space="preserve"> Agreement, including its schedul</w:t>
      </w:r>
      <w:r>
        <w:rPr>
          <w:sz w:val="22"/>
          <w:szCs w:val="22"/>
        </w:rPr>
        <w:t>es and annexure</w:t>
      </w:r>
      <w:r w:rsidRPr="00B7637F">
        <w:rPr>
          <w:sz w:val="22"/>
          <w:szCs w:val="22"/>
        </w:rPr>
        <w:t>.</w:t>
      </w:r>
    </w:p>
    <w:p w:rsidR="00EB6AE8" w:rsidRPr="00B7637F" w:rsidRDefault="00EB6AE8" w:rsidP="00EB6AE8">
      <w:pPr>
        <w:numPr>
          <w:ilvl w:val="0"/>
          <w:numId w:val="2"/>
        </w:numPr>
        <w:spacing w:before="240" w:after="240"/>
        <w:jc w:val="both"/>
        <w:rPr>
          <w:sz w:val="22"/>
          <w:szCs w:val="22"/>
        </w:rPr>
      </w:pPr>
      <w:r w:rsidRPr="00B7637F">
        <w:rPr>
          <w:sz w:val="22"/>
          <w:szCs w:val="22"/>
        </w:rPr>
        <w:t>“</w:t>
      </w:r>
      <w:r w:rsidRPr="00B7637F">
        <w:rPr>
          <w:sz w:val="22"/>
          <w:szCs w:val="22"/>
          <w:u w:val="single"/>
        </w:rPr>
        <w:t>Applicable Law</w:t>
      </w:r>
      <w:r w:rsidRPr="00B7637F">
        <w:rPr>
          <w:sz w:val="22"/>
          <w:szCs w:val="22"/>
        </w:rPr>
        <w:t>” shall mean any applicable constitution, treaty, statute, rule, regulation, ordinance, order, directive, code, judgment, award, permit, license, authorization, directive requirement, agreement with, or by a Government Authority.</w:t>
      </w:r>
    </w:p>
    <w:p w:rsidR="00EB6AE8" w:rsidRPr="00B7637F" w:rsidRDefault="00A7597F" w:rsidP="00EB6AE8">
      <w:pPr>
        <w:numPr>
          <w:ilvl w:val="0"/>
          <w:numId w:val="2"/>
        </w:numPr>
        <w:spacing w:before="240" w:after="240"/>
        <w:jc w:val="both"/>
        <w:rPr>
          <w:sz w:val="22"/>
          <w:szCs w:val="22"/>
        </w:rPr>
      </w:pPr>
      <w:r w:rsidRPr="00B7637F">
        <w:rPr>
          <w:sz w:val="22"/>
          <w:szCs w:val="22"/>
        </w:rPr>
        <w:t xml:space="preserve"> </w:t>
      </w:r>
      <w:r w:rsidR="00EB6AE8" w:rsidRPr="00B7637F">
        <w:rPr>
          <w:sz w:val="22"/>
          <w:szCs w:val="22"/>
        </w:rPr>
        <w:t>“</w:t>
      </w:r>
      <w:r w:rsidR="00EB6AE8" w:rsidRPr="00B7637F">
        <w:rPr>
          <w:sz w:val="22"/>
          <w:szCs w:val="22"/>
          <w:u w:val="single"/>
        </w:rPr>
        <w:t>Bankruptcy Matter</w:t>
      </w:r>
      <w:r w:rsidR="00EB6AE8" w:rsidRPr="00B7637F">
        <w:rPr>
          <w:sz w:val="22"/>
          <w:szCs w:val="22"/>
        </w:rPr>
        <w:t>” shall mean any liquidation; dissolution; winding up order passed by the competent court; insolvency; bankruptcy; suspension of payments, inability to repay debts as such debts become due within the meaning of Section 434 of the Companies Act</w:t>
      </w:r>
      <w:r w:rsidR="00EB6AE8">
        <w:rPr>
          <w:sz w:val="22"/>
          <w:szCs w:val="22"/>
        </w:rPr>
        <w:t>, 1956 (or the corresponding provision under the Companies Act, 2013);</w:t>
      </w:r>
      <w:r w:rsidR="00EB6AE8" w:rsidRPr="00B7637F">
        <w:rPr>
          <w:sz w:val="22"/>
          <w:szCs w:val="22"/>
        </w:rPr>
        <w:t xml:space="preserve"> or a petition seeking to take advantage of any Applicable Laws providing for relief of debtors.</w:t>
      </w:r>
    </w:p>
    <w:p w:rsidR="00EB6AE8" w:rsidRPr="00B7637F" w:rsidRDefault="00EB6AE8" w:rsidP="00EB6AE8">
      <w:pPr>
        <w:numPr>
          <w:ilvl w:val="0"/>
          <w:numId w:val="2"/>
        </w:numPr>
        <w:spacing w:before="240" w:after="240"/>
        <w:jc w:val="both"/>
        <w:rPr>
          <w:sz w:val="22"/>
          <w:szCs w:val="22"/>
        </w:rPr>
      </w:pPr>
      <w:r w:rsidRPr="00B7637F">
        <w:rPr>
          <w:sz w:val="22"/>
          <w:szCs w:val="22"/>
        </w:rPr>
        <w:t>“</w:t>
      </w:r>
      <w:r w:rsidRPr="00B7637F">
        <w:rPr>
          <w:sz w:val="22"/>
          <w:szCs w:val="22"/>
          <w:u w:val="single"/>
        </w:rPr>
        <w:t>Business</w:t>
      </w:r>
      <w:r w:rsidRPr="00B7637F">
        <w:rPr>
          <w:sz w:val="22"/>
          <w:szCs w:val="22"/>
        </w:rPr>
        <w:t xml:space="preserve">” shall mean </w:t>
      </w:r>
      <w:r>
        <w:rPr>
          <w:sz w:val="22"/>
          <w:szCs w:val="22"/>
        </w:rPr>
        <w:t>[</w:t>
      </w:r>
      <w:r w:rsidRPr="00D83716">
        <w:rPr>
          <w:b/>
          <w:i/>
          <w:sz w:val="22"/>
          <w:szCs w:val="22"/>
        </w:rPr>
        <w:t>include description</w:t>
      </w:r>
      <w:r>
        <w:rPr>
          <w:sz w:val="22"/>
          <w:szCs w:val="22"/>
        </w:rPr>
        <w:t>]</w:t>
      </w:r>
      <w:r w:rsidRPr="00B7637F">
        <w:rPr>
          <w:sz w:val="22"/>
          <w:szCs w:val="22"/>
        </w:rPr>
        <w:t xml:space="preserve">. </w:t>
      </w:r>
    </w:p>
    <w:p w:rsidR="00EB6AE8" w:rsidRPr="00B7637F" w:rsidRDefault="00EB6AE8" w:rsidP="00EB6AE8">
      <w:pPr>
        <w:numPr>
          <w:ilvl w:val="0"/>
          <w:numId w:val="2"/>
        </w:numPr>
        <w:spacing w:before="240" w:after="240"/>
        <w:jc w:val="both"/>
        <w:rPr>
          <w:sz w:val="22"/>
          <w:szCs w:val="22"/>
        </w:rPr>
      </w:pPr>
      <w:r w:rsidRPr="00B7637F">
        <w:rPr>
          <w:sz w:val="22"/>
          <w:szCs w:val="22"/>
        </w:rPr>
        <w:t>“</w:t>
      </w:r>
      <w:r w:rsidRPr="00B7637F">
        <w:rPr>
          <w:sz w:val="22"/>
          <w:szCs w:val="22"/>
          <w:u w:val="single"/>
        </w:rPr>
        <w:t>Closing</w:t>
      </w:r>
      <w:r w:rsidRPr="00B7637F">
        <w:rPr>
          <w:sz w:val="22"/>
          <w:szCs w:val="22"/>
        </w:rPr>
        <w:t xml:space="preserve">” shall mean </w:t>
      </w:r>
      <w:r>
        <w:rPr>
          <w:sz w:val="22"/>
          <w:szCs w:val="22"/>
        </w:rPr>
        <w:t>[</w:t>
      </w:r>
      <w:r w:rsidRPr="00D83716">
        <w:rPr>
          <w:b/>
          <w:i/>
          <w:sz w:val="22"/>
          <w:szCs w:val="22"/>
        </w:rPr>
        <w:t>insert date</w:t>
      </w:r>
      <w:r>
        <w:rPr>
          <w:sz w:val="22"/>
          <w:szCs w:val="22"/>
        </w:rPr>
        <w:t>]</w:t>
      </w:r>
      <w:r w:rsidRPr="00B7637F">
        <w:rPr>
          <w:sz w:val="22"/>
          <w:szCs w:val="22"/>
        </w:rPr>
        <w:t xml:space="preserve"> or such other date that the parties may mutually decide in writing, for transfer of the </w:t>
      </w:r>
      <w:r w:rsidR="00A7597F">
        <w:rPr>
          <w:sz w:val="22"/>
          <w:szCs w:val="22"/>
        </w:rPr>
        <w:t>Specified Assets</w:t>
      </w:r>
      <w:r w:rsidRPr="00B7637F">
        <w:rPr>
          <w:sz w:val="22"/>
          <w:szCs w:val="22"/>
        </w:rPr>
        <w:t>.</w:t>
      </w:r>
    </w:p>
    <w:p w:rsidR="00EB6AE8" w:rsidRPr="00B7637F" w:rsidRDefault="00EB6AE8" w:rsidP="00EB6AE8">
      <w:pPr>
        <w:numPr>
          <w:ilvl w:val="0"/>
          <w:numId w:val="2"/>
        </w:numPr>
        <w:spacing w:before="240" w:after="240"/>
        <w:jc w:val="both"/>
        <w:rPr>
          <w:sz w:val="22"/>
          <w:szCs w:val="22"/>
        </w:rPr>
      </w:pPr>
      <w:r w:rsidRPr="00B7637F">
        <w:rPr>
          <w:sz w:val="22"/>
          <w:szCs w:val="22"/>
        </w:rPr>
        <w:t>“</w:t>
      </w:r>
      <w:r w:rsidRPr="00B7637F">
        <w:rPr>
          <w:sz w:val="22"/>
          <w:szCs w:val="22"/>
          <w:u w:val="single"/>
        </w:rPr>
        <w:t>Damages</w:t>
      </w:r>
      <w:r w:rsidRPr="00B7637F">
        <w:rPr>
          <w:sz w:val="22"/>
          <w:szCs w:val="22"/>
        </w:rPr>
        <w:t>” shall mean all claims, demands, actions, causes of action, assessments by a Government Authority, losses, Proceedings, damages, penalties, fines, costs, payments, expenses and judgments, including interest and penalties and reasonable attorneys’ fees, disbursements and expenses.</w:t>
      </w:r>
    </w:p>
    <w:p w:rsidR="00EB6AE8" w:rsidRPr="00B7637F" w:rsidRDefault="00EB6AE8" w:rsidP="00EB6AE8">
      <w:pPr>
        <w:numPr>
          <w:ilvl w:val="0"/>
          <w:numId w:val="2"/>
        </w:numPr>
        <w:spacing w:before="240" w:after="240"/>
        <w:jc w:val="both"/>
        <w:rPr>
          <w:sz w:val="22"/>
          <w:szCs w:val="22"/>
        </w:rPr>
      </w:pPr>
      <w:r w:rsidRPr="00B7637F">
        <w:rPr>
          <w:sz w:val="22"/>
          <w:szCs w:val="22"/>
        </w:rPr>
        <w:t>“</w:t>
      </w:r>
      <w:r w:rsidRPr="00B7637F">
        <w:rPr>
          <w:sz w:val="22"/>
          <w:szCs w:val="22"/>
          <w:u w:val="single"/>
        </w:rPr>
        <w:t>Employees</w:t>
      </w:r>
      <w:r w:rsidRPr="00B7637F">
        <w:rPr>
          <w:sz w:val="22"/>
          <w:szCs w:val="22"/>
        </w:rPr>
        <w:t xml:space="preserve">” shall mean the </w:t>
      </w:r>
      <w:r w:rsidR="00970207">
        <w:rPr>
          <w:sz w:val="22"/>
          <w:szCs w:val="22"/>
        </w:rPr>
        <w:t>employees of the Seller.</w:t>
      </w:r>
    </w:p>
    <w:p w:rsidR="00EB6AE8" w:rsidRPr="00B7637F" w:rsidRDefault="00EB6AE8" w:rsidP="00EB6AE8">
      <w:pPr>
        <w:numPr>
          <w:ilvl w:val="0"/>
          <w:numId w:val="2"/>
        </w:numPr>
        <w:spacing w:before="240" w:after="240"/>
        <w:jc w:val="both"/>
        <w:rPr>
          <w:sz w:val="22"/>
          <w:szCs w:val="22"/>
        </w:rPr>
      </w:pPr>
      <w:r w:rsidRPr="00B7637F">
        <w:rPr>
          <w:sz w:val="22"/>
          <w:szCs w:val="22"/>
        </w:rPr>
        <w:t>“</w:t>
      </w:r>
      <w:r w:rsidRPr="00B7637F">
        <w:rPr>
          <w:sz w:val="22"/>
          <w:szCs w:val="22"/>
          <w:u w:val="single"/>
        </w:rPr>
        <w:t>Governmental Authority</w:t>
      </w:r>
      <w:r w:rsidRPr="00B7637F">
        <w:rPr>
          <w:sz w:val="22"/>
          <w:szCs w:val="22"/>
        </w:rPr>
        <w:t>” shall mean any administrative agency, commission, court or other governmental or regulatory authority or instrumentality, whether central, state, local or municipal or judicial, quasi-judicial or administrative forum, including but not limited to, ministries and departments of the Government of India, and Tax authorities.</w:t>
      </w:r>
    </w:p>
    <w:p w:rsidR="00EB6AE8" w:rsidRPr="00B7637F" w:rsidRDefault="00EB6AE8" w:rsidP="00EB6AE8">
      <w:pPr>
        <w:numPr>
          <w:ilvl w:val="0"/>
          <w:numId w:val="2"/>
        </w:numPr>
        <w:spacing w:before="240" w:after="240"/>
        <w:jc w:val="both"/>
        <w:rPr>
          <w:sz w:val="22"/>
          <w:szCs w:val="22"/>
        </w:rPr>
      </w:pPr>
      <w:r w:rsidRPr="00B7637F" w:rsidDel="002D62D0">
        <w:rPr>
          <w:sz w:val="22"/>
          <w:szCs w:val="22"/>
        </w:rPr>
        <w:t xml:space="preserve"> </w:t>
      </w:r>
      <w:r w:rsidRPr="00B7637F">
        <w:rPr>
          <w:sz w:val="22"/>
          <w:szCs w:val="22"/>
        </w:rPr>
        <w:t>“</w:t>
      </w:r>
      <w:r w:rsidRPr="00B7637F">
        <w:rPr>
          <w:sz w:val="22"/>
          <w:szCs w:val="22"/>
          <w:u w:val="single"/>
        </w:rPr>
        <w:t>Liabilities</w:t>
      </w:r>
      <w:r w:rsidRPr="00B7637F">
        <w:rPr>
          <w:sz w:val="22"/>
          <w:szCs w:val="22"/>
        </w:rPr>
        <w:t>” shall mean any obligation, liability or indebtedness of any kind, character or description, whether absolute, contingent, accrued, liquidated, unliquidated, known, unknown, executory or otherwise, and shall include but not be limited to the following, in relation to the Business:</w:t>
      </w:r>
    </w:p>
    <w:p w:rsidR="00EB6AE8" w:rsidRPr="00B7637F" w:rsidRDefault="00EB6AE8" w:rsidP="00EB6AE8">
      <w:pPr>
        <w:pStyle w:val="BodyText"/>
        <w:numPr>
          <w:ilvl w:val="0"/>
          <w:numId w:val="15"/>
        </w:numPr>
        <w:tabs>
          <w:tab w:val="clear" w:pos="1080"/>
          <w:tab w:val="num" w:pos="1440"/>
        </w:tabs>
        <w:spacing w:after="0"/>
        <w:ind w:left="1440" w:hanging="720"/>
        <w:jc w:val="both"/>
        <w:rPr>
          <w:sz w:val="22"/>
          <w:szCs w:val="22"/>
        </w:rPr>
      </w:pPr>
      <w:r w:rsidRPr="00B7637F">
        <w:rPr>
          <w:sz w:val="22"/>
          <w:szCs w:val="22"/>
        </w:rPr>
        <w:t>All liabilities relating to Taxes and statutory dues in respect of the period prior to the Closing;</w:t>
      </w:r>
    </w:p>
    <w:p w:rsidR="00EB6AE8" w:rsidRPr="00B7637F" w:rsidRDefault="00EB6AE8" w:rsidP="00EB6AE8">
      <w:pPr>
        <w:pStyle w:val="BodyText"/>
        <w:numPr>
          <w:ilvl w:val="0"/>
          <w:numId w:val="15"/>
        </w:numPr>
        <w:tabs>
          <w:tab w:val="clear" w:pos="1080"/>
          <w:tab w:val="num" w:pos="1440"/>
        </w:tabs>
        <w:spacing w:after="0"/>
        <w:ind w:left="1440" w:hanging="720"/>
        <w:jc w:val="both"/>
        <w:rPr>
          <w:sz w:val="22"/>
          <w:szCs w:val="22"/>
        </w:rPr>
      </w:pPr>
      <w:r w:rsidRPr="00B7637F">
        <w:rPr>
          <w:sz w:val="22"/>
          <w:szCs w:val="22"/>
        </w:rPr>
        <w:t>All obligations with respect to the Employees arising out of or relating to their employment with the Seller prior to the Closing;</w:t>
      </w:r>
    </w:p>
    <w:p w:rsidR="00EB6AE8" w:rsidRPr="00B7637F" w:rsidRDefault="00EB6AE8" w:rsidP="00EB6AE8">
      <w:pPr>
        <w:pStyle w:val="BodyText"/>
        <w:numPr>
          <w:ilvl w:val="0"/>
          <w:numId w:val="15"/>
        </w:numPr>
        <w:tabs>
          <w:tab w:val="clear" w:pos="1080"/>
          <w:tab w:val="num" w:pos="1440"/>
        </w:tabs>
        <w:spacing w:after="0"/>
        <w:ind w:left="1440" w:hanging="720"/>
        <w:jc w:val="both"/>
        <w:rPr>
          <w:sz w:val="22"/>
          <w:szCs w:val="22"/>
        </w:rPr>
      </w:pPr>
      <w:r w:rsidRPr="00B7637F">
        <w:rPr>
          <w:sz w:val="22"/>
          <w:szCs w:val="22"/>
        </w:rPr>
        <w:t>All borrowings and indebtedness of the Seller, and amounts payable by the Seller to banks;</w:t>
      </w:r>
    </w:p>
    <w:p w:rsidR="00EB6AE8" w:rsidRPr="00B7637F" w:rsidRDefault="00EB6AE8" w:rsidP="00EB6AE8">
      <w:pPr>
        <w:pStyle w:val="BodyText"/>
        <w:numPr>
          <w:ilvl w:val="0"/>
          <w:numId w:val="15"/>
        </w:numPr>
        <w:tabs>
          <w:tab w:val="clear" w:pos="1080"/>
          <w:tab w:val="num" w:pos="1440"/>
        </w:tabs>
        <w:spacing w:after="0"/>
        <w:ind w:left="1440" w:hanging="720"/>
        <w:jc w:val="both"/>
        <w:rPr>
          <w:sz w:val="22"/>
          <w:szCs w:val="22"/>
        </w:rPr>
      </w:pPr>
      <w:r w:rsidRPr="00B7637F">
        <w:rPr>
          <w:sz w:val="22"/>
          <w:szCs w:val="22"/>
        </w:rPr>
        <w:t>All litigation liabilities for claims pertaining to or arising from any date prior to the Closing;</w:t>
      </w:r>
    </w:p>
    <w:p w:rsidR="00EB6AE8" w:rsidRPr="00B7637F" w:rsidRDefault="00EB6AE8" w:rsidP="00EB6AE8">
      <w:pPr>
        <w:pStyle w:val="BodyText"/>
        <w:numPr>
          <w:ilvl w:val="0"/>
          <w:numId w:val="15"/>
        </w:numPr>
        <w:tabs>
          <w:tab w:val="clear" w:pos="1080"/>
          <w:tab w:val="num" w:pos="1440"/>
        </w:tabs>
        <w:spacing w:after="0"/>
        <w:ind w:left="1440" w:hanging="720"/>
        <w:jc w:val="both"/>
        <w:rPr>
          <w:sz w:val="22"/>
          <w:szCs w:val="22"/>
        </w:rPr>
      </w:pPr>
      <w:r w:rsidRPr="00B7637F">
        <w:rPr>
          <w:sz w:val="22"/>
          <w:szCs w:val="22"/>
        </w:rPr>
        <w:t>All obligations under any, or liability of the Seller with respect to any breach of, any contract or other agreement prior to or on the Closing; and</w:t>
      </w:r>
    </w:p>
    <w:p w:rsidR="00EB6AE8" w:rsidRDefault="00EB6AE8" w:rsidP="00EB6AE8">
      <w:pPr>
        <w:pStyle w:val="BodyText"/>
        <w:numPr>
          <w:ilvl w:val="0"/>
          <w:numId w:val="15"/>
        </w:numPr>
        <w:tabs>
          <w:tab w:val="clear" w:pos="1080"/>
          <w:tab w:val="num" w:pos="1440"/>
        </w:tabs>
        <w:spacing w:after="0"/>
        <w:ind w:left="1440" w:hanging="720"/>
        <w:jc w:val="both"/>
        <w:rPr>
          <w:sz w:val="22"/>
          <w:szCs w:val="22"/>
        </w:rPr>
      </w:pPr>
      <w:r w:rsidRPr="00B7637F">
        <w:rPr>
          <w:sz w:val="22"/>
          <w:szCs w:val="22"/>
        </w:rPr>
        <w:t>All obligations to the STPI and customs authorities, including liabilities relating to non-fulfillment of export obligation.</w:t>
      </w:r>
    </w:p>
    <w:p w:rsidR="00EB6AE8" w:rsidRPr="00D83716" w:rsidRDefault="00A7597F" w:rsidP="00EB6AE8">
      <w:pPr>
        <w:numPr>
          <w:ilvl w:val="0"/>
          <w:numId w:val="2"/>
        </w:numPr>
        <w:spacing w:before="240" w:after="240"/>
        <w:jc w:val="both"/>
        <w:rPr>
          <w:sz w:val="22"/>
          <w:szCs w:val="22"/>
        </w:rPr>
      </w:pPr>
      <w:r w:rsidRPr="00B7637F">
        <w:rPr>
          <w:sz w:val="22"/>
          <w:szCs w:val="22"/>
        </w:rPr>
        <w:t xml:space="preserve"> </w:t>
      </w:r>
      <w:r w:rsidR="00EB6AE8" w:rsidRPr="00B7637F">
        <w:rPr>
          <w:sz w:val="22"/>
          <w:szCs w:val="22"/>
        </w:rPr>
        <w:t>“</w:t>
      </w:r>
      <w:r w:rsidR="00EB6AE8" w:rsidRPr="00B7637F">
        <w:rPr>
          <w:sz w:val="22"/>
          <w:szCs w:val="22"/>
          <w:u w:val="single"/>
        </w:rPr>
        <w:t>Lien</w:t>
      </w:r>
      <w:r w:rsidR="00EB6AE8" w:rsidRPr="00B7637F">
        <w:rPr>
          <w:sz w:val="22"/>
          <w:szCs w:val="22"/>
        </w:rPr>
        <w:t xml:space="preserve">” shall mean any pledge, hypothecation, charge, assignment, deposit arrangement, encumbrance, security interest, lien, right of first refusal, conditional sale agreement,  </w:t>
      </w:r>
      <w:r w:rsidR="00EB6AE8" w:rsidRPr="00B7637F">
        <w:rPr>
          <w:sz w:val="22"/>
          <w:szCs w:val="22"/>
        </w:rPr>
        <w:lastRenderedPageBreak/>
        <w:t>restriction, easement, option,  and any security or similar agreement of any kind or nature whatsoever.</w:t>
      </w:r>
    </w:p>
    <w:p w:rsidR="00EB6AE8" w:rsidRPr="00B7637F" w:rsidRDefault="00A7597F" w:rsidP="00EB6AE8">
      <w:pPr>
        <w:numPr>
          <w:ilvl w:val="0"/>
          <w:numId w:val="2"/>
        </w:numPr>
        <w:spacing w:before="240" w:after="240"/>
        <w:jc w:val="both"/>
        <w:rPr>
          <w:sz w:val="22"/>
          <w:szCs w:val="22"/>
        </w:rPr>
      </w:pPr>
      <w:r w:rsidRPr="00B7637F">
        <w:rPr>
          <w:sz w:val="22"/>
          <w:szCs w:val="22"/>
        </w:rPr>
        <w:t xml:space="preserve"> </w:t>
      </w:r>
      <w:r w:rsidR="00EB6AE8" w:rsidRPr="00B7637F">
        <w:rPr>
          <w:sz w:val="22"/>
          <w:szCs w:val="22"/>
        </w:rPr>
        <w:t>“</w:t>
      </w:r>
      <w:bookmarkStart w:id="31" w:name="OLE_LINK1"/>
      <w:bookmarkStart w:id="32" w:name="OLE_LINK2"/>
      <w:r w:rsidR="00EB6AE8" w:rsidRPr="00B7637F">
        <w:rPr>
          <w:sz w:val="22"/>
          <w:szCs w:val="22"/>
          <w:u w:val="single"/>
        </w:rPr>
        <w:t>Material Adverse Effect</w:t>
      </w:r>
      <w:bookmarkEnd w:id="31"/>
      <w:bookmarkEnd w:id="32"/>
      <w:r w:rsidR="00EB6AE8" w:rsidRPr="00B7637F">
        <w:rPr>
          <w:sz w:val="22"/>
          <w:szCs w:val="22"/>
        </w:rPr>
        <w:t xml:space="preserve">” shall mean the occurrence or reasonably likely occurrence of any event, change, circumstance or effect that individually or in the aggregate (taking into account all other such events, changes, circumstances or effects), is or is reasonably likely to (A) have a material adverse effect to the financial conditions, operations or prospects of the </w:t>
      </w:r>
      <w:r>
        <w:rPr>
          <w:sz w:val="22"/>
          <w:szCs w:val="22"/>
        </w:rPr>
        <w:t>use of Specified Assets</w:t>
      </w:r>
      <w:r w:rsidR="00EB6AE8" w:rsidRPr="00B7637F">
        <w:rPr>
          <w:sz w:val="22"/>
          <w:szCs w:val="22"/>
        </w:rPr>
        <w:t xml:space="preserve">, or (B) materially hinder or delay Seller’s ability to consummate the transactions contemplated herein, or (C) materially hinder Purchaser’s ability to own and/or operate the </w:t>
      </w:r>
      <w:r>
        <w:rPr>
          <w:sz w:val="22"/>
          <w:szCs w:val="22"/>
        </w:rPr>
        <w:t>Specified Assets</w:t>
      </w:r>
      <w:r w:rsidR="00EB6AE8" w:rsidRPr="00B7637F">
        <w:rPr>
          <w:sz w:val="22"/>
          <w:szCs w:val="22"/>
        </w:rPr>
        <w:t xml:space="preserve"> substantially in the manner previously conducted following the Closing.</w:t>
      </w:r>
    </w:p>
    <w:p w:rsidR="00EB6AE8" w:rsidRPr="00B7637F" w:rsidRDefault="00EB6AE8" w:rsidP="00EB6AE8">
      <w:pPr>
        <w:numPr>
          <w:ilvl w:val="0"/>
          <w:numId w:val="2"/>
        </w:numPr>
        <w:spacing w:before="240" w:after="240"/>
        <w:jc w:val="both"/>
        <w:rPr>
          <w:sz w:val="22"/>
          <w:szCs w:val="22"/>
        </w:rPr>
      </w:pPr>
      <w:r w:rsidRPr="00B7637F">
        <w:rPr>
          <w:sz w:val="22"/>
          <w:szCs w:val="22"/>
        </w:rPr>
        <w:t>“</w:t>
      </w:r>
      <w:r w:rsidRPr="00B7637F">
        <w:rPr>
          <w:sz w:val="22"/>
          <w:szCs w:val="22"/>
          <w:u w:val="single"/>
        </w:rPr>
        <w:t>Ordinary Course of Business</w:t>
      </w:r>
      <w:r w:rsidRPr="00B7637F">
        <w:rPr>
          <w:sz w:val="22"/>
          <w:szCs w:val="22"/>
        </w:rPr>
        <w:t xml:space="preserve">” shall mean the ordinary course of business </w:t>
      </w:r>
      <w:r w:rsidR="00A7597F">
        <w:rPr>
          <w:sz w:val="22"/>
          <w:szCs w:val="22"/>
        </w:rPr>
        <w:t>and usage of Specified Assets</w:t>
      </w:r>
      <w:r w:rsidR="00A7597F" w:rsidRPr="00B7637F">
        <w:rPr>
          <w:sz w:val="22"/>
          <w:szCs w:val="22"/>
        </w:rPr>
        <w:t xml:space="preserve"> </w:t>
      </w:r>
      <w:r w:rsidRPr="00B7637F">
        <w:rPr>
          <w:sz w:val="22"/>
          <w:szCs w:val="22"/>
        </w:rPr>
        <w:t>consistent with past custom and practice (including with respect to quantity and frequency), but only to the extent consistent with Applicable Law and the custom of entities engaged in the same business as the existing business of Seller.</w:t>
      </w:r>
    </w:p>
    <w:p w:rsidR="00EB6AE8" w:rsidRPr="00B7637F" w:rsidRDefault="00EB6AE8" w:rsidP="00EB6AE8">
      <w:pPr>
        <w:numPr>
          <w:ilvl w:val="0"/>
          <w:numId w:val="2"/>
        </w:numPr>
        <w:spacing w:before="240" w:after="240"/>
        <w:jc w:val="both"/>
        <w:rPr>
          <w:sz w:val="22"/>
          <w:szCs w:val="22"/>
        </w:rPr>
      </w:pPr>
      <w:r w:rsidRPr="00B7637F">
        <w:rPr>
          <w:sz w:val="22"/>
          <w:szCs w:val="22"/>
        </w:rPr>
        <w:t>“</w:t>
      </w:r>
      <w:r w:rsidRPr="00B7637F">
        <w:rPr>
          <w:sz w:val="22"/>
          <w:szCs w:val="22"/>
          <w:u w:val="single"/>
        </w:rPr>
        <w:t>Proceeding</w:t>
      </w:r>
      <w:r w:rsidRPr="00B7637F">
        <w:rPr>
          <w:sz w:val="22"/>
          <w:szCs w:val="22"/>
        </w:rPr>
        <w:t>” shall mean any action, suit, charge, hearing, claim, legal quasi-judicial, administrative, regulatory, arbitration or other alternative dispute resolution proceeding or investigation.</w:t>
      </w:r>
    </w:p>
    <w:p w:rsidR="00EB6AE8" w:rsidRPr="00B7637F" w:rsidRDefault="00EB6AE8" w:rsidP="00EB6AE8">
      <w:pPr>
        <w:numPr>
          <w:ilvl w:val="0"/>
          <w:numId w:val="2"/>
        </w:numPr>
        <w:spacing w:before="240" w:after="240"/>
        <w:jc w:val="both"/>
        <w:rPr>
          <w:sz w:val="22"/>
          <w:szCs w:val="22"/>
        </w:rPr>
      </w:pPr>
      <w:r w:rsidRPr="00B7637F">
        <w:rPr>
          <w:sz w:val="22"/>
          <w:szCs w:val="22"/>
        </w:rPr>
        <w:t>“</w:t>
      </w:r>
      <w:r w:rsidRPr="00B7637F">
        <w:rPr>
          <w:sz w:val="22"/>
          <w:szCs w:val="22"/>
          <w:u w:val="single"/>
        </w:rPr>
        <w:t>Required Contract Consents</w:t>
      </w:r>
      <w:r w:rsidRPr="00B7637F">
        <w:rPr>
          <w:sz w:val="22"/>
          <w:szCs w:val="22"/>
        </w:rPr>
        <w:t>” shall mean the consents set out in Schedule “</w:t>
      </w:r>
      <w:r>
        <w:rPr>
          <w:sz w:val="22"/>
          <w:szCs w:val="22"/>
        </w:rPr>
        <w:t>H</w:t>
      </w:r>
      <w:r w:rsidRPr="00B7637F">
        <w:rPr>
          <w:sz w:val="22"/>
          <w:szCs w:val="22"/>
        </w:rPr>
        <w:t>” that are required for assignment and transfer of the Transfe</w:t>
      </w:r>
      <w:r>
        <w:rPr>
          <w:sz w:val="22"/>
          <w:szCs w:val="22"/>
        </w:rPr>
        <w:t>rred Contracts to the Purchaser</w:t>
      </w:r>
      <w:r w:rsidRPr="00B7637F">
        <w:rPr>
          <w:sz w:val="22"/>
          <w:szCs w:val="22"/>
        </w:rPr>
        <w:t>.</w:t>
      </w:r>
    </w:p>
    <w:p w:rsidR="00EB6AE8" w:rsidRPr="00B7637F" w:rsidRDefault="00EB6AE8" w:rsidP="00EB6AE8">
      <w:pPr>
        <w:numPr>
          <w:ilvl w:val="0"/>
          <w:numId w:val="2"/>
        </w:numPr>
        <w:spacing w:before="240" w:after="240"/>
        <w:jc w:val="both"/>
        <w:rPr>
          <w:sz w:val="22"/>
          <w:szCs w:val="22"/>
        </w:rPr>
      </w:pPr>
      <w:r w:rsidRPr="00B7637F">
        <w:rPr>
          <w:sz w:val="22"/>
          <w:szCs w:val="22"/>
        </w:rPr>
        <w:t>“</w:t>
      </w:r>
      <w:r w:rsidRPr="00B7637F">
        <w:rPr>
          <w:sz w:val="22"/>
          <w:szCs w:val="22"/>
          <w:u w:val="single"/>
        </w:rPr>
        <w:t>Seller Financial Statements</w:t>
      </w:r>
      <w:r w:rsidRPr="00B7637F">
        <w:rPr>
          <w:sz w:val="22"/>
          <w:szCs w:val="22"/>
        </w:rPr>
        <w:t xml:space="preserve">” shall mean the audited financial statements of the Seller for the financial years ended </w:t>
      </w:r>
      <w:r>
        <w:rPr>
          <w:sz w:val="22"/>
          <w:szCs w:val="22"/>
        </w:rPr>
        <w:t>March 31, [</w:t>
      </w:r>
      <w:r w:rsidRPr="00D83716">
        <w:rPr>
          <w:b/>
          <w:i/>
          <w:sz w:val="22"/>
          <w:szCs w:val="22"/>
        </w:rPr>
        <w:t>insert years</w:t>
      </w:r>
      <w:r>
        <w:rPr>
          <w:sz w:val="22"/>
          <w:szCs w:val="22"/>
        </w:rPr>
        <w:t>]</w:t>
      </w:r>
    </w:p>
    <w:p w:rsidR="00A7597F" w:rsidRPr="00B7637F" w:rsidRDefault="00A7597F" w:rsidP="00A7597F">
      <w:pPr>
        <w:numPr>
          <w:ilvl w:val="0"/>
          <w:numId w:val="2"/>
        </w:numPr>
        <w:spacing w:before="240" w:after="240"/>
        <w:jc w:val="both"/>
        <w:rPr>
          <w:sz w:val="22"/>
          <w:szCs w:val="22"/>
        </w:rPr>
      </w:pPr>
      <w:r w:rsidRPr="00B7637F">
        <w:rPr>
          <w:sz w:val="22"/>
          <w:szCs w:val="22"/>
        </w:rPr>
        <w:t>"</w:t>
      </w:r>
      <w:r w:rsidRPr="00A7597F">
        <w:rPr>
          <w:sz w:val="22"/>
          <w:szCs w:val="22"/>
          <w:u w:val="single"/>
        </w:rPr>
        <w:t>Specified Assets</w:t>
      </w:r>
      <w:r w:rsidRPr="00B7637F">
        <w:rPr>
          <w:sz w:val="22"/>
          <w:szCs w:val="22"/>
        </w:rPr>
        <w:t>" shall mean all property, assets, benefits and rights of the Seller relating to,  (a) the licensed property ( building and st</w:t>
      </w:r>
      <w:r>
        <w:rPr>
          <w:sz w:val="22"/>
          <w:szCs w:val="22"/>
        </w:rPr>
        <w:t>ructures) set out at Schedule “G</w:t>
      </w:r>
      <w:r w:rsidRPr="00B7637F">
        <w:rPr>
          <w:sz w:val="22"/>
          <w:szCs w:val="22"/>
        </w:rPr>
        <w:t>.1”, (b) the moveable assets,  vehicles, furniture and fixtures, equipment and inventory set out at Schedule “</w:t>
      </w:r>
      <w:r>
        <w:rPr>
          <w:sz w:val="22"/>
          <w:szCs w:val="22"/>
        </w:rPr>
        <w:t>G</w:t>
      </w:r>
      <w:r w:rsidRPr="00B7637F">
        <w:rPr>
          <w:sz w:val="22"/>
          <w:szCs w:val="22"/>
        </w:rPr>
        <w:t>.2”, (c) the intellectual property rights and other intangibles described at Schedule “</w:t>
      </w:r>
      <w:r>
        <w:rPr>
          <w:sz w:val="22"/>
          <w:szCs w:val="22"/>
        </w:rPr>
        <w:t>G</w:t>
      </w:r>
      <w:r w:rsidRPr="00B7637F">
        <w:rPr>
          <w:sz w:val="22"/>
          <w:szCs w:val="22"/>
        </w:rPr>
        <w:t>.3”, (d) the customers of the Business listed at Schedule “</w:t>
      </w:r>
      <w:r>
        <w:rPr>
          <w:sz w:val="22"/>
          <w:szCs w:val="22"/>
        </w:rPr>
        <w:t>G</w:t>
      </w:r>
      <w:r w:rsidRPr="00B7637F">
        <w:rPr>
          <w:sz w:val="22"/>
          <w:szCs w:val="22"/>
        </w:rPr>
        <w:t>.4”, (e) the all contracts relating to the Business listed at Schedule “</w:t>
      </w:r>
      <w:r>
        <w:rPr>
          <w:sz w:val="22"/>
          <w:szCs w:val="22"/>
        </w:rPr>
        <w:t>G</w:t>
      </w:r>
      <w:r w:rsidRPr="00B7637F">
        <w:rPr>
          <w:sz w:val="22"/>
          <w:szCs w:val="22"/>
        </w:rPr>
        <w:t xml:space="preserve">.5”, </w:t>
      </w:r>
      <w:r>
        <w:rPr>
          <w:sz w:val="22"/>
          <w:szCs w:val="22"/>
        </w:rPr>
        <w:t>(</w:t>
      </w:r>
      <w:r w:rsidRPr="00B7637F">
        <w:rPr>
          <w:sz w:val="22"/>
          <w:szCs w:val="22"/>
        </w:rPr>
        <w:t xml:space="preserve">f) the right, obligation, liabilities of all permits, licenses and approvals </w:t>
      </w:r>
      <w:r>
        <w:rPr>
          <w:sz w:val="22"/>
          <w:szCs w:val="22"/>
        </w:rPr>
        <w:t>relating to the Specified Assets</w:t>
      </w:r>
      <w:r w:rsidRPr="00B7637F">
        <w:rPr>
          <w:sz w:val="22"/>
          <w:szCs w:val="22"/>
        </w:rPr>
        <w:t xml:space="preserve"> listed at Schedule “</w:t>
      </w:r>
      <w:r>
        <w:rPr>
          <w:sz w:val="22"/>
          <w:szCs w:val="22"/>
        </w:rPr>
        <w:t>G.6, (g)</w:t>
      </w:r>
      <w:r w:rsidRPr="00B7637F">
        <w:rPr>
          <w:sz w:val="22"/>
          <w:szCs w:val="22"/>
        </w:rPr>
        <w:t xml:space="preserve"> the </w:t>
      </w:r>
      <w:r>
        <w:rPr>
          <w:sz w:val="22"/>
          <w:szCs w:val="22"/>
        </w:rPr>
        <w:t>insurance policies</w:t>
      </w:r>
      <w:r w:rsidRPr="00B7637F">
        <w:rPr>
          <w:sz w:val="22"/>
          <w:szCs w:val="22"/>
        </w:rPr>
        <w:t xml:space="preserve"> </w:t>
      </w:r>
      <w:r>
        <w:rPr>
          <w:sz w:val="22"/>
          <w:szCs w:val="22"/>
        </w:rPr>
        <w:t>relating to the Specified Assets</w:t>
      </w:r>
      <w:r w:rsidRPr="00B7637F">
        <w:rPr>
          <w:sz w:val="22"/>
          <w:szCs w:val="22"/>
        </w:rPr>
        <w:t xml:space="preserve"> listed at Schedule “</w:t>
      </w:r>
      <w:r>
        <w:rPr>
          <w:sz w:val="22"/>
          <w:szCs w:val="22"/>
        </w:rPr>
        <w:t>G</w:t>
      </w:r>
      <w:r w:rsidRPr="00B7637F">
        <w:rPr>
          <w:sz w:val="22"/>
          <w:szCs w:val="22"/>
        </w:rPr>
        <w:t>.</w:t>
      </w:r>
      <w:r w:rsidR="00970207">
        <w:rPr>
          <w:sz w:val="22"/>
          <w:szCs w:val="22"/>
        </w:rPr>
        <w:t>7</w:t>
      </w:r>
      <w:r w:rsidRPr="00B7637F">
        <w:rPr>
          <w:sz w:val="22"/>
          <w:szCs w:val="22"/>
        </w:rPr>
        <w:t>”;</w:t>
      </w:r>
    </w:p>
    <w:p w:rsidR="00EB6AE8" w:rsidRPr="00B7637F" w:rsidRDefault="00A7597F" w:rsidP="00A7597F">
      <w:pPr>
        <w:numPr>
          <w:ilvl w:val="0"/>
          <w:numId w:val="2"/>
        </w:numPr>
        <w:spacing w:before="240" w:after="240"/>
        <w:jc w:val="both"/>
        <w:rPr>
          <w:sz w:val="22"/>
          <w:szCs w:val="22"/>
        </w:rPr>
      </w:pPr>
      <w:r w:rsidRPr="00B7637F">
        <w:rPr>
          <w:sz w:val="22"/>
          <w:szCs w:val="22"/>
        </w:rPr>
        <w:t xml:space="preserve"> </w:t>
      </w:r>
      <w:r w:rsidR="00EB6AE8" w:rsidRPr="00B7637F">
        <w:rPr>
          <w:sz w:val="22"/>
          <w:szCs w:val="22"/>
        </w:rPr>
        <w:t>“</w:t>
      </w:r>
      <w:r w:rsidR="00EB6AE8" w:rsidRPr="00B7637F">
        <w:rPr>
          <w:sz w:val="22"/>
          <w:szCs w:val="22"/>
          <w:u w:val="single"/>
        </w:rPr>
        <w:t>Specified Indemnities</w:t>
      </w:r>
      <w:r w:rsidR="00EB6AE8" w:rsidRPr="00B7637F">
        <w:rPr>
          <w:sz w:val="22"/>
          <w:szCs w:val="22"/>
        </w:rPr>
        <w:t xml:space="preserve">” shall mean each of the matters set out in </w:t>
      </w:r>
      <w:r w:rsidR="00EB6AE8" w:rsidRPr="00B7637F">
        <w:rPr>
          <w:sz w:val="22"/>
          <w:szCs w:val="22"/>
          <w:u w:val="single"/>
        </w:rPr>
        <w:t>Schedule “F”</w:t>
      </w:r>
      <w:r w:rsidR="00EB6AE8" w:rsidRPr="00B7637F">
        <w:rPr>
          <w:sz w:val="22"/>
          <w:szCs w:val="22"/>
        </w:rPr>
        <w:t xml:space="preserve"> hereto.</w:t>
      </w:r>
    </w:p>
    <w:p w:rsidR="00EB6AE8" w:rsidRPr="00B7637F" w:rsidRDefault="00EB6AE8" w:rsidP="00EB6AE8">
      <w:pPr>
        <w:numPr>
          <w:ilvl w:val="0"/>
          <w:numId w:val="2"/>
        </w:numPr>
        <w:spacing w:before="240" w:after="240"/>
        <w:jc w:val="both"/>
        <w:rPr>
          <w:sz w:val="22"/>
          <w:szCs w:val="22"/>
        </w:rPr>
      </w:pPr>
      <w:r w:rsidRPr="00B7637F">
        <w:rPr>
          <w:sz w:val="22"/>
          <w:szCs w:val="22"/>
        </w:rPr>
        <w:t>“</w:t>
      </w:r>
      <w:r w:rsidRPr="00B7637F">
        <w:rPr>
          <w:sz w:val="22"/>
          <w:szCs w:val="22"/>
          <w:u w:val="single"/>
        </w:rPr>
        <w:t>Tax</w:t>
      </w:r>
      <w:r w:rsidRPr="00B7637F">
        <w:rPr>
          <w:sz w:val="22"/>
          <w:szCs w:val="22"/>
        </w:rPr>
        <w:t>” and, collectively “</w:t>
      </w:r>
      <w:r w:rsidRPr="00B7637F">
        <w:rPr>
          <w:sz w:val="22"/>
          <w:szCs w:val="22"/>
          <w:u w:val="single"/>
        </w:rPr>
        <w:t>Taxes</w:t>
      </w:r>
      <w:r w:rsidRPr="00B7637F">
        <w:rPr>
          <w:sz w:val="22"/>
          <w:szCs w:val="22"/>
        </w:rPr>
        <w:t>” shall mean any and all foreign, central, state, municipal and local (or equivalent) taxes of any country, assessments and other governmental charges, customs duties, duties, impositions and Liabilities, including taxes based upon or measured by gross receipts, income, profits sales, service, use and occupation, and value added, ad valorem, stamp duty, stamp transfer, franchise, withholding, payroll, recapture, employment, excise and property taxes, together with all interest, penalties and additions imposed with respect to such amounts.</w:t>
      </w:r>
    </w:p>
    <w:p w:rsidR="00EB6AE8" w:rsidRPr="00B7637F" w:rsidRDefault="00EB6AE8" w:rsidP="00EB6AE8">
      <w:pPr>
        <w:numPr>
          <w:ilvl w:val="0"/>
          <w:numId w:val="2"/>
        </w:numPr>
        <w:spacing w:before="240" w:after="240"/>
        <w:jc w:val="both"/>
        <w:rPr>
          <w:sz w:val="22"/>
          <w:szCs w:val="22"/>
        </w:rPr>
      </w:pPr>
      <w:r w:rsidRPr="00B7637F">
        <w:rPr>
          <w:sz w:val="22"/>
          <w:szCs w:val="22"/>
        </w:rPr>
        <w:t>“</w:t>
      </w:r>
      <w:r w:rsidRPr="00B7637F">
        <w:rPr>
          <w:sz w:val="22"/>
          <w:szCs w:val="22"/>
          <w:u w:val="single"/>
        </w:rPr>
        <w:t>Transaction Agreements</w:t>
      </w:r>
      <w:r w:rsidR="00A7597F">
        <w:rPr>
          <w:sz w:val="22"/>
          <w:szCs w:val="22"/>
          <w:u w:val="single"/>
        </w:rPr>
        <w:t>/ Transaction Documents</w:t>
      </w:r>
      <w:r w:rsidRPr="00B7637F">
        <w:rPr>
          <w:sz w:val="22"/>
          <w:szCs w:val="22"/>
        </w:rPr>
        <w:t>” shall incl</w:t>
      </w:r>
      <w:r>
        <w:rPr>
          <w:sz w:val="22"/>
          <w:szCs w:val="22"/>
        </w:rPr>
        <w:t xml:space="preserve">ude the following: (a) receipts/ Protocol </w:t>
      </w:r>
      <w:r w:rsidRPr="00B7637F">
        <w:rPr>
          <w:sz w:val="22"/>
          <w:szCs w:val="22"/>
        </w:rPr>
        <w:t xml:space="preserve">evidencing transfer of the moveables </w:t>
      </w:r>
      <w:r w:rsidR="00A7597F">
        <w:rPr>
          <w:sz w:val="22"/>
          <w:szCs w:val="22"/>
        </w:rPr>
        <w:t>relating to the Specified Assets</w:t>
      </w:r>
      <w:r w:rsidR="00A7597F" w:rsidRPr="00B7637F">
        <w:rPr>
          <w:sz w:val="22"/>
          <w:szCs w:val="22"/>
        </w:rPr>
        <w:t xml:space="preserve"> </w:t>
      </w:r>
      <w:r w:rsidRPr="00B7637F">
        <w:rPr>
          <w:sz w:val="22"/>
          <w:szCs w:val="22"/>
        </w:rPr>
        <w:t xml:space="preserve">by way of delivery, (b) assignment deeds for assignment and transfer of the intellectual property set out in Schedule </w:t>
      </w:r>
      <w:r>
        <w:rPr>
          <w:sz w:val="22"/>
          <w:szCs w:val="22"/>
        </w:rPr>
        <w:t>G</w:t>
      </w:r>
      <w:r w:rsidRPr="00B7637F">
        <w:rPr>
          <w:sz w:val="22"/>
          <w:szCs w:val="22"/>
        </w:rPr>
        <w:t xml:space="preserve">.3, (c) license agreements for grant of perpetual and royalty-free license in respect of the </w:t>
      </w:r>
      <w:r w:rsidR="00A7597F">
        <w:rPr>
          <w:sz w:val="22"/>
          <w:szCs w:val="22"/>
        </w:rPr>
        <w:t>intellectual property rights</w:t>
      </w:r>
      <w:r w:rsidRPr="00B7637F">
        <w:rPr>
          <w:sz w:val="22"/>
          <w:szCs w:val="22"/>
        </w:rPr>
        <w:t>, and (d) such other deeds, documents, instruments, certificates, receipts and writings as may be necessary or expedient for consummating the transactions contemplated under this Agreement.</w:t>
      </w:r>
    </w:p>
    <w:p w:rsidR="00EB6AE8" w:rsidRPr="00B7637F" w:rsidRDefault="00EB6AE8" w:rsidP="00EB6AE8">
      <w:pPr>
        <w:numPr>
          <w:ilvl w:val="0"/>
          <w:numId w:val="2"/>
        </w:numPr>
        <w:spacing w:before="240" w:after="240"/>
        <w:jc w:val="both"/>
        <w:rPr>
          <w:sz w:val="22"/>
          <w:szCs w:val="22"/>
        </w:rPr>
      </w:pPr>
      <w:r w:rsidRPr="00B7637F">
        <w:rPr>
          <w:sz w:val="22"/>
          <w:szCs w:val="22"/>
        </w:rPr>
        <w:lastRenderedPageBreak/>
        <w:t>“</w:t>
      </w:r>
      <w:r w:rsidRPr="00B7637F">
        <w:rPr>
          <w:sz w:val="22"/>
          <w:szCs w:val="22"/>
          <w:u w:val="single"/>
        </w:rPr>
        <w:t>Transferred Contracts</w:t>
      </w:r>
      <w:r w:rsidRPr="00B7637F">
        <w:rPr>
          <w:sz w:val="22"/>
          <w:szCs w:val="22"/>
        </w:rPr>
        <w:t xml:space="preserve">” shall mean all of the contracts relating to the </w:t>
      </w:r>
      <w:r w:rsidR="00A7597F">
        <w:rPr>
          <w:sz w:val="22"/>
          <w:szCs w:val="22"/>
        </w:rPr>
        <w:t>relating to the Specified Assets</w:t>
      </w:r>
      <w:r w:rsidRPr="00B7637F">
        <w:rPr>
          <w:sz w:val="22"/>
          <w:szCs w:val="22"/>
        </w:rPr>
        <w:t xml:space="preserve"> listed at Schedule “</w:t>
      </w:r>
      <w:r>
        <w:rPr>
          <w:sz w:val="22"/>
          <w:szCs w:val="22"/>
        </w:rPr>
        <w:t>G</w:t>
      </w:r>
      <w:r w:rsidRPr="00B7637F">
        <w:rPr>
          <w:sz w:val="22"/>
          <w:szCs w:val="22"/>
        </w:rPr>
        <w:t>.5”.</w:t>
      </w:r>
    </w:p>
    <w:p w:rsidR="00EB6AE8" w:rsidRPr="00B7637F" w:rsidRDefault="00EB6AE8" w:rsidP="00EB6AE8">
      <w:pPr>
        <w:numPr>
          <w:ilvl w:val="0"/>
          <w:numId w:val="2"/>
        </w:numPr>
        <w:spacing w:before="240" w:after="240"/>
        <w:jc w:val="both"/>
        <w:rPr>
          <w:sz w:val="22"/>
          <w:szCs w:val="22"/>
        </w:rPr>
      </w:pPr>
      <w:r w:rsidRPr="00B7637F">
        <w:rPr>
          <w:sz w:val="22"/>
          <w:szCs w:val="22"/>
        </w:rPr>
        <w:t>“</w:t>
      </w:r>
      <w:r w:rsidRPr="00B7637F">
        <w:rPr>
          <w:sz w:val="22"/>
          <w:szCs w:val="22"/>
          <w:u w:val="single"/>
        </w:rPr>
        <w:t>Warranties</w:t>
      </w:r>
      <w:r w:rsidRPr="00B7637F">
        <w:rPr>
          <w:sz w:val="22"/>
          <w:szCs w:val="22"/>
        </w:rPr>
        <w:t>” shall mean the representations and warranties set out in Section 5 of the Agreement.</w:t>
      </w:r>
    </w:p>
    <w:p w:rsidR="00EB6AE8" w:rsidRDefault="00EB6AE8" w:rsidP="00EB6AE8">
      <w:pPr>
        <w:jc w:val="center"/>
        <w:rPr>
          <w:sz w:val="22"/>
          <w:szCs w:val="22"/>
        </w:rPr>
      </w:pPr>
    </w:p>
    <w:p w:rsidR="00EB6AE8" w:rsidRDefault="00EB6AE8" w:rsidP="00EB6AE8">
      <w:pPr>
        <w:jc w:val="center"/>
        <w:rPr>
          <w:b/>
          <w:sz w:val="22"/>
          <w:szCs w:val="22"/>
        </w:rPr>
      </w:pPr>
      <w:r>
        <w:rPr>
          <w:b/>
          <w:sz w:val="22"/>
          <w:szCs w:val="22"/>
        </w:rPr>
        <w:t xml:space="preserve">PART B- INTERPRETATION </w:t>
      </w:r>
    </w:p>
    <w:p w:rsidR="00EB6AE8" w:rsidRPr="00C51AF0" w:rsidRDefault="00EB6AE8" w:rsidP="00EB6AE8">
      <w:pPr>
        <w:pStyle w:val="StandardL3"/>
        <w:numPr>
          <w:ilvl w:val="0"/>
          <w:numId w:val="0"/>
        </w:numPr>
        <w:rPr>
          <w:rFonts w:cs="Times New Roman"/>
          <w:sz w:val="22"/>
          <w:szCs w:val="22"/>
        </w:rPr>
      </w:pPr>
      <w:bookmarkStart w:id="33" w:name="_Ref246165242"/>
      <w:bookmarkStart w:id="34" w:name="_Toc379274298"/>
      <w:bookmarkStart w:id="35" w:name="_Toc379453311"/>
      <w:bookmarkStart w:id="36" w:name="_Toc379455621"/>
      <w:bookmarkStart w:id="37" w:name="_Toc379455873"/>
      <w:bookmarkStart w:id="38" w:name="_Toc379561021"/>
      <w:bookmarkStart w:id="39" w:name="_Toc410999030"/>
      <w:r w:rsidRPr="00C51AF0">
        <w:rPr>
          <w:rFonts w:cs="Times New Roman"/>
          <w:sz w:val="22"/>
          <w:szCs w:val="22"/>
        </w:rPr>
        <w:t>In this Agreement:</w:t>
      </w:r>
      <w:bookmarkEnd w:id="33"/>
      <w:bookmarkEnd w:id="34"/>
      <w:bookmarkEnd w:id="35"/>
      <w:bookmarkEnd w:id="36"/>
      <w:bookmarkEnd w:id="37"/>
      <w:bookmarkEnd w:id="38"/>
      <w:bookmarkEnd w:id="39"/>
    </w:p>
    <w:p w:rsidR="00EB6AE8" w:rsidRPr="00C51AF0" w:rsidRDefault="00EB6AE8" w:rsidP="00EB6AE8">
      <w:pPr>
        <w:widowControl w:val="0"/>
        <w:numPr>
          <w:ilvl w:val="2"/>
          <w:numId w:val="32"/>
        </w:numPr>
        <w:spacing w:after="240"/>
        <w:jc w:val="both"/>
        <w:rPr>
          <w:sz w:val="22"/>
          <w:szCs w:val="22"/>
        </w:rPr>
      </w:pPr>
      <w:bookmarkStart w:id="40" w:name="_Ref246165243"/>
      <w:r w:rsidRPr="00C51AF0">
        <w:rPr>
          <w:sz w:val="22"/>
          <w:szCs w:val="22"/>
        </w:rPr>
        <w:t>Words denoting any gender shall be deemed to include all other genders;</w:t>
      </w:r>
    </w:p>
    <w:p w:rsidR="00EB6AE8" w:rsidRPr="00C51AF0" w:rsidRDefault="00EB6AE8" w:rsidP="00EB6AE8">
      <w:pPr>
        <w:widowControl w:val="0"/>
        <w:numPr>
          <w:ilvl w:val="2"/>
          <w:numId w:val="32"/>
        </w:numPr>
        <w:spacing w:after="240"/>
        <w:jc w:val="both"/>
        <w:rPr>
          <w:sz w:val="22"/>
          <w:szCs w:val="22"/>
        </w:rPr>
      </w:pPr>
      <w:r w:rsidRPr="00C51AF0">
        <w:rPr>
          <w:sz w:val="22"/>
          <w:szCs w:val="22"/>
        </w:rPr>
        <w:t>Words importing the singular shall include the plural and vice versa, where the context so requires;</w:t>
      </w:r>
    </w:p>
    <w:p w:rsidR="00EB6AE8" w:rsidRPr="00C51AF0" w:rsidRDefault="00EB6AE8" w:rsidP="00EB6AE8">
      <w:pPr>
        <w:widowControl w:val="0"/>
        <w:numPr>
          <w:ilvl w:val="2"/>
          <w:numId w:val="32"/>
        </w:numPr>
        <w:spacing w:after="240"/>
        <w:jc w:val="both"/>
        <w:rPr>
          <w:sz w:val="22"/>
          <w:szCs w:val="22"/>
        </w:rPr>
      </w:pPr>
      <w:r w:rsidRPr="00C51AF0">
        <w:rPr>
          <w:sz w:val="22"/>
          <w:szCs w:val="22"/>
        </w:rPr>
        <w:t xml:space="preserve">The terms “hereof”, “herein”, “hereby”, “hereto” and other derivatives or similar words, refer to this entire Agreement or specified </w:t>
      </w:r>
      <w:r>
        <w:rPr>
          <w:sz w:val="22"/>
          <w:szCs w:val="22"/>
        </w:rPr>
        <w:t>Sections</w:t>
      </w:r>
      <w:r w:rsidRPr="00C51AF0">
        <w:rPr>
          <w:sz w:val="22"/>
          <w:szCs w:val="22"/>
        </w:rPr>
        <w:t xml:space="preserve"> of this Agreement, as the case may be;</w:t>
      </w:r>
    </w:p>
    <w:p w:rsidR="00EB6AE8" w:rsidRPr="00C51AF0" w:rsidRDefault="00EB6AE8" w:rsidP="00EB6AE8">
      <w:pPr>
        <w:widowControl w:val="0"/>
        <w:numPr>
          <w:ilvl w:val="2"/>
          <w:numId w:val="32"/>
        </w:numPr>
        <w:spacing w:after="240"/>
        <w:jc w:val="both"/>
        <w:rPr>
          <w:sz w:val="22"/>
          <w:szCs w:val="22"/>
        </w:rPr>
      </w:pPr>
      <w:r w:rsidRPr="00C51AF0">
        <w:rPr>
          <w:sz w:val="22"/>
          <w:szCs w:val="22"/>
        </w:rPr>
        <w:t>Reference to the term “</w:t>
      </w:r>
      <w:r>
        <w:rPr>
          <w:sz w:val="22"/>
          <w:szCs w:val="22"/>
        </w:rPr>
        <w:t>Section</w:t>
      </w:r>
      <w:r w:rsidRPr="00C51AF0">
        <w:rPr>
          <w:sz w:val="22"/>
          <w:szCs w:val="22"/>
        </w:rPr>
        <w:t>”</w:t>
      </w:r>
      <w:r>
        <w:rPr>
          <w:sz w:val="22"/>
          <w:szCs w:val="22"/>
        </w:rPr>
        <w:t xml:space="preserve"> or “Schedule” </w:t>
      </w:r>
      <w:r w:rsidRPr="00C51AF0">
        <w:rPr>
          <w:sz w:val="22"/>
          <w:szCs w:val="22"/>
        </w:rPr>
        <w:t xml:space="preserve"> or “</w:t>
      </w:r>
      <w:r>
        <w:rPr>
          <w:sz w:val="22"/>
          <w:szCs w:val="22"/>
        </w:rPr>
        <w:t>Annexure</w:t>
      </w:r>
      <w:r w:rsidRPr="00C51AF0">
        <w:rPr>
          <w:sz w:val="22"/>
          <w:szCs w:val="22"/>
        </w:rPr>
        <w:t xml:space="preserve">” shall be a reference to the specified </w:t>
      </w:r>
      <w:r>
        <w:rPr>
          <w:sz w:val="22"/>
          <w:szCs w:val="22"/>
        </w:rPr>
        <w:t xml:space="preserve">Section or </w:t>
      </w:r>
      <w:r w:rsidRPr="00C51AF0">
        <w:rPr>
          <w:sz w:val="22"/>
          <w:szCs w:val="22"/>
        </w:rPr>
        <w:t>”</w:t>
      </w:r>
      <w:r>
        <w:rPr>
          <w:sz w:val="22"/>
          <w:szCs w:val="22"/>
        </w:rPr>
        <w:t xml:space="preserve"> or Schedule </w:t>
      </w:r>
      <w:r w:rsidRPr="00C51AF0">
        <w:rPr>
          <w:sz w:val="22"/>
          <w:szCs w:val="22"/>
        </w:rPr>
        <w:t xml:space="preserve"> </w:t>
      </w:r>
      <w:r>
        <w:rPr>
          <w:sz w:val="22"/>
          <w:szCs w:val="22"/>
        </w:rPr>
        <w:t xml:space="preserve">or Annexure </w:t>
      </w:r>
      <w:r w:rsidRPr="00C51AF0">
        <w:rPr>
          <w:sz w:val="22"/>
          <w:szCs w:val="22"/>
        </w:rPr>
        <w:t xml:space="preserve">of this Agreement; </w:t>
      </w:r>
    </w:p>
    <w:p w:rsidR="00EB6AE8" w:rsidRPr="00C51AF0" w:rsidRDefault="00EB6AE8" w:rsidP="00EB6AE8">
      <w:pPr>
        <w:numPr>
          <w:ilvl w:val="2"/>
          <w:numId w:val="32"/>
        </w:numPr>
        <w:spacing w:after="240"/>
        <w:jc w:val="both"/>
        <w:rPr>
          <w:sz w:val="22"/>
          <w:szCs w:val="22"/>
        </w:rPr>
      </w:pPr>
      <w:r w:rsidRPr="00C51AF0">
        <w:rPr>
          <w:sz w:val="22"/>
          <w:szCs w:val="22"/>
        </w:rPr>
        <w:t>Any reference to “writing” includes printing, typing, lithography and other means of reproducing words in a permanent visible form.</w:t>
      </w:r>
    </w:p>
    <w:p w:rsidR="00EB6AE8" w:rsidRPr="00C51AF0" w:rsidRDefault="00EB6AE8" w:rsidP="00EB6AE8">
      <w:pPr>
        <w:widowControl w:val="0"/>
        <w:numPr>
          <w:ilvl w:val="2"/>
          <w:numId w:val="32"/>
        </w:numPr>
        <w:spacing w:after="240"/>
        <w:jc w:val="both"/>
        <w:rPr>
          <w:sz w:val="22"/>
          <w:szCs w:val="22"/>
        </w:rPr>
      </w:pPr>
      <w:r w:rsidRPr="00C51AF0">
        <w:rPr>
          <w:sz w:val="22"/>
          <w:szCs w:val="22"/>
        </w:rPr>
        <w:t>The term “directly or indirectly” means directly or indirectly through one or more intermediary persons or through contractual or other legal arrangements, and “direct or indirect” shall have correlative meanings;</w:t>
      </w:r>
    </w:p>
    <w:p w:rsidR="00EB6AE8" w:rsidRPr="00C51AF0" w:rsidRDefault="00EB6AE8" w:rsidP="00EB6AE8">
      <w:pPr>
        <w:widowControl w:val="0"/>
        <w:numPr>
          <w:ilvl w:val="2"/>
          <w:numId w:val="32"/>
        </w:numPr>
        <w:spacing w:after="240"/>
        <w:jc w:val="both"/>
        <w:rPr>
          <w:sz w:val="22"/>
          <w:szCs w:val="22"/>
        </w:rPr>
      </w:pPr>
      <w:r w:rsidRPr="00C51AF0">
        <w:rPr>
          <w:sz w:val="22"/>
          <w:szCs w:val="22"/>
        </w:rPr>
        <w:t xml:space="preserve">All headings and sub-headings of </w:t>
      </w:r>
      <w:r>
        <w:rPr>
          <w:sz w:val="22"/>
          <w:szCs w:val="22"/>
        </w:rPr>
        <w:t>Section</w:t>
      </w:r>
      <w:r w:rsidRPr="00C51AF0">
        <w:rPr>
          <w:sz w:val="22"/>
          <w:szCs w:val="22"/>
        </w:rPr>
        <w:t xml:space="preserve">s and Schedules, and use of bold typeface are for convenience only and shall not affect the construction or interpretation of any provision of this Agreement; </w:t>
      </w:r>
    </w:p>
    <w:p w:rsidR="00EB6AE8" w:rsidRPr="00C51AF0" w:rsidRDefault="00EB6AE8" w:rsidP="00EB6AE8">
      <w:pPr>
        <w:widowControl w:val="0"/>
        <w:numPr>
          <w:ilvl w:val="2"/>
          <w:numId w:val="32"/>
        </w:numPr>
        <w:spacing w:after="240"/>
        <w:jc w:val="both"/>
        <w:rPr>
          <w:sz w:val="22"/>
          <w:szCs w:val="22"/>
        </w:rPr>
      </w:pPr>
      <w:r w:rsidRPr="00C51AF0">
        <w:rPr>
          <w:sz w:val="22"/>
          <w:szCs w:val="22"/>
        </w:rPr>
        <w:t xml:space="preserve">Reference to any legislation or Law or to any provision thereof shall include references to any such Law as it may, after the Effective Date, from time to time, be amended, supplemented or re-enacted, and any reference to statutory provision shall include any subordinate legislation made from time to time under that provision; </w:t>
      </w:r>
    </w:p>
    <w:p w:rsidR="00EB6AE8" w:rsidRPr="00C51AF0" w:rsidRDefault="00EB6AE8" w:rsidP="00EB6AE8">
      <w:pPr>
        <w:widowControl w:val="0"/>
        <w:numPr>
          <w:ilvl w:val="2"/>
          <w:numId w:val="32"/>
        </w:numPr>
        <w:spacing w:after="240"/>
        <w:jc w:val="both"/>
        <w:rPr>
          <w:sz w:val="22"/>
          <w:szCs w:val="22"/>
        </w:rPr>
      </w:pPr>
      <w:r w:rsidRPr="00C51AF0">
        <w:rPr>
          <w:sz w:val="22"/>
          <w:szCs w:val="22"/>
        </w:rPr>
        <w:t>Reference to the word “include” or “including” shall be construed without limitation;</w:t>
      </w:r>
    </w:p>
    <w:p w:rsidR="00EB6AE8" w:rsidRPr="00C51AF0" w:rsidRDefault="00EB6AE8" w:rsidP="00EB6AE8">
      <w:pPr>
        <w:widowControl w:val="0"/>
        <w:numPr>
          <w:ilvl w:val="2"/>
          <w:numId w:val="32"/>
        </w:numPr>
        <w:spacing w:after="240"/>
        <w:jc w:val="both"/>
        <w:rPr>
          <w:sz w:val="22"/>
          <w:szCs w:val="22"/>
        </w:rPr>
      </w:pPr>
      <w:r>
        <w:rPr>
          <w:sz w:val="22"/>
          <w:szCs w:val="22"/>
        </w:rPr>
        <w:t xml:space="preserve">The Schedules/ Annexure </w:t>
      </w:r>
      <w:r w:rsidRPr="00C51AF0">
        <w:rPr>
          <w:sz w:val="22"/>
          <w:szCs w:val="22"/>
        </w:rPr>
        <w:t xml:space="preserve">hereto shall constitute an integral part of this Agreement; </w:t>
      </w:r>
    </w:p>
    <w:p w:rsidR="00EB6AE8" w:rsidRPr="00C51AF0" w:rsidRDefault="00EB6AE8" w:rsidP="00EB6AE8">
      <w:pPr>
        <w:numPr>
          <w:ilvl w:val="2"/>
          <w:numId w:val="32"/>
        </w:numPr>
        <w:spacing w:after="240"/>
        <w:rPr>
          <w:sz w:val="22"/>
          <w:szCs w:val="22"/>
        </w:rPr>
      </w:pPr>
      <w:r w:rsidRPr="00C51AF0">
        <w:rPr>
          <w:sz w:val="22"/>
          <w:szCs w:val="22"/>
        </w:rPr>
        <w:t>Terms defined in this agreement shall include their correlative terms;</w:t>
      </w:r>
    </w:p>
    <w:p w:rsidR="00EB6AE8" w:rsidRPr="00C51AF0" w:rsidRDefault="00EB6AE8" w:rsidP="00EB6AE8">
      <w:pPr>
        <w:widowControl w:val="0"/>
        <w:numPr>
          <w:ilvl w:val="2"/>
          <w:numId w:val="32"/>
        </w:numPr>
        <w:spacing w:after="240"/>
        <w:jc w:val="both"/>
        <w:rPr>
          <w:sz w:val="22"/>
          <w:szCs w:val="22"/>
        </w:rPr>
      </w:pPr>
      <w:r w:rsidRPr="00C51AF0">
        <w:rPr>
          <w:sz w:val="22"/>
          <w:szCs w:val="22"/>
        </w:rPr>
        <w:t>Time is of the essence in the performance of the Parties’ respective obligations. If any time period specified herein is extended, such extended time shall also be of essence;</w:t>
      </w:r>
    </w:p>
    <w:p w:rsidR="00EB6AE8" w:rsidRPr="00C51AF0" w:rsidRDefault="00EB6AE8" w:rsidP="00EB6AE8">
      <w:pPr>
        <w:widowControl w:val="0"/>
        <w:numPr>
          <w:ilvl w:val="2"/>
          <w:numId w:val="32"/>
        </w:numPr>
        <w:spacing w:after="240"/>
        <w:jc w:val="both"/>
        <w:rPr>
          <w:sz w:val="22"/>
          <w:szCs w:val="22"/>
        </w:rPr>
      </w:pPr>
      <w:r w:rsidRPr="00C51AF0">
        <w:rPr>
          <w:sz w:val="22"/>
          <w:szCs w:val="22"/>
        </w:rPr>
        <w:t xml:space="preserve">References to the knowledge, information, belief or awareness of any Person shall be deemed to include the knowledge, information, belief or awareness of such Person after examining all information which would be expected or required from a Person of ordinary prudence; </w:t>
      </w:r>
    </w:p>
    <w:p w:rsidR="00EB6AE8" w:rsidRPr="00C51AF0" w:rsidRDefault="00EB6AE8" w:rsidP="00EB6AE8">
      <w:pPr>
        <w:numPr>
          <w:ilvl w:val="2"/>
          <w:numId w:val="32"/>
        </w:numPr>
        <w:spacing w:after="240"/>
        <w:jc w:val="both"/>
        <w:rPr>
          <w:sz w:val="22"/>
          <w:szCs w:val="22"/>
        </w:rPr>
      </w:pPr>
      <w:bookmarkStart w:id="41" w:name="_DV_C27"/>
      <w:r w:rsidRPr="00C51AF0">
        <w:rPr>
          <w:sz w:val="22"/>
          <w:szCs w:val="22"/>
        </w:rPr>
        <w:t xml:space="preserve">The Parties acknowledge that they and their respective counsel have read and understood the terms of this Agreement and have participated equally in the negotiation and drafting. </w:t>
      </w:r>
      <w:bookmarkEnd w:id="41"/>
      <w:r w:rsidRPr="00C51AF0">
        <w:rPr>
          <w:sz w:val="22"/>
          <w:szCs w:val="22"/>
        </w:rPr>
        <w:t xml:space="preserve">No provisions of this Agreement shall be interpreted in favour of, or against, any Party by reason of </w:t>
      </w:r>
      <w:r w:rsidRPr="00C51AF0">
        <w:rPr>
          <w:sz w:val="22"/>
          <w:szCs w:val="22"/>
        </w:rPr>
        <w:lastRenderedPageBreak/>
        <w:t>the extent to which such Party or its counsel participated in the drafting hereof or by reason of the extent to which any such provision is inconsistent with any prior draft hereof</w:t>
      </w:r>
      <w:r>
        <w:rPr>
          <w:sz w:val="22"/>
          <w:szCs w:val="22"/>
        </w:rPr>
        <w:t>;</w:t>
      </w:r>
    </w:p>
    <w:p w:rsidR="00EB6AE8" w:rsidRPr="00C51AF0" w:rsidRDefault="00EB6AE8" w:rsidP="00EB6AE8">
      <w:pPr>
        <w:numPr>
          <w:ilvl w:val="2"/>
          <w:numId w:val="32"/>
        </w:numPr>
        <w:spacing w:after="240"/>
        <w:jc w:val="both"/>
        <w:rPr>
          <w:sz w:val="22"/>
          <w:szCs w:val="22"/>
        </w:rPr>
      </w:pPr>
      <w:r w:rsidRPr="00C51AF0">
        <w:rPr>
          <w:sz w:val="22"/>
          <w:szCs w:val="22"/>
        </w:rPr>
        <w:t>All references to this Agreement or any other Transaction Document shall be deemed to include any amendments or modifications to this Agreement or the relevant Transaction Document, as the case may be, from time to time;</w:t>
      </w:r>
    </w:p>
    <w:p w:rsidR="00EB6AE8" w:rsidRPr="00C51AF0" w:rsidRDefault="00EB6AE8" w:rsidP="00EB6AE8">
      <w:pPr>
        <w:numPr>
          <w:ilvl w:val="2"/>
          <w:numId w:val="32"/>
        </w:numPr>
        <w:spacing w:after="240"/>
        <w:jc w:val="both"/>
        <w:rPr>
          <w:sz w:val="22"/>
          <w:szCs w:val="22"/>
        </w:rPr>
      </w:pPr>
      <w:r w:rsidRPr="00C51AF0">
        <w:rPr>
          <w:sz w:val="22"/>
          <w:szCs w:val="22"/>
        </w:rPr>
        <w:t>Reference to days, months and years are to calendar days, calendar months and calendar years, respectively, unless defined otherwise or inconsistent with the context or meaning thereof</w:t>
      </w:r>
      <w:r>
        <w:rPr>
          <w:sz w:val="22"/>
          <w:szCs w:val="22"/>
        </w:rPr>
        <w:t>;</w:t>
      </w:r>
      <w:r w:rsidRPr="00C51AF0">
        <w:rPr>
          <w:sz w:val="22"/>
          <w:szCs w:val="22"/>
        </w:rPr>
        <w:t xml:space="preserve"> and </w:t>
      </w:r>
    </w:p>
    <w:p w:rsidR="00EB6AE8" w:rsidRPr="00C51AF0" w:rsidRDefault="00EB6AE8" w:rsidP="00EB6AE8">
      <w:pPr>
        <w:widowControl w:val="0"/>
        <w:numPr>
          <w:ilvl w:val="2"/>
          <w:numId w:val="32"/>
        </w:numPr>
        <w:spacing w:after="240"/>
        <w:jc w:val="both"/>
        <w:rPr>
          <w:sz w:val="22"/>
          <w:szCs w:val="22"/>
        </w:rPr>
      </w:pPr>
      <w:r w:rsidRPr="00C51AF0">
        <w:rPr>
          <w:sz w:val="22"/>
          <w:szCs w:val="22"/>
        </w:rPr>
        <w:t xml:space="preserve">Any word or phrase defined in the recitals or in the body of this Agreement as opposed to being defined </w:t>
      </w:r>
      <w:r>
        <w:rPr>
          <w:sz w:val="22"/>
          <w:szCs w:val="22"/>
        </w:rPr>
        <w:t>Schedule</w:t>
      </w:r>
      <w:r w:rsidRPr="00C51AF0">
        <w:rPr>
          <w:sz w:val="22"/>
          <w:szCs w:val="22"/>
        </w:rPr>
        <w:t xml:space="preserve"> shall have the meaning so assigned to it, unless the contrary is expressly stated or the contrary clear</w:t>
      </w:r>
      <w:bookmarkStart w:id="42" w:name="_Toc38288073"/>
      <w:r>
        <w:rPr>
          <w:sz w:val="22"/>
          <w:szCs w:val="22"/>
        </w:rPr>
        <w:t>ly appears from the context.</w:t>
      </w:r>
    </w:p>
    <w:bookmarkEnd w:id="40"/>
    <w:bookmarkEnd w:id="42"/>
    <w:p w:rsidR="00EB6AE8" w:rsidRPr="00B7637F" w:rsidRDefault="00EB6AE8" w:rsidP="00EB6AE8">
      <w:pPr>
        <w:jc w:val="center"/>
        <w:rPr>
          <w:b/>
          <w:sz w:val="22"/>
          <w:szCs w:val="22"/>
        </w:rPr>
      </w:pPr>
    </w:p>
    <w:p w:rsidR="00EB6AE8" w:rsidRPr="00B7637F" w:rsidRDefault="00EB6AE8" w:rsidP="00EB6AE8">
      <w:pPr>
        <w:jc w:val="center"/>
        <w:rPr>
          <w:b/>
          <w:sz w:val="22"/>
          <w:szCs w:val="22"/>
        </w:rPr>
      </w:pPr>
      <w:r w:rsidRPr="00B7637F">
        <w:rPr>
          <w:sz w:val="22"/>
          <w:szCs w:val="22"/>
        </w:rPr>
        <w:br w:type="page"/>
      </w:r>
      <w:r w:rsidRPr="00B7637F">
        <w:rPr>
          <w:b/>
          <w:sz w:val="22"/>
          <w:szCs w:val="22"/>
        </w:rPr>
        <w:lastRenderedPageBreak/>
        <w:t>SCHEDULE “B”</w:t>
      </w:r>
    </w:p>
    <w:p w:rsidR="00EB6AE8" w:rsidRPr="00B7637F" w:rsidRDefault="00EB6AE8" w:rsidP="00EB6AE8">
      <w:pPr>
        <w:jc w:val="center"/>
        <w:rPr>
          <w:b/>
          <w:sz w:val="22"/>
          <w:szCs w:val="22"/>
        </w:rPr>
      </w:pPr>
    </w:p>
    <w:p w:rsidR="00EB6AE8" w:rsidRDefault="00EB6AE8" w:rsidP="00EB6AE8">
      <w:pPr>
        <w:jc w:val="center"/>
        <w:rPr>
          <w:b/>
          <w:sz w:val="22"/>
          <w:szCs w:val="22"/>
        </w:rPr>
      </w:pPr>
      <w:r>
        <w:rPr>
          <w:b/>
          <w:sz w:val="22"/>
          <w:szCs w:val="22"/>
        </w:rPr>
        <w:t xml:space="preserve">PART A: </w:t>
      </w:r>
      <w:r w:rsidRPr="00B7637F">
        <w:rPr>
          <w:b/>
          <w:sz w:val="22"/>
          <w:szCs w:val="22"/>
        </w:rPr>
        <w:t>SELLERS’ REPRESENTATIONS &amp; WARRANTIES</w:t>
      </w:r>
      <w:r>
        <w:rPr>
          <w:rStyle w:val="FootnoteReference"/>
          <w:b/>
          <w:sz w:val="22"/>
          <w:szCs w:val="22"/>
        </w:rPr>
        <w:footnoteReference w:id="3"/>
      </w:r>
    </w:p>
    <w:p w:rsidR="00970207" w:rsidRPr="00B7637F" w:rsidRDefault="00970207" w:rsidP="00EB6AE8">
      <w:pPr>
        <w:jc w:val="center"/>
        <w:rPr>
          <w:b/>
          <w:sz w:val="22"/>
          <w:szCs w:val="22"/>
        </w:rPr>
      </w:pPr>
    </w:p>
    <w:p w:rsidR="00970207" w:rsidRDefault="00970207" w:rsidP="00970207">
      <w:pPr>
        <w:pStyle w:val="Article5L3"/>
        <w:numPr>
          <w:ilvl w:val="0"/>
          <w:numId w:val="36"/>
        </w:numPr>
        <w:ind w:left="720" w:hanging="720"/>
      </w:pPr>
      <w:bookmarkStart w:id="43" w:name="_Ref160387423"/>
      <w:bookmarkStart w:id="44" w:name="_Ref206906235"/>
      <w:r>
        <w:rPr>
          <w:u w:val="single"/>
        </w:rPr>
        <w:t>Incorporation of the Selle</w:t>
      </w:r>
      <w:r w:rsidRPr="0048303F">
        <w:rPr>
          <w:u w:val="single"/>
        </w:rPr>
        <w:t>r</w:t>
      </w:r>
      <w:r>
        <w:t xml:space="preserve">.  The Seller </w:t>
      </w:r>
      <w:bookmarkStart w:id="45" w:name="_Ref326071548"/>
      <w:bookmarkEnd w:id="43"/>
      <w:bookmarkEnd w:id="44"/>
      <w:r>
        <w:t>is incorporated and validly existing under the laws of India.  The Seller is duly registered, licensed or qualified to carry on business and is in good standing in each jurisdiction in which the character of its properties and Assets owned or leased or the nature of its business makes such registration, licensing or qualification necessary.  The Seller has the corporate power and capacity to carry on its Business as it is currently conducted and to own or lease its property and assets.</w:t>
      </w:r>
      <w:bookmarkEnd w:id="45"/>
    </w:p>
    <w:p w:rsidR="00970207" w:rsidRDefault="00970207" w:rsidP="00970207">
      <w:pPr>
        <w:pStyle w:val="Article5L3"/>
        <w:numPr>
          <w:ilvl w:val="0"/>
          <w:numId w:val="36"/>
        </w:numPr>
        <w:ind w:left="720" w:hanging="720"/>
      </w:pPr>
      <w:bookmarkStart w:id="46" w:name="_Ref210555923"/>
      <w:bookmarkStart w:id="47" w:name="_Ref160387591"/>
      <w:r>
        <w:rPr>
          <w:u w:val="single"/>
        </w:rPr>
        <w:t>Corporate Power and Authorization</w:t>
      </w:r>
      <w:r>
        <w:t>.</w:t>
      </w:r>
      <w:r>
        <w:rPr>
          <w:b/>
          <w:bCs/>
        </w:rPr>
        <w:t xml:space="preserve"> </w:t>
      </w:r>
      <w:r>
        <w:t xml:space="preserve"> The Seller has the corporate power and capacity to carry on its business as it is currently conducted, to own and lease its property and assets, and to enter into and perform its obligations under this Agreement and each of the Transaction Documents to which it is a party.  The Seller has taken all necessary corporate and shareholder action to authorize the execution, delivery and performance of this Agreement and each of the Transaction Documents to which such party is a party. This Agreement has been duly executed and delivered by t</w:t>
      </w:r>
      <w:r w:rsidR="003A2C90">
        <w:t xml:space="preserve">he Seller </w:t>
      </w:r>
      <w:r>
        <w:t>.</w:t>
      </w:r>
      <w:bookmarkEnd w:id="46"/>
    </w:p>
    <w:p w:rsidR="00970207" w:rsidRDefault="00970207" w:rsidP="00970207">
      <w:pPr>
        <w:pStyle w:val="Article5L3"/>
        <w:numPr>
          <w:ilvl w:val="0"/>
          <w:numId w:val="36"/>
        </w:numPr>
        <w:ind w:left="720" w:hanging="720"/>
      </w:pPr>
      <w:bookmarkStart w:id="48" w:name="_Ref210015402"/>
      <w:r>
        <w:rPr>
          <w:u w:val="single"/>
        </w:rPr>
        <w:t>Enforceability</w:t>
      </w:r>
      <w:r>
        <w:t>.  This Agreement is a legal, valid and binding obligation of the Seller, enforceable in accordance with its terms, subject to the usual exceptions as to applicable bankruptcy, insolvency, reorganization, moratorium, and other laws of general application affecting enforcement of creditors' rights and the availability of specific performance, injunctive relief, or other equitable remedies.  At the Closing Time, each of the Transaction Documents to which the Seller is a party will be a legal, valid and binding obligation of such party, enforceable against such party in accordance with its terms, subject to the usual exceptions as to applicable bankruptcy, insolvency, reorganization, moratorium, and other laws of general application affecting enforcement of creditors' rights and the availability of equitable remedies.</w:t>
      </w:r>
      <w:bookmarkEnd w:id="47"/>
      <w:bookmarkEnd w:id="48"/>
    </w:p>
    <w:p w:rsidR="00970207" w:rsidRDefault="00970207" w:rsidP="00970207">
      <w:pPr>
        <w:pStyle w:val="Article5L3"/>
        <w:numPr>
          <w:ilvl w:val="0"/>
          <w:numId w:val="36"/>
        </w:numPr>
        <w:ind w:left="720" w:hanging="720"/>
      </w:pPr>
      <w:bookmarkStart w:id="49" w:name="_Ref270520366"/>
      <w:bookmarkStart w:id="50" w:name="_Ref220225580"/>
      <w:bookmarkStart w:id="51" w:name="_Ref268029805"/>
      <w:bookmarkStart w:id="52" w:name="_Ref210550950"/>
      <w:bookmarkStart w:id="53" w:name="_Ref160386803"/>
      <w:r>
        <w:rPr>
          <w:u w:val="single"/>
        </w:rPr>
        <w:t>Right to Sell Purchased Assets</w:t>
      </w:r>
      <w:r>
        <w:t>.</w:t>
      </w:r>
      <w:r>
        <w:rPr>
          <w:b/>
          <w:bCs/>
        </w:rPr>
        <w:t xml:space="preserve">  </w:t>
      </w:r>
      <w:r>
        <w:t>The Seller is the sole registered and beneficial owner of the Assets with good and marketable title thereto, and on the Closing Date, the Purchased Assets shall be free of all Encumbrances.  There are no agreements or restrictions which in any way limit or restrict the transfer to the Purchaser of any of the Assets.</w:t>
      </w:r>
      <w:bookmarkEnd w:id="49"/>
    </w:p>
    <w:p w:rsidR="00970207" w:rsidRDefault="00970207" w:rsidP="00970207">
      <w:pPr>
        <w:pStyle w:val="Article5L3"/>
        <w:numPr>
          <w:ilvl w:val="0"/>
          <w:numId w:val="36"/>
        </w:numPr>
        <w:ind w:left="720" w:hanging="720"/>
      </w:pPr>
      <w:bookmarkStart w:id="54" w:name="_Ref270520567"/>
      <w:r>
        <w:rPr>
          <w:u w:val="single"/>
        </w:rPr>
        <w:t>Non-Contravention</w:t>
      </w:r>
      <w:r>
        <w:t>.  The execution, delivery and performance of this Agreement and each of the Transaction Documents by the Seller, and the completion by the Seller (or any Affiliate of the Seller, as the case may be) of the transactions contemplated by this Agreement and the Transaction Documents, do not and will not:</w:t>
      </w:r>
      <w:bookmarkEnd w:id="50"/>
      <w:bookmarkEnd w:id="51"/>
      <w:bookmarkEnd w:id="54"/>
    </w:p>
    <w:p w:rsidR="00970207" w:rsidRDefault="00970207" w:rsidP="00970207">
      <w:pPr>
        <w:pStyle w:val="Article5L3"/>
        <w:numPr>
          <w:ilvl w:val="1"/>
          <w:numId w:val="36"/>
        </w:numPr>
      </w:pPr>
      <w:r>
        <w:t>contravene any provision of the charter documents, by-laws or any shareholders agreement of the Seller;</w:t>
      </w:r>
      <w:bookmarkEnd w:id="52"/>
    </w:p>
    <w:p w:rsidR="00970207" w:rsidRDefault="00970207" w:rsidP="00970207">
      <w:pPr>
        <w:pStyle w:val="Article5L3"/>
        <w:numPr>
          <w:ilvl w:val="1"/>
          <w:numId w:val="36"/>
        </w:numPr>
      </w:pPr>
      <w:bookmarkStart w:id="55" w:name="_Ref219785627"/>
      <w:r>
        <w:t>result in a material violation or material breach of, or constitute a material default or give rise to any termination rights under any Transferred Contract or permit pertaining to the Specified Assets;</w:t>
      </w:r>
      <w:bookmarkEnd w:id="55"/>
    </w:p>
    <w:p w:rsidR="00970207" w:rsidRDefault="00970207" w:rsidP="00970207">
      <w:pPr>
        <w:pStyle w:val="Article5L3"/>
        <w:numPr>
          <w:ilvl w:val="1"/>
          <w:numId w:val="36"/>
        </w:numPr>
      </w:pPr>
      <w:r>
        <w:lastRenderedPageBreak/>
        <w:t xml:space="preserve">give rise to any indebtedness in favor of any Person, with respect to the Specified Assets; </w:t>
      </w:r>
    </w:p>
    <w:p w:rsidR="00970207" w:rsidRDefault="00970207" w:rsidP="00970207">
      <w:pPr>
        <w:pStyle w:val="Article5L3"/>
        <w:numPr>
          <w:ilvl w:val="1"/>
          <w:numId w:val="36"/>
        </w:numPr>
      </w:pPr>
      <w:r>
        <w:t>result in a breach or contravention of any Applicable Law or any order, judgment or decree of any court or Governmental Authority;</w:t>
      </w:r>
    </w:p>
    <w:p w:rsidR="00970207" w:rsidRDefault="00970207" w:rsidP="00970207">
      <w:pPr>
        <w:pStyle w:val="Article5L3"/>
        <w:numPr>
          <w:ilvl w:val="1"/>
          <w:numId w:val="36"/>
        </w:numPr>
      </w:pPr>
      <w:r>
        <w:t>give any Governmental Authority the right to revoke, withdraw, suspend, cancel or terminate any Permit which could materially affect the ownership or use of any of the Specified Assets;</w:t>
      </w:r>
    </w:p>
    <w:p w:rsidR="00970207" w:rsidRDefault="00970207" w:rsidP="00970207">
      <w:pPr>
        <w:pStyle w:val="Article5L3"/>
        <w:numPr>
          <w:ilvl w:val="1"/>
          <w:numId w:val="36"/>
        </w:numPr>
      </w:pPr>
      <w:r>
        <w:t>result in the imposition of, give rise to or trigger any Encumbrance upon any of the Specified Assets, or restrict, hinder, impair or limit the ability of the Seller to use any of the Specified Assets;</w:t>
      </w:r>
    </w:p>
    <w:p w:rsidR="00970207" w:rsidRDefault="00970207" w:rsidP="00970207">
      <w:pPr>
        <w:pStyle w:val="Article5L3"/>
        <w:numPr>
          <w:ilvl w:val="1"/>
          <w:numId w:val="36"/>
        </w:numPr>
      </w:pPr>
      <w:r>
        <w:t>cause the Seller to lose any Intellectual Property Rights necessary for use or operation of the Specified Assets.</w:t>
      </w:r>
    </w:p>
    <w:p w:rsidR="00970207" w:rsidRDefault="00970207" w:rsidP="00970207">
      <w:pPr>
        <w:pStyle w:val="Article5L3"/>
        <w:numPr>
          <w:ilvl w:val="0"/>
          <w:numId w:val="36"/>
        </w:numPr>
        <w:ind w:left="720" w:hanging="720"/>
      </w:pPr>
      <w:bookmarkStart w:id="56" w:name="_Ref232930741"/>
      <w:bookmarkEnd w:id="53"/>
      <w:r>
        <w:rPr>
          <w:u w:val="single"/>
        </w:rPr>
        <w:t>Consents and Approvals</w:t>
      </w:r>
      <w:r>
        <w:t>.</w:t>
      </w:r>
      <w:r>
        <w:rPr>
          <w:b/>
          <w:bCs/>
        </w:rPr>
        <w:t xml:space="preserve"> </w:t>
      </w:r>
      <w:r>
        <w:t xml:space="preserve"> No authorization, consent or approval of, or filing with or notice to, any Governmental Authority or other Person is required by the Seller in connection with the execution, delivery or performance of this Agreement and the Transaction Documents or the completion of the transactions contemplated by this Agreement and the Transaction Documents as the case may be.</w:t>
      </w:r>
      <w:bookmarkEnd w:id="56"/>
    </w:p>
    <w:p w:rsidR="00970207" w:rsidRDefault="00970207" w:rsidP="00970207">
      <w:pPr>
        <w:pStyle w:val="Article5L3"/>
        <w:numPr>
          <w:ilvl w:val="0"/>
          <w:numId w:val="36"/>
        </w:numPr>
        <w:ind w:left="720" w:hanging="720"/>
      </w:pPr>
      <w:r>
        <w:rPr>
          <w:u w:val="single"/>
        </w:rPr>
        <w:t>Financial Statements</w:t>
      </w:r>
      <w:r>
        <w:t>.</w:t>
      </w:r>
      <w:r>
        <w:rPr>
          <w:b/>
          <w:bCs/>
        </w:rPr>
        <w:t xml:space="preserve"> </w:t>
      </w:r>
      <w:r>
        <w:t xml:space="preserve"> The Financial Statements: (i) have been prepared from, and are in accordance with, the books of account and other financial records of the Seller ; (ii) in respect of the Seller have been prepared in accordance with Indian GAAP applied on a consistent basis throughout the periods indicated; and (iii) fairly, completely and accurately present in all material respects the financial position and assets owned by the Seller. </w:t>
      </w:r>
    </w:p>
    <w:p w:rsidR="00970207" w:rsidRDefault="00970207" w:rsidP="00970207">
      <w:pPr>
        <w:pStyle w:val="Article5L3"/>
        <w:numPr>
          <w:ilvl w:val="0"/>
          <w:numId w:val="36"/>
        </w:numPr>
        <w:ind w:left="720" w:hanging="720"/>
      </w:pPr>
      <w:bookmarkStart w:id="57" w:name="_Ref184719977"/>
      <w:bookmarkStart w:id="58" w:name="_Ref220131601"/>
      <w:bookmarkStart w:id="59" w:name="_Ref271308548"/>
      <w:bookmarkStart w:id="60" w:name="_Ref160388268"/>
      <w:r>
        <w:rPr>
          <w:u w:val="single"/>
        </w:rPr>
        <w:t>Taxes</w:t>
      </w:r>
      <w:bookmarkEnd w:id="57"/>
      <w:bookmarkEnd w:id="58"/>
      <w:r>
        <w:t xml:space="preserve">. </w:t>
      </w:r>
    </w:p>
    <w:p w:rsidR="00970207" w:rsidRDefault="00970207" w:rsidP="00970207">
      <w:pPr>
        <w:pStyle w:val="Article5L3"/>
        <w:numPr>
          <w:ilvl w:val="1"/>
          <w:numId w:val="36"/>
        </w:numPr>
        <w:tabs>
          <w:tab w:val="num" w:pos="1080"/>
        </w:tabs>
        <w:ind w:left="720" w:hanging="720"/>
      </w:pPr>
      <w:r>
        <w:t xml:space="preserve">The </w:t>
      </w:r>
      <w:bookmarkEnd w:id="59"/>
      <w:r>
        <w:t>Seller has duly filed all material Tax Returns required to be filed by it when due, or received a valid extension, in accordance with Applicable Laws, and all such tax returns are true, correct and complete in all material respects.</w:t>
      </w:r>
    </w:p>
    <w:p w:rsidR="00970207" w:rsidRDefault="00970207" w:rsidP="00970207">
      <w:pPr>
        <w:pStyle w:val="Article5L3"/>
        <w:numPr>
          <w:ilvl w:val="1"/>
          <w:numId w:val="36"/>
        </w:numPr>
        <w:tabs>
          <w:tab w:val="num" w:pos="1080"/>
        </w:tabs>
        <w:ind w:left="720" w:hanging="720"/>
      </w:pPr>
      <w:r>
        <w:t>The Seller has duly and timely paid all Taxes, including Taxes which are capable of forming or resulting in a lien on the Specified Assets or of becoming a liability or obligation of the Purchaser.</w:t>
      </w:r>
    </w:p>
    <w:p w:rsidR="00970207" w:rsidRDefault="00970207" w:rsidP="00970207">
      <w:pPr>
        <w:pStyle w:val="Article5L3"/>
        <w:numPr>
          <w:ilvl w:val="1"/>
          <w:numId w:val="36"/>
        </w:numPr>
        <w:tabs>
          <w:tab w:val="num" w:pos="1080"/>
        </w:tabs>
        <w:ind w:left="720" w:hanging="720"/>
      </w:pPr>
      <w:r>
        <w:t>There are no outstanding Tax liens that have been filed by any Governmental Authority against any of the Specified Assets.</w:t>
      </w:r>
    </w:p>
    <w:p w:rsidR="00970207" w:rsidRDefault="00970207" w:rsidP="00970207">
      <w:pPr>
        <w:pStyle w:val="Article5L3"/>
        <w:numPr>
          <w:ilvl w:val="1"/>
          <w:numId w:val="36"/>
        </w:numPr>
        <w:tabs>
          <w:tab w:val="num" w:pos="1080"/>
        </w:tabs>
        <w:ind w:left="720" w:hanging="720"/>
      </w:pPr>
      <w:r>
        <w:t>The Seller has not received from any Governmental Body any (i) notice indicating an intent to open an audit or other review, (ii) request for information related to Tax matters, or (iii) notice of deficiency which may result in or adversely affect completing the transaction contemplated under this Agreement.</w:t>
      </w:r>
    </w:p>
    <w:p w:rsidR="00970207" w:rsidRDefault="00970207" w:rsidP="00970207">
      <w:pPr>
        <w:pStyle w:val="Article5L3"/>
        <w:numPr>
          <w:ilvl w:val="1"/>
          <w:numId w:val="36"/>
        </w:numPr>
        <w:tabs>
          <w:tab w:val="num" w:pos="1080"/>
        </w:tabs>
        <w:ind w:left="720" w:hanging="720"/>
      </w:pPr>
      <w:r>
        <w:t>There are no actions, suits, proceedings, audits, investigations, enquiries, reassessments or claims pending against the Seller in respect of the Specified Assets, nor has any such event been asserted or threatened against the Seller.</w:t>
      </w:r>
    </w:p>
    <w:p w:rsidR="00970207" w:rsidRDefault="00970207" w:rsidP="00970207">
      <w:pPr>
        <w:pStyle w:val="Article5L3"/>
        <w:numPr>
          <w:ilvl w:val="0"/>
          <w:numId w:val="36"/>
        </w:numPr>
        <w:ind w:left="720" w:hanging="720"/>
      </w:pPr>
      <w:bookmarkStart w:id="61" w:name="_Ref160385823"/>
      <w:bookmarkStart w:id="62" w:name="_Ref270587511"/>
      <w:r>
        <w:rPr>
          <w:u w:val="single"/>
        </w:rPr>
        <w:lastRenderedPageBreak/>
        <w:t>Contracts</w:t>
      </w:r>
      <w:r>
        <w:t xml:space="preserve">.  The Seller is not a party to or bound by or subject to any Transferred Contract </w:t>
      </w:r>
      <w:bookmarkEnd w:id="61"/>
      <w:bookmarkEnd w:id="62"/>
      <w:r>
        <w:t xml:space="preserve">that may result in a claim in respect of any of the Specified Assets as a result of entering into this arrangement with the Purchaser or which may terminate any necessary licenses or proprietary rights necessary for operation of the Specified Assets. </w:t>
      </w:r>
    </w:p>
    <w:p w:rsidR="00970207" w:rsidRDefault="00970207" w:rsidP="00970207">
      <w:pPr>
        <w:pStyle w:val="Article5L3"/>
        <w:numPr>
          <w:ilvl w:val="0"/>
          <w:numId w:val="36"/>
        </w:numPr>
        <w:ind w:left="720" w:hanging="720"/>
      </w:pPr>
      <w:bookmarkStart w:id="63" w:name="_Ref240694793"/>
      <w:r>
        <w:rPr>
          <w:u w:val="single"/>
        </w:rPr>
        <w:t>Compliance with Laws</w:t>
      </w:r>
      <w:r>
        <w:t>.  The Seller is in compliance with all Applicable Laws with respect to the ownership of the Specified Assets.</w:t>
      </w:r>
      <w:bookmarkEnd w:id="63"/>
      <w:r>
        <w:t xml:space="preserve">  </w:t>
      </w:r>
    </w:p>
    <w:p w:rsidR="00970207" w:rsidRDefault="00970207" w:rsidP="00970207">
      <w:pPr>
        <w:pStyle w:val="Article5L3"/>
        <w:numPr>
          <w:ilvl w:val="0"/>
          <w:numId w:val="36"/>
        </w:numPr>
        <w:ind w:left="720" w:hanging="720"/>
      </w:pPr>
      <w:bookmarkStart w:id="64" w:name="_Ref184462990"/>
      <w:r>
        <w:rPr>
          <w:u w:val="single"/>
        </w:rPr>
        <w:t>Absence of Certain Changes or Events</w:t>
      </w:r>
      <w:r>
        <w:t>.</w:t>
      </w:r>
      <w:r>
        <w:rPr>
          <w:b/>
          <w:bCs/>
        </w:rPr>
        <w:t xml:space="preserve"> </w:t>
      </w:r>
      <w:r>
        <w:t xml:space="preserve"> The Seller has not, since the Financial Statement date: </w:t>
      </w:r>
    </w:p>
    <w:p w:rsidR="00970207" w:rsidRDefault="00970207" w:rsidP="00970207">
      <w:pPr>
        <w:pStyle w:val="Article5L3"/>
        <w:numPr>
          <w:ilvl w:val="1"/>
          <w:numId w:val="36"/>
        </w:numPr>
        <w:tabs>
          <w:tab w:val="num" w:pos="1080"/>
        </w:tabs>
        <w:ind w:left="720" w:hanging="720"/>
      </w:pPr>
      <w:r>
        <w:t xml:space="preserve">conducted </w:t>
      </w:r>
      <w:bookmarkStart w:id="65" w:name="_Ref213057967"/>
      <w:bookmarkEnd w:id="60"/>
      <w:bookmarkEnd w:id="64"/>
      <w:r>
        <w:t>sold, leased or otherwise disposed of, or permitted an Lien on, any Assets.</w:t>
      </w:r>
    </w:p>
    <w:p w:rsidR="00970207" w:rsidRDefault="00970207" w:rsidP="00970207">
      <w:pPr>
        <w:pStyle w:val="Article5L3"/>
        <w:numPr>
          <w:ilvl w:val="1"/>
          <w:numId w:val="36"/>
        </w:numPr>
        <w:tabs>
          <w:tab w:val="num" w:pos="1080"/>
        </w:tabs>
        <w:ind w:left="720" w:hanging="720"/>
      </w:pPr>
      <w:r>
        <w:t>incurred or suffered any damage, destruction or loss, by fire or other hazard, to any of the  Specified Assets, whether or not covered by insurance;</w:t>
      </w:r>
    </w:p>
    <w:p w:rsidR="00970207" w:rsidRDefault="00970207" w:rsidP="00970207">
      <w:pPr>
        <w:pStyle w:val="Article5L3"/>
        <w:numPr>
          <w:ilvl w:val="1"/>
          <w:numId w:val="36"/>
        </w:numPr>
        <w:tabs>
          <w:tab w:val="num" w:pos="1080"/>
        </w:tabs>
        <w:ind w:left="720" w:hanging="720"/>
      </w:pPr>
      <w:r>
        <w:t>waived, released or cancelled any rights or claims with respect to the Specified Assets;</w:t>
      </w:r>
    </w:p>
    <w:p w:rsidR="00970207" w:rsidRDefault="00970207" w:rsidP="00970207">
      <w:pPr>
        <w:pStyle w:val="Article5L3"/>
        <w:numPr>
          <w:ilvl w:val="1"/>
          <w:numId w:val="36"/>
        </w:numPr>
        <w:tabs>
          <w:tab w:val="num" w:pos="1080"/>
        </w:tabs>
        <w:ind w:left="720" w:hanging="720"/>
      </w:pPr>
      <w:r>
        <w:t>commenced, participated or agreed to commence or participate in any bankruptcy, involuntary liquidation, dissolution, winding up, insolvency or similar proceeding;</w:t>
      </w:r>
    </w:p>
    <w:p w:rsidR="00970207" w:rsidRDefault="00970207" w:rsidP="00970207">
      <w:pPr>
        <w:pStyle w:val="Article5L3"/>
        <w:numPr>
          <w:ilvl w:val="0"/>
          <w:numId w:val="36"/>
        </w:numPr>
        <w:ind w:left="720" w:hanging="720"/>
      </w:pPr>
      <w:bookmarkStart w:id="66" w:name="_Ref160387001"/>
      <w:bookmarkEnd w:id="65"/>
      <w:r>
        <w:rPr>
          <w:u w:val="single"/>
        </w:rPr>
        <w:t>Specified Assets in Good Condition</w:t>
      </w:r>
      <w:r>
        <w:t>.  All the Specified Assets being sold by the Seller are in good operating condition and in a state of good maintenance and repair having regard to the use to which the assets are put and the age thereof, subject to regular wear and tear.</w:t>
      </w:r>
      <w:bookmarkEnd w:id="66"/>
    </w:p>
    <w:p w:rsidR="00970207" w:rsidRDefault="00970207" w:rsidP="00970207">
      <w:pPr>
        <w:pStyle w:val="Article5L3"/>
        <w:numPr>
          <w:ilvl w:val="0"/>
          <w:numId w:val="36"/>
        </w:numPr>
        <w:ind w:left="720" w:hanging="720"/>
      </w:pPr>
      <w:bookmarkStart w:id="67" w:name="_Ref210640662"/>
      <w:r w:rsidRPr="009E1B62">
        <w:rPr>
          <w:u w:val="single"/>
        </w:rPr>
        <w:t>Inventory</w:t>
      </w:r>
      <w:r>
        <w:t>.</w:t>
      </w:r>
      <w:bookmarkEnd w:id="67"/>
      <w:r>
        <w:t xml:space="preserve"> The inventory forming part of the Specified Assets and as indicated in the Financial Statements is of a quality and quantity usable and saleable in the ordinary course of the Business.</w:t>
      </w:r>
    </w:p>
    <w:p w:rsidR="00970207" w:rsidRDefault="00970207" w:rsidP="00970207">
      <w:pPr>
        <w:pStyle w:val="Article5L3"/>
        <w:numPr>
          <w:ilvl w:val="0"/>
          <w:numId w:val="36"/>
        </w:numPr>
        <w:ind w:left="720" w:hanging="720"/>
      </w:pPr>
      <w:bookmarkStart w:id="68" w:name="_Ref160386708"/>
      <w:bookmarkStart w:id="69" w:name="_Ref210555230"/>
      <w:bookmarkStart w:id="70" w:name="_Ref210640689"/>
      <w:bookmarkStart w:id="71" w:name="_Ref239150857"/>
      <w:r>
        <w:rPr>
          <w:u w:val="single"/>
        </w:rPr>
        <w:t>Litigation and Other Proceedings</w:t>
      </w:r>
      <w:r>
        <w:t>.</w:t>
      </w:r>
      <w:r>
        <w:rPr>
          <w:b/>
          <w:bCs/>
        </w:rPr>
        <w:t xml:space="preserve"> </w:t>
      </w:r>
      <w:r>
        <w:t xml:space="preserve"> There is no court, administrative, regulatory or similar proceeding (whether civil, quasi-criminal or criminal); arbitration or other dispute settlement procedure; investigation or inquiry by any Governmental Authority; or any similar matter or proceeding (collectively "</w:t>
      </w:r>
      <w:r>
        <w:rPr>
          <w:b/>
          <w:bCs/>
        </w:rPr>
        <w:t>proceedings</w:t>
      </w:r>
      <w:r>
        <w:t xml:space="preserve">") against or involving any of the Specified Assets. To the </w:t>
      </w:r>
      <w:r w:rsidR="00CB1356">
        <w:t>Seller</w:t>
      </w:r>
      <w:r>
        <w:t>'s Knowledge</w:t>
      </w:r>
      <w:r>
        <w:rPr>
          <w:bCs/>
        </w:rPr>
        <w:t>,</w:t>
      </w:r>
      <w:r>
        <w:t xml:space="preserve"> no event has occurred which might give rise to any proceedings and there is no judgment, decree, injunction, rule, award or order of any Governmental Authority to which any of the Specified Assets may be subject.</w:t>
      </w:r>
      <w:bookmarkEnd w:id="68"/>
      <w:bookmarkEnd w:id="69"/>
      <w:bookmarkEnd w:id="70"/>
      <w:bookmarkEnd w:id="71"/>
    </w:p>
    <w:p w:rsidR="00970207" w:rsidRDefault="00970207" w:rsidP="00970207">
      <w:pPr>
        <w:pStyle w:val="Article5L3"/>
        <w:numPr>
          <w:ilvl w:val="0"/>
          <w:numId w:val="36"/>
        </w:numPr>
        <w:ind w:left="720" w:hanging="720"/>
      </w:pPr>
      <w:r w:rsidRPr="00613A80">
        <w:rPr>
          <w:u w:val="single"/>
        </w:rPr>
        <w:t>Books of Account</w:t>
      </w:r>
      <w:r>
        <w:t>.  The books and records of the Seller maintained in respect of the Specified Assets accurately and timely record all existing Specified Assets of the Seller.</w:t>
      </w:r>
    </w:p>
    <w:p w:rsidR="00970207" w:rsidRDefault="00970207" w:rsidP="00EB6AE8">
      <w:pPr>
        <w:pStyle w:val="Article5Cont2"/>
        <w:jc w:val="center"/>
        <w:rPr>
          <w:b/>
          <w:sz w:val="22"/>
          <w:szCs w:val="22"/>
        </w:rPr>
      </w:pPr>
    </w:p>
    <w:p w:rsidR="00970207" w:rsidRDefault="00970207" w:rsidP="00EB6AE8">
      <w:pPr>
        <w:pStyle w:val="Article5Cont2"/>
        <w:jc w:val="center"/>
        <w:rPr>
          <w:b/>
          <w:sz w:val="22"/>
          <w:szCs w:val="22"/>
        </w:rPr>
      </w:pPr>
    </w:p>
    <w:p w:rsidR="00970207" w:rsidRDefault="00970207" w:rsidP="00EB6AE8">
      <w:pPr>
        <w:pStyle w:val="Article5Cont2"/>
        <w:jc w:val="center"/>
        <w:rPr>
          <w:b/>
          <w:sz w:val="22"/>
          <w:szCs w:val="22"/>
        </w:rPr>
      </w:pPr>
    </w:p>
    <w:p w:rsidR="00EB6AE8" w:rsidRDefault="00EB6AE8" w:rsidP="00EB6AE8">
      <w:pPr>
        <w:pStyle w:val="Article5Cont2"/>
        <w:jc w:val="center"/>
      </w:pPr>
      <w:r>
        <w:rPr>
          <w:b/>
          <w:sz w:val="22"/>
          <w:szCs w:val="22"/>
        </w:rPr>
        <w:lastRenderedPageBreak/>
        <w:t>PART B: PURCHASER</w:t>
      </w:r>
      <w:r w:rsidRPr="00B7637F">
        <w:rPr>
          <w:b/>
          <w:sz w:val="22"/>
          <w:szCs w:val="22"/>
        </w:rPr>
        <w:t>’</w:t>
      </w:r>
      <w:r>
        <w:rPr>
          <w:b/>
          <w:sz w:val="22"/>
          <w:szCs w:val="22"/>
        </w:rPr>
        <w:t>S</w:t>
      </w:r>
      <w:r w:rsidRPr="00B7637F">
        <w:rPr>
          <w:b/>
          <w:sz w:val="22"/>
          <w:szCs w:val="22"/>
        </w:rPr>
        <w:t xml:space="preserve"> REPRESENTATIONS &amp; WARRANTIES</w:t>
      </w:r>
    </w:p>
    <w:p w:rsidR="00EB6AE8" w:rsidRDefault="00EB6AE8" w:rsidP="00EB6AE8">
      <w:pPr>
        <w:pStyle w:val="Article5L1"/>
        <w:numPr>
          <w:ilvl w:val="0"/>
          <w:numId w:val="35"/>
        </w:numPr>
        <w:ind w:left="720" w:hanging="720"/>
        <w:jc w:val="both"/>
        <w:rPr>
          <w:b w:val="0"/>
        </w:rPr>
      </w:pPr>
      <w:bookmarkStart w:id="72" w:name="_Ref160387878"/>
      <w:bookmarkStart w:id="73" w:name="_Toc330548771"/>
      <w:r w:rsidRPr="00C01A68">
        <w:rPr>
          <w:b w:val="0"/>
        </w:rPr>
        <w:t>Incorporation of the Purchaser.</w:t>
      </w:r>
      <w:r w:rsidRPr="00C01A68">
        <w:rPr>
          <w:b w:val="0"/>
          <w:u w:val="none"/>
        </w:rPr>
        <w:t xml:space="preserve">  The Purchaser is incorporated and validly existing under the laws of India.</w:t>
      </w:r>
      <w:bookmarkEnd w:id="72"/>
      <w:bookmarkEnd w:id="73"/>
    </w:p>
    <w:p w:rsidR="00EB6AE8" w:rsidRPr="00C01A68" w:rsidRDefault="00EB6AE8" w:rsidP="00EB6AE8">
      <w:pPr>
        <w:pStyle w:val="Article5L1"/>
        <w:numPr>
          <w:ilvl w:val="0"/>
          <w:numId w:val="35"/>
        </w:numPr>
        <w:ind w:left="720" w:hanging="720"/>
        <w:jc w:val="both"/>
        <w:rPr>
          <w:b w:val="0"/>
        </w:rPr>
      </w:pPr>
      <w:bookmarkStart w:id="74" w:name="_Toc330548772"/>
      <w:bookmarkStart w:id="75" w:name="_Ref160387882"/>
      <w:r w:rsidRPr="00C01A68">
        <w:rPr>
          <w:b w:val="0"/>
        </w:rPr>
        <w:t>Corporate Power and Authorization of the Purchaser.</w:t>
      </w:r>
      <w:r w:rsidRPr="00C01A68">
        <w:rPr>
          <w:b w:val="0"/>
          <w:u w:val="none"/>
        </w:rPr>
        <w:t xml:space="preserve">  The Purchaser has the corporate power and capacity to enter into and perform its obligations</w:t>
      </w:r>
      <w:r w:rsidRPr="00FC3722">
        <w:rPr>
          <w:b w:val="0"/>
          <w:u w:val="none"/>
        </w:rPr>
        <w:t xml:space="preserve"> under</w:t>
      </w:r>
      <w:r w:rsidRPr="00C01A68">
        <w:rPr>
          <w:b w:val="0"/>
          <w:u w:val="none"/>
        </w:rPr>
        <w:t xml:space="preserve"> this Agreement.  The Purchaser has taken all necessary corporate action to authorize the execution, delivery and performance of this Agreement and the transaction documents to which the Purchaser is a party.  This Agreement has been duly executed and delivered by the Purchaser.  At the Closing, each of the transaction documents to which the Purchaser is a party will be duly executed and delivered by the Purchaser.</w:t>
      </w:r>
      <w:bookmarkEnd w:id="74"/>
    </w:p>
    <w:p w:rsidR="00EB6AE8" w:rsidRPr="00C01A68" w:rsidRDefault="00EB6AE8" w:rsidP="00EB6AE8">
      <w:pPr>
        <w:pStyle w:val="Article5L1"/>
        <w:numPr>
          <w:ilvl w:val="0"/>
          <w:numId w:val="35"/>
        </w:numPr>
        <w:ind w:left="720" w:hanging="720"/>
        <w:jc w:val="both"/>
        <w:rPr>
          <w:b w:val="0"/>
        </w:rPr>
      </w:pPr>
      <w:bookmarkStart w:id="76" w:name="_Ref206900749"/>
      <w:bookmarkStart w:id="77" w:name="_Toc330548773"/>
      <w:r w:rsidRPr="00C01A68">
        <w:rPr>
          <w:b w:val="0"/>
        </w:rPr>
        <w:t>Enforceability against the Purchaser</w:t>
      </w:r>
      <w:r w:rsidRPr="00C01A68">
        <w:rPr>
          <w:b w:val="0"/>
          <w:u w:val="none"/>
        </w:rPr>
        <w:t>. This Agreement is a valid and binding obligation of the Purchaser, enforceable against the Purchaser in accordance with its terms. At the Closing, each of the transaction documents to which the Purchaser is a party will be a legal, valid and binding obligation of such party, enforceable against such party in accordance with its terms, subject to the usual exceptions as to applicable laws.</w:t>
      </w:r>
      <w:bookmarkEnd w:id="75"/>
      <w:bookmarkEnd w:id="76"/>
      <w:bookmarkEnd w:id="77"/>
    </w:p>
    <w:p w:rsidR="00EB6AE8" w:rsidRPr="00C01A68" w:rsidRDefault="00EB6AE8" w:rsidP="00EB6AE8">
      <w:pPr>
        <w:pStyle w:val="Article5L1"/>
        <w:numPr>
          <w:ilvl w:val="0"/>
          <w:numId w:val="35"/>
        </w:numPr>
        <w:ind w:left="720" w:hanging="720"/>
        <w:jc w:val="both"/>
        <w:rPr>
          <w:b w:val="0"/>
        </w:rPr>
      </w:pPr>
      <w:bookmarkStart w:id="78" w:name="_Ref206900654"/>
      <w:bookmarkStart w:id="79" w:name="_Ref220132542"/>
      <w:bookmarkStart w:id="80" w:name="_Toc330548774"/>
      <w:r w:rsidRPr="00C01A68">
        <w:rPr>
          <w:b w:val="0"/>
        </w:rPr>
        <w:t>Non-Contravention by the Purchaser</w:t>
      </w:r>
      <w:r w:rsidRPr="00C01A68">
        <w:rPr>
          <w:b w:val="0"/>
          <w:u w:val="none"/>
        </w:rPr>
        <w:t>. None of the execution, delivery or performance of this Agreement or the transaction documents by the Purchaser will contravene any provision of its prior existing material agreement, obligation or instrument to which it is a party or by which it is bound nor will contravene in any material respect any Applicable Law</w:t>
      </w:r>
      <w:bookmarkEnd w:id="78"/>
      <w:r w:rsidRPr="00C01A68">
        <w:rPr>
          <w:b w:val="0"/>
          <w:u w:val="none"/>
        </w:rPr>
        <w:t xml:space="preserve"> that would prevent or significantly impede the purchase of the Assets by the Purchaser.</w:t>
      </w:r>
      <w:bookmarkEnd w:id="79"/>
      <w:bookmarkEnd w:id="80"/>
    </w:p>
    <w:p w:rsidR="00EB6AE8" w:rsidRPr="00C01A68" w:rsidRDefault="00EB6AE8" w:rsidP="00EB6AE8">
      <w:pPr>
        <w:pStyle w:val="Article5L1"/>
        <w:numPr>
          <w:ilvl w:val="0"/>
          <w:numId w:val="35"/>
        </w:numPr>
        <w:ind w:left="720" w:hanging="720"/>
        <w:jc w:val="both"/>
        <w:rPr>
          <w:b w:val="0"/>
        </w:rPr>
      </w:pPr>
      <w:bookmarkStart w:id="81" w:name="_Ref225309564"/>
      <w:bookmarkStart w:id="82" w:name="_Toc330548775"/>
      <w:r w:rsidRPr="00C01A68">
        <w:rPr>
          <w:b w:val="0"/>
        </w:rPr>
        <w:t>Consents and Approvals.</w:t>
      </w:r>
      <w:r w:rsidRPr="00C01A68">
        <w:rPr>
          <w:b w:val="0"/>
          <w:u w:val="none"/>
        </w:rPr>
        <w:t xml:space="preserve">  No authorization, consent or approval of, or filing with or </w:t>
      </w:r>
      <w:r w:rsidRPr="00FC3722">
        <w:rPr>
          <w:b w:val="0"/>
          <w:u w:val="none"/>
        </w:rPr>
        <w:t>notice to, any Governmental Authority or other Person is required in connection with the execution</w:t>
      </w:r>
      <w:r w:rsidRPr="00C01A68">
        <w:rPr>
          <w:b w:val="0"/>
          <w:u w:val="none"/>
        </w:rPr>
        <w:t>, delivery or performance of this Agreement or the transaction Documents by the Purchaser.</w:t>
      </w:r>
      <w:bookmarkEnd w:id="81"/>
      <w:bookmarkEnd w:id="82"/>
    </w:p>
    <w:p w:rsidR="00EB6AE8" w:rsidRPr="00B7637F" w:rsidRDefault="00EB6AE8" w:rsidP="00EB6AE8">
      <w:pPr>
        <w:jc w:val="center"/>
        <w:rPr>
          <w:b/>
          <w:sz w:val="22"/>
          <w:szCs w:val="22"/>
        </w:rPr>
      </w:pPr>
      <w:r w:rsidRPr="00B7637F">
        <w:rPr>
          <w:b/>
          <w:sz w:val="22"/>
          <w:szCs w:val="22"/>
        </w:rPr>
        <w:br w:type="page"/>
      </w:r>
      <w:r w:rsidRPr="00B7637F">
        <w:rPr>
          <w:b/>
          <w:sz w:val="22"/>
          <w:szCs w:val="22"/>
        </w:rPr>
        <w:lastRenderedPageBreak/>
        <w:t>SCHEDULE “C”</w:t>
      </w:r>
    </w:p>
    <w:p w:rsidR="00EB6AE8" w:rsidRPr="00B7637F" w:rsidRDefault="00EB6AE8" w:rsidP="00EB6AE8">
      <w:pPr>
        <w:jc w:val="center"/>
        <w:rPr>
          <w:b/>
          <w:sz w:val="22"/>
          <w:szCs w:val="22"/>
        </w:rPr>
      </w:pPr>
    </w:p>
    <w:p w:rsidR="00EB6AE8" w:rsidRPr="00B7637F" w:rsidRDefault="00EB6AE8" w:rsidP="00EB6AE8">
      <w:pPr>
        <w:jc w:val="center"/>
        <w:rPr>
          <w:b/>
          <w:sz w:val="22"/>
          <w:szCs w:val="22"/>
        </w:rPr>
      </w:pPr>
      <w:r>
        <w:rPr>
          <w:b/>
          <w:sz w:val="22"/>
          <w:szCs w:val="22"/>
        </w:rPr>
        <w:t xml:space="preserve">FORMAT OF </w:t>
      </w:r>
      <w:r w:rsidRPr="00B7637F">
        <w:rPr>
          <w:b/>
          <w:sz w:val="22"/>
          <w:szCs w:val="22"/>
        </w:rPr>
        <w:t>DISCLOSURE SCHEDULE</w:t>
      </w:r>
    </w:p>
    <w:p w:rsidR="00EB6AE8" w:rsidRPr="00B7637F" w:rsidRDefault="00EB6AE8" w:rsidP="00EB6AE8">
      <w:pPr>
        <w:jc w:val="center"/>
        <w:rPr>
          <w:sz w:val="22"/>
          <w:szCs w:val="22"/>
        </w:rPr>
      </w:pPr>
    </w:p>
    <w:p w:rsidR="00EB6AE8" w:rsidRDefault="00EB6AE8" w:rsidP="00EB6AE8">
      <w:pPr>
        <w:pStyle w:val="Center"/>
        <w:spacing w:after="0"/>
        <w:jc w:val="left"/>
        <w:rPr>
          <w:b w:val="0"/>
          <w:sz w:val="22"/>
          <w:szCs w:val="22"/>
          <w:u w:val="single"/>
        </w:rPr>
      </w:pPr>
      <w:bookmarkStart w:id="83" w:name="_Toc326084567"/>
      <w:bookmarkStart w:id="84" w:name="_Toc326594742"/>
      <w:bookmarkStart w:id="85" w:name="_Toc326683020"/>
      <w:bookmarkStart w:id="86" w:name="_Toc332130104"/>
      <w:bookmarkStart w:id="87" w:name="_Toc332130784"/>
      <w:bookmarkStart w:id="88" w:name="_Toc332291288"/>
      <w:bookmarkStart w:id="89" w:name="_Toc332308407"/>
      <w:bookmarkStart w:id="90" w:name="_Toc332364385"/>
      <w:bookmarkStart w:id="91" w:name="_Toc332415314"/>
      <w:bookmarkStart w:id="92" w:name="_Toc353375640"/>
      <w:bookmarkStart w:id="93" w:name="_Toc354615933"/>
      <w:bookmarkStart w:id="94" w:name="_Toc354873898"/>
      <w:r w:rsidRPr="005635C5">
        <w:rPr>
          <w:b w:val="0"/>
          <w:sz w:val="22"/>
          <w:szCs w:val="22"/>
        </w:rPr>
        <w:t>Date: [●</w:t>
      </w:r>
      <w:bookmarkEnd w:id="83"/>
      <w:bookmarkEnd w:id="84"/>
      <w:bookmarkEnd w:id="85"/>
      <w:bookmarkEnd w:id="86"/>
      <w:bookmarkEnd w:id="87"/>
      <w:bookmarkEnd w:id="88"/>
      <w:bookmarkEnd w:id="89"/>
      <w:bookmarkEnd w:id="90"/>
      <w:bookmarkEnd w:id="91"/>
      <w:r w:rsidRPr="005635C5">
        <w:rPr>
          <w:b w:val="0"/>
          <w:sz w:val="22"/>
          <w:szCs w:val="22"/>
        </w:rPr>
        <w:t>]</w:t>
      </w:r>
      <w:bookmarkEnd w:id="92"/>
      <w:bookmarkEnd w:id="93"/>
      <w:bookmarkEnd w:id="94"/>
    </w:p>
    <w:p w:rsidR="00EB6AE8" w:rsidRPr="005635C5" w:rsidRDefault="00EB6AE8" w:rsidP="00EB6AE8">
      <w:pPr>
        <w:tabs>
          <w:tab w:val="left" w:pos="567"/>
          <w:tab w:val="num" w:pos="709"/>
        </w:tabs>
        <w:ind w:left="567"/>
        <w:rPr>
          <w:sz w:val="22"/>
          <w:szCs w:val="22"/>
        </w:rPr>
      </w:pPr>
    </w:p>
    <w:p w:rsidR="00EB6AE8" w:rsidRPr="005635C5" w:rsidRDefault="00EB6AE8" w:rsidP="00EB6AE8">
      <w:pPr>
        <w:tabs>
          <w:tab w:val="left" w:pos="567"/>
          <w:tab w:val="num" w:pos="709"/>
        </w:tabs>
        <w:rPr>
          <w:color w:val="000000"/>
          <w:sz w:val="22"/>
          <w:szCs w:val="22"/>
          <w:lang w:val="en-IN"/>
        </w:rPr>
      </w:pPr>
      <w:r w:rsidRPr="005635C5">
        <w:rPr>
          <w:color w:val="000000"/>
          <w:sz w:val="22"/>
          <w:szCs w:val="22"/>
          <w:lang w:val="en-IN"/>
        </w:rPr>
        <w:t>To,</w:t>
      </w:r>
    </w:p>
    <w:p w:rsidR="00EB6AE8" w:rsidRPr="005635C5" w:rsidRDefault="00EB6AE8" w:rsidP="00EB6AE8">
      <w:pPr>
        <w:tabs>
          <w:tab w:val="left" w:pos="567"/>
          <w:tab w:val="num" w:pos="709"/>
        </w:tabs>
        <w:rPr>
          <w:color w:val="000000"/>
          <w:sz w:val="22"/>
          <w:szCs w:val="22"/>
          <w:lang w:val="en-IN"/>
        </w:rPr>
      </w:pPr>
    </w:p>
    <w:p w:rsidR="00EB6AE8" w:rsidRPr="005635C5" w:rsidRDefault="00EB6AE8" w:rsidP="00EB6AE8">
      <w:pPr>
        <w:tabs>
          <w:tab w:val="left" w:pos="567"/>
          <w:tab w:val="num" w:pos="709"/>
        </w:tabs>
        <w:rPr>
          <w:b/>
          <w:bCs/>
          <w:color w:val="000000"/>
          <w:sz w:val="22"/>
          <w:szCs w:val="22"/>
        </w:rPr>
      </w:pPr>
      <w:r>
        <w:rPr>
          <w:b/>
          <w:bCs/>
          <w:color w:val="000000"/>
          <w:sz w:val="22"/>
          <w:szCs w:val="22"/>
        </w:rPr>
        <w:t>[</w:t>
      </w:r>
      <w:r w:rsidRPr="00735B69">
        <w:rPr>
          <w:b/>
          <w:bCs/>
          <w:i/>
          <w:color w:val="000000"/>
          <w:sz w:val="22"/>
          <w:szCs w:val="22"/>
        </w:rPr>
        <w:t xml:space="preserve">insert name of the </w:t>
      </w:r>
      <w:r>
        <w:rPr>
          <w:b/>
          <w:bCs/>
          <w:i/>
          <w:color w:val="000000"/>
          <w:sz w:val="22"/>
          <w:szCs w:val="22"/>
        </w:rPr>
        <w:t>Purchaser</w:t>
      </w:r>
      <w:r>
        <w:rPr>
          <w:b/>
          <w:bCs/>
          <w:color w:val="000000"/>
          <w:sz w:val="22"/>
          <w:szCs w:val="22"/>
        </w:rPr>
        <w:t>]</w:t>
      </w:r>
    </w:p>
    <w:p w:rsidR="00EB6AE8" w:rsidRPr="005635C5" w:rsidRDefault="00EB6AE8" w:rsidP="00EB6AE8">
      <w:pPr>
        <w:tabs>
          <w:tab w:val="left" w:pos="567"/>
          <w:tab w:val="num" w:pos="709"/>
        </w:tabs>
        <w:rPr>
          <w:color w:val="000000"/>
          <w:sz w:val="22"/>
          <w:szCs w:val="22"/>
          <w:lang w:val="en-IN"/>
        </w:rPr>
      </w:pPr>
      <w:r>
        <w:rPr>
          <w:color w:val="000000"/>
          <w:sz w:val="22"/>
          <w:szCs w:val="22"/>
        </w:rPr>
        <w:t>[</w:t>
      </w:r>
      <w:r w:rsidRPr="00C64C7C">
        <w:rPr>
          <w:i/>
          <w:color w:val="000000"/>
          <w:sz w:val="22"/>
          <w:szCs w:val="22"/>
        </w:rPr>
        <w:t>insert address</w:t>
      </w:r>
      <w:r>
        <w:rPr>
          <w:color w:val="000000"/>
          <w:sz w:val="22"/>
          <w:szCs w:val="22"/>
        </w:rPr>
        <w:t>]</w:t>
      </w:r>
      <w:r w:rsidRPr="005635C5">
        <w:rPr>
          <w:sz w:val="22"/>
          <w:szCs w:val="22"/>
        </w:rPr>
        <w:t xml:space="preserve"> </w:t>
      </w:r>
      <w:r w:rsidRPr="005635C5">
        <w:rPr>
          <w:sz w:val="22"/>
          <w:szCs w:val="22"/>
        </w:rPr>
        <w:tab/>
      </w:r>
    </w:p>
    <w:p w:rsidR="00EB6AE8" w:rsidRPr="005635C5" w:rsidRDefault="00EB6AE8" w:rsidP="00EB6AE8">
      <w:pPr>
        <w:pStyle w:val="Center"/>
        <w:spacing w:after="0"/>
        <w:rPr>
          <w:b w:val="0"/>
          <w:sz w:val="22"/>
          <w:szCs w:val="22"/>
          <w:u w:val="single"/>
        </w:rPr>
      </w:pPr>
    </w:p>
    <w:p w:rsidR="00EB6AE8" w:rsidRDefault="00EB6AE8" w:rsidP="00EB6AE8">
      <w:pPr>
        <w:rPr>
          <w:sz w:val="22"/>
          <w:szCs w:val="22"/>
        </w:rPr>
      </w:pPr>
      <w:r>
        <w:rPr>
          <w:sz w:val="22"/>
          <w:szCs w:val="22"/>
        </w:rPr>
        <w:t>Kind attention: [</w:t>
      </w:r>
      <w:r w:rsidRPr="00C64C7C">
        <w:rPr>
          <w:i/>
          <w:sz w:val="22"/>
          <w:szCs w:val="22"/>
        </w:rPr>
        <w:t>insert name and designation</w:t>
      </w:r>
      <w:r>
        <w:rPr>
          <w:sz w:val="22"/>
          <w:szCs w:val="22"/>
        </w:rPr>
        <w:t>]</w:t>
      </w:r>
    </w:p>
    <w:p w:rsidR="00EB6AE8" w:rsidRDefault="00EB6AE8" w:rsidP="00EB6AE8">
      <w:pPr>
        <w:rPr>
          <w:sz w:val="22"/>
          <w:szCs w:val="22"/>
        </w:rPr>
      </w:pPr>
    </w:p>
    <w:p w:rsidR="00EB6AE8" w:rsidRPr="005635C5" w:rsidRDefault="00EB6AE8" w:rsidP="00EB6AE8">
      <w:pPr>
        <w:rPr>
          <w:sz w:val="22"/>
          <w:szCs w:val="22"/>
        </w:rPr>
      </w:pPr>
      <w:r w:rsidRPr="005635C5">
        <w:rPr>
          <w:sz w:val="22"/>
          <w:szCs w:val="22"/>
        </w:rPr>
        <w:t>Dear Sirs,</w:t>
      </w:r>
    </w:p>
    <w:p w:rsidR="00EB6AE8" w:rsidRPr="005635C5" w:rsidRDefault="00EB6AE8" w:rsidP="00EB6AE8">
      <w:pPr>
        <w:pStyle w:val="Center"/>
        <w:spacing w:after="0"/>
        <w:rPr>
          <w:b w:val="0"/>
          <w:sz w:val="22"/>
          <w:szCs w:val="22"/>
          <w:u w:val="single"/>
        </w:rPr>
      </w:pPr>
      <w:bookmarkStart w:id="95" w:name="_Toc326084568"/>
      <w:bookmarkStart w:id="96" w:name="_Toc326594743"/>
      <w:bookmarkStart w:id="97" w:name="_Toc326683021"/>
      <w:bookmarkStart w:id="98" w:name="_Toc332130105"/>
      <w:bookmarkStart w:id="99" w:name="_Toc332130785"/>
      <w:bookmarkStart w:id="100" w:name="_Toc332291289"/>
      <w:bookmarkStart w:id="101" w:name="_Toc332308408"/>
      <w:bookmarkStart w:id="102" w:name="_Toc332364386"/>
      <w:bookmarkStart w:id="103" w:name="_Toc332415315"/>
      <w:bookmarkStart w:id="104" w:name="_Toc353375641"/>
      <w:bookmarkStart w:id="105" w:name="_Toc354615934"/>
      <w:bookmarkStart w:id="106" w:name="_Toc354873899"/>
      <w:r w:rsidRPr="005635C5">
        <w:rPr>
          <w:b w:val="0"/>
          <w:sz w:val="22"/>
          <w:szCs w:val="22"/>
          <w:u w:val="single"/>
        </w:rPr>
        <w:t>Sub: Disclosure Schedule</w:t>
      </w:r>
      <w:bookmarkEnd w:id="95"/>
      <w:bookmarkEnd w:id="96"/>
      <w:bookmarkEnd w:id="97"/>
      <w:bookmarkEnd w:id="98"/>
      <w:bookmarkEnd w:id="99"/>
      <w:bookmarkEnd w:id="100"/>
      <w:bookmarkEnd w:id="101"/>
      <w:bookmarkEnd w:id="102"/>
      <w:bookmarkEnd w:id="103"/>
      <w:bookmarkEnd w:id="104"/>
      <w:bookmarkEnd w:id="105"/>
      <w:bookmarkEnd w:id="106"/>
      <w:r w:rsidRPr="005635C5">
        <w:rPr>
          <w:b w:val="0"/>
          <w:sz w:val="22"/>
          <w:szCs w:val="22"/>
          <w:u w:val="single"/>
        </w:rPr>
        <w:t xml:space="preserve"> </w:t>
      </w:r>
    </w:p>
    <w:p w:rsidR="00EB6AE8" w:rsidRPr="005635C5" w:rsidRDefault="00EB6AE8" w:rsidP="00EB6AE8">
      <w:pPr>
        <w:rPr>
          <w:sz w:val="22"/>
          <w:szCs w:val="22"/>
        </w:rPr>
      </w:pPr>
    </w:p>
    <w:p w:rsidR="00EB6AE8" w:rsidRDefault="00EB6AE8" w:rsidP="00EB6AE8">
      <w:pPr>
        <w:jc w:val="both"/>
        <w:rPr>
          <w:sz w:val="22"/>
          <w:szCs w:val="22"/>
        </w:rPr>
      </w:pPr>
      <w:r>
        <w:rPr>
          <w:sz w:val="22"/>
          <w:szCs w:val="22"/>
        </w:rPr>
        <w:t xml:space="preserve">I refer to the </w:t>
      </w:r>
      <w:r w:rsidR="00970207">
        <w:rPr>
          <w:sz w:val="22"/>
          <w:szCs w:val="22"/>
        </w:rPr>
        <w:t>Asset Purchase</w:t>
      </w:r>
      <w:r>
        <w:rPr>
          <w:sz w:val="22"/>
          <w:szCs w:val="22"/>
        </w:rPr>
        <w:t xml:space="preserve"> </w:t>
      </w:r>
      <w:r w:rsidRPr="005635C5">
        <w:rPr>
          <w:sz w:val="22"/>
          <w:szCs w:val="22"/>
        </w:rPr>
        <w:t xml:space="preserve">Agreement dated [●], in relation to sale and purchase of </w:t>
      </w:r>
      <w:r>
        <w:rPr>
          <w:sz w:val="22"/>
          <w:szCs w:val="22"/>
        </w:rPr>
        <w:t>the</w:t>
      </w:r>
      <w:r w:rsidRPr="005635C5">
        <w:rPr>
          <w:sz w:val="22"/>
          <w:szCs w:val="22"/>
        </w:rPr>
        <w:t xml:space="preserve"> </w:t>
      </w:r>
      <w:r>
        <w:rPr>
          <w:sz w:val="22"/>
          <w:szCs w:val="22"/>
        </w:rPr>
        <w:t>Business</w:t>
      </w:r>
      <w:r w:rsidRPr="005635C5">
        <w:rPr>
          <w:sz w:val="22"/>
          <w:szCs w:val="22"/>
        </w:rPr>
        <w:t xml:space="preserve"> </w:t>
      </w:r>
      <w:r>
        <w:rPr>
          <w:sz w:val="22"/>
          <w:szCs w:val="22"/>
        </w:rPr>
        <w:t>to</w:t>
      </w:r>
      <w:r w:rsidRPr="005635C5">
        <w:rPr>
          <w:sz w:val="22"/>
          <w:szCs w:val="22"/>
        </w:rPr>
        <w:t xml:space="preserve"> </w:t>
      </w:r>
      <w:r>
        <w:rPr>
          <w:bCs/>
          <w:color w:val="000000"/>
          <w:sz w:val="22"/>
          <w:szCs w:val="22"/>
        </w:rPr>
        <w:t>[</w:t>
      </w:r>
      <w:r w:rsidRPr="00735B69">
        <w:rPr>
          <w:bCs/>
          <w:i/>
          <w:color w:val="000000"/>
          <w:sz w:val="22"/>
          <w:szCs w:val="22"/>
        </w:rPr>
        <w:t xml:space="preserve">insert name of the </w:t>
      </w:r>
      <w:r>
        <w:rPr>
          <w:bCs/>
          <w:i/>
          <w:color w:val="000000"/>
          <w:sz w:val="22"/>
          <w:szCs w:val="22"/>
        </w:rPr>
        <w:t>Purchaser</w:t>
      </w:r>
      <w:r w:rsidRPr="00CA5F21">
        <w:rPr>
          <w:bCs/>
          <w:color w:val="000000"/>
          <w:sz w:val="22"/>
          <w:szCs w:val="22"/>
        </w:rPr>
        <w:t>]</w:t>
      </w:r>
      <w:r w:rsidRPr="00CA5F21">
        <w:rPr>
          <w:sz w:val="22"/>
          <w:szCs w:val="22"/>
        </w:rPr>
        <w:t xml:space="preserve"> </w:t>
      </w:r>
      <w:r w:rsidRPr="005635C5">
        <w:rPr>
          <w:sz w:val="22"/>
          <w:szCs w:val="22"/>
        </w:rPr>
        <w:t>(hereinafter the “</w:t>
      </w:r>
      <w:r w:rsidRPr="005635C5">
        <w:rPr>
          <w:b/>
          <w:sz w:val="22"/>
          <w:szCs w:val="22"/>
          <w:u w:val="single"/>
        </w:rPr>
        <w:t>Agreement</w:t>
      </w:r>
      <w:r w:rsidRPr="005635C5">
        <w:rPr>
          <w:sz w:val="22"/>
          <w:szCs w:val="22"/>
        </w:rPr>
        <w:t xml:space="preserve">”). </w:t>
      </w:r>
    </w:p>
    <w:p w:rsidR="00EB6AE8" w:rsidRPr="005635C5" w:rsidRDefault="00EB6AE8" w:rsidP="00EB6AE8">
      <w:pPr>
        <w:rPr>
          <w:sz w:val="22"/>
          <w:szCs w:val="22"/>
        </w:rPr>
      </w:pPr>
    </w:p>
    <w:p w:rsidR="00EB6AE8" w:rsidRDefault="00EB6AE8" w:rsidP="00EB6AE8">
      <w:pPr>
        <w:jc w:val="both"/>
        <w:rPr>
          <w:sz w:val="22"/>
          <w:szCs w:val="22"/>
        </w:rPr>
      </w:pPr>
      <w:r w:rsidRPr="005635C5">
        <w:rPr>
          <w:sz w:val="22"/>
          <w:szCs w:val="22"/>
        </w:rPr>
        <w:t>Capitalised terms used herein and not otherwise defined shall have the respective meanings ascribed to such terms in the Agreement, unless the context other requires.</w:t>
      </w:r>
    </w:p>
    <w:p w:rsidR="00EB6AE8" w:rsidRPr="005635C5" w:rsidRDefault="00EB6AE8" w:rsidP="00EB6AE8">
      <w:pPr>
        <w:jc w:val="both"/>
        <w:rPr>
          <w:sz w:val="22"/>
          <w:szCs w:val="22"/>
        </w:rPr>
      </w:pPr>
    </w:p>
    <w:p w:rsidR="00EB6AE8" w:rsidRDefault="00EB6AE8" w:rsidP="00EB6AE8">
      <w:pPr>
        <w:jc w:val="both"/>
        <w:rPr>
          <w:sz w:val="22"/>
          <w:szCs w:val="22"/>
        </w:rPr>
      </w:pPr>
      <w:r w:rsidRPr="005635C5">
        <w:rPr>
          <w:sz w:val="22"/>
          <w:szCs w:val="22"/>
        </w:rPr>
        <w:t>The following are the exceptions and disclosures to the warranties as referred to in Agreement. The Clause numbers in this Disclosure Schedule correspond to the relevant Clause numbers of the warranties mentioned in the Agreement.</w:t>
      </w:r>
    </w:p>
    <w:p w:rsidR="00EB6AE8" w:rsidRPr="005635C5" w:rsidRDefault="00EB6AE8" w:rsidP="00EB6AE8">
      <w:pPr>
        <w:jc w:val="both"/>
        <w:rPr>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1911"/>
        <w:gridCol w:w="6372"/>
      </w:tblGrid>
      <w:tr w:rsidR="00EB6AE8" w:rsidRPr="005635C5" w:rsidTr="00A7597F">
        <w:trPr>
          <w:trHeight w:val="593"/>
        </w:trPr>
        <w:tc>
          <w:tcPr>
            <w:tcW w:w="1167" w:type="dxa"/>
            <w:shd w:val="clear" w:color="auto" w:fill="C00000"/>
          </w:tcPr>
          <w:p w:rsidR="00EB6AE8" w:rsidRPr="005635C5" w:rsidRDefault="00EB6AE8" w:rsidP="00A7597F">
            <w:pPr>
              <w:jc w:val="center"/>
              <w:rPr>
                <w:b/>
              </w:rPr>
            </w:pPr>
            <w:r w:rsidRPr="005635C5">
              <w:rPr>
                <w:b/>
                <w:sz w:val="22"/>
                <w:szCs w:val="22"/>
              </w:rPr>
              <w:t>Clause No.</w:t>
            </w:r>
          </w:p>
        </w:tc>
        <w:tc>
          <w:tcPr>
            <w:tcW w:w="1911" w:type="dxa"/>
            <w:shd w:val="clear" w:color="auto" w:fill="C00000"/>
          </w:tcPr>
          <w:p w:rsidR="00EB6AE8" w:rsidRPr="005635C5" w:rsidRDefault="00EB6AE8" w:rsidP="00A7597F">
            <w:pPr>
              <w:jc w:val="center"/>
              <w:rPr>
                <w:b/>
              </w:rPr>
            </w:pPr>
            <w:r w:rsidRPr="005635C5">
              <w:rPr>
                <w:b/>
                <w:sz w:val="22"/>
                <w:szCs w:val="22"/>
              </w:rPr>
              <w:t>Heading</w:t>
            </w:r>
          </w:p>
          <w:p w:rsidR="00EB6AE8" w:rsidRPr="005635C5" w:rsidRDefault="00EB6AE8" w:rsidP="00A7597F">
            <w:pPr>
              <w:jc w:val="center"/>
              <w:rPr>
                <w:b/>
              </w:rPr>
            </w:pPr>
          </w:p>
        </w:tc>
        <w:tc>
          <w:tcPr>
            <w:tcW w:w="6372" w:type="dxa"/>
            <w:shd w:val="clear" w:color="auto" w:fill="C00000"/>
          </w:tcPr>
          <w:p w:rsidR="00EB6AE8" w:rsidRPr="005635C5" w:rsidRDefault="00EB6AE8" w:rsidP="00A7597F">
            <w:pPr>
              <w:jc w:val="center"/>
              <w:rPr>
                <w:b/>
              </w:rPr>
            </w:pPr>
            <w:r w:rsidRPr="005635C5">
              <w:rPr>
                <w:b/>
                <w:sz w:val="22"/>
                <w:szCs w:val="22"/>
              </w:rPr>
              <w:t>Disclosure</w:t>
            </w:r>
          </w:p>
        </w:tc>
      </w:tr>
      <w:tr w:rsidR="00EB6AE8" w:rsidRPr="005635C5" w:rsidTr="00A7597F">
        <w:trPr>
          <w:trHeight w:val="215"/>
        </w:trPr>
        <w:tc>
          <w:tcPr>
            <w:tcW w:w="1167" w:type="dxa"/>
          </w:tcPr>
          <w:p w:rsidR="00EB6AE8" w:rsidRPr="005635C5" w:rsidRDefault="00EB6AE8" w:rsidP="00A7597F">
            <w:pPr>
              <w:jc w:val="center"/>
            </w:pPr>
          </w:p>
        </w:tc>
        <w:tc>
          <w:tcPr>
            <w:tcW w:w="1911" w:type="dxa"/>
          </w:tcPr>
          <w:p w:rsidR="00EB6AE8" w:rsidRPr="005635C5" w:rsidRDefault="00EB6AE8" w:rsidP="00A7597F"/>
        </w:tc>
        <w:tc>
          <w:tcPr>
            <w:tcW w:w="6372" w:type="dxa"/>
          </w:tcPr>
          <w:p w:rsidR="00EB6AE8" w:rsidRPr="005635C5" w:rsidRDefault="00EB6AE8" w:rsidP="00A7597F"/>
        </w:tc>
      </w:tr>
      <w:tr w:rsidR="00EB6AE8" w:rsidRPr="005635C5" w:rsidTr="00A7597F">
        <w:tc>
          <w:tcPr>
            <w:tcW w:w="1167" w:type="dxa"/>
          </w:tcPr>
          <w:p w:rsidR="00EB6AE8" w:rsidRPr="005635C5" w:rsidRDefault="00EB6AE8" w:rsidP="00A7597F">
            <w:pPr>
              <w:jc w:val="center"/>
            </w:pPr>
          </w:p>
        </w:tc>
        <w:tc>
          <w:tcPr>
            <w:tcW w:w="1911" w:type="dxa"/>
          </w:tcPr>
          <w:p w:rsidR="00EB6AE8" w:rsidRPr="005635C5" w:rsidRDefault="00EB6AE8" w:rsidP="00A7597F"/>
        </w:tc>
        <w:tc>
          <w:tcPr>
            <w:tcW w:w="6372" w:type="dxa"/>
          </w:tcPr>
          <w:p w:rsidR="00EB6AE8" w:rsidRPr="005635C5" w:rsidRDefault="00EB6AE8" w:rsidP="00A7597F"/>
        </w:tc>
      </w:tr>
      <w:tr w:rsidR="00EB6AE8" w:rsidRPr="005635C5" w:rsidTr="00A7597F">
        <w:trPr>
          <w:trHeight w:val="107"/>
        </w:trPr>
        <w:tc>
          <w:tcPr>
            <w:tcW w:w="1167" w:type="dxa"/>
          </w:tcPr>
          <w:p w:rsidR="00EB6AE8" w:rsidRPr="005635C5" w:rsidRDefault="00EB6AE8" w:rsidP="00A7597F">
            <w:pPr>
              <w:jc w:val="center"/>
            </w:pPr>
          </w:p>
        </w:tc>
        <w:tc>
          <w:tcPr>
            <w:tcW w:w="1911" w:type="dxa"/>
          </w:tcPr>
          <w:p w:rsidR="00EB6AE8" w:rsidRPr="005635C5" w:rsidRDefault="00EB6AE8" w:rsidP="00A7597F"/>
        </w:tc>
        <w:tc>
          <w:tcPr>
            <w:tcW w:w="6372" w:type="dxa"/>
          </w:tcPr>
          <w:p w:rsidR="00EB6AE8" w:rsidRPr="005635C5" w:rsidRDefault="00EB6AE8" w:rsidP="00A7597F"/>
        </w:tc>
      </w:tr>
    </w:tbl>
    <w:p w:rsidR="00EB6AE8" w:rsidRDefault="00EB6AE8" w:rsidP="00EB6AE8">
      <w:pPr>
        <w:rPr>
          <w:sz w:val="22"/>
          <w:szCs w:val="22"/>
        </w:rPr>
      </w:pPr>
      <w:bookmarkStart w:id="107" w:name="_DV_M91"/>
      <w:bookmarkEnd w:id="107"/>
    </w:p>
    <w:p w:rsidR="00EB6AE8" w:rsidRDefault="00EB6AE8" w:rsidP="00EB6AE8">
      <w:pPr>
        <w:rPr>
          <w:sz w:val="22"/>
          <w:szCs w:val="22"/>
        </w:rPr>
      </w:pPr>
      <w:r w:rsidRPr="005635C5">
        <w:rPr>
          <w:sz w:val="22"/>
          <w:szCs w:val="22"/>
        </w:rPr>
        <w:t>Yours sincerely,</w:t>
      </w:r>
    </w:p>
    <w:p w:rsidR="00EB6AE8" w:rsidRDefault="00EB6AE8" w:rsidP="00EB6AE8">
      <w:pPr>
        <w:rPr>
          <w:sz w:val="22"/>
          <w:szCs w:val="22"/>
        </w:rPr>
      </w:pPr>
    </w:p>
    <w:p w:rsidR="00EB6AE8" w:rsidRPr="00CA3F44" w:rsidRDefault="00EB6AE8" w:rsidP="00EB6AE8">
      <w:pPr>
        <w:widowControl w:val="0"/>
        <w:rPr>
          <w:sz w:val="22"/>
          <w:szCs w:val="22"/>
        </w:rPr>
      </w:pPr>
      <w:r w:rsidRPr="00CA3F44">
        <w:rPr>
          <w:sz w:val="22"/>
          <w:szCs w:val="22"/>
        </w:rPr>
        <w:t>Signed and delivered for and on behalf of</w:t>
      </w:r>
      <w:r>
        <w:rPr>
          <w:sz w:val="22"/>
          <w:szCs w:val="22"/>
        </w:rPr>
        <w:t xml:space="preserve"> Seller</w:t>
      </w:r>
    </w:p>
    <w:p w:rsidR="00EB6AE8" w:rsidRPr="00CA3F44" w:rsidRDefault="00EB6AE8" w:rsidP="00EB6AE8">
      <w:pPr>
        <w:widowControl w:val="0"/>
        <w:rPr>
          <w:b/>
          <w:sz w:val="22"/>
          <w:szCs w:val="22"/>
        </w:rPr>
      </w:pPr>
      <w:r>
        <w:rPr>
          <w:sz w:val="22"/>
          <w:szCs w:val="22"/>
        </w:rPr>
        <w:t>[</w:t>
      </w:r>
      <w:r w:rsidRPr="00735B69">
        <w:rPr>
          <w:i/>
          <w:sz w:val="22"/>
          <w:szCs w:val="22"/>
        </w:rPr>
        <w:t>insert name of the Company</w:t>
      </w:r>
      <w:r>
        <w:rPr>
          <w:sz w:val="22"/>
          <w:szCs w:val="22"/>
        </w:rPr>
        <w:t>]</w:t>
      </w:r>
    </w:p>
    <w:p w:rsidR="00EB6AE8" w:rsidRDefault="00EB6AE8" w:rsidP="00EB6AE8">
      <w:pPr>
        <w:widowControl w:val="0"/>
        <w:rPr>
          <w:sz w:val="22"/>
          <w:szCs w:val="22"/>
        </w:rPr>
      </w:pPr>
    </w:p>
    <w:p w:rsidR="00EB6AE8" w:rsidRPr="00CA3F44" w:rsidRDefault="00EB6AE8" w:rsidP="00EB6AE8">
      <w:pPr>
        <w:widowControl w:val="0"/>
        <w:rPr>
          <w:sz w:val="22"/>
          <w:szCs w:val="22"/>
        </w:rPr>
      </w:pPr>
      <w:r w:rsidRPr="00CA3F44">
        <w:rPr>
          <w:sz w:val="22"/>
          <w:szCs w:val="22"/>
        </w:rPr>
        <w:t>By</w:t>
      </w:r>
      <w:r w:rsidRPr="00CA3F44">
        <w:rPr>
          <w:sz w:val="22"/>
          <w:szCs w:val="22"/>
        </w:rPr>
        <w:tab/>
        <w:t>:</w:t>
      </w:r>
      <w:r w:rsidRPr="00CA3F44">
        <w:rPr>
          <w:sz w:val="22"/>
          <w:szCs w:val="22"/>
        </w:rPr>
        <w:tab/>
        <w:t>____________________________</w:t>
      </w:r>
    </w:p>
    <w:p w:rsidR="00EB6AE8" w:rsidRPr="00CA3F44" w:rsidRDefault="00EB6AE8" w:rsidP="00EB6AE8">
      <w:pPr>
        <w:widowControl w:val="0"/>
        <w:rPr>
          <w:sz w:val="22"/>
          <w:szCs w:val="22"/>
        </w:rPr>
      </w:pPr>
      <w:r w:rsidRPr="00CA3F44">
        <w:rPr>
          <w:sz w:val="22"/>
          <w:szCs w:val="22"/>
        </w:rPr>
        <w:t>Name</w:t>
      </w:r>
      <w:r w:rsidRPr="00CA3F44">
        <w:rPr>
          <w:sz w:val="22"/>
          <w:szCs w:val="22"/>
        </w:rPr>
        <w:tab/>
        <w:t>:</w:t>
      </w:r>
      <w:r w:rsidRPr="00CA3F44">
        <w:rPr>
          <w:sz w:val="22"/>
          <w:szCs w:val="22"/>
        </w:rPr>
        <w:tab/>
        <w:t>[●]</w:t>
      </w:r>
    </w:p>
    <w:p w:rsidR="00EB6AE8" w:rsidRDefault="00EB6AE8" w:rsidP="00EB6AE8">
      <w:pPr>
        <w:rPr>
          <w:sz w:val="22"/>
          <w:szCs w:val="22"/>
        </w:rPr>
      </w:pPr>
      <w:r w:rsidRPr="00CA3F44">
        <w:rPr>
          <w:sz w:val="22"/>
          <w:szCs w:val="22"/>
        </w:rPr>
        <w:t>Title</w:t>
      </w:r>
      <w:r w:rsidRPr="00CA3F44">
        <w:rPr>
          <w:sz w:val="22"/>
          <w:szCs w:val="22"/>
        </w:rPr>
        <w:tab/>
        <w:t>:</w:t>
      </w:r>
      <w:r w:rsidRPr="00CA3F44">
        <w:rPr>
          <w:sz w:val="22"/>
          <w:szCs w:val="22"/>
        </w:rPr>
        <w:tab/>
        <w:t>Director</w:t>
      </w:r>
    </w:p>
    <w:p w:rsidR="00EB6AE8" w:rsidRDefault="00EB6AE8" w:rsidP="00EB6AE8">
      <w:pPr>
        <w:rPr>
          <w:sz w:val="22"/>
          <w:szCs w:val="22"/>
        </w:rPr>
      </w:pPr>
    </w:p>
    <w:p w:rsidR="00EB6AE8" w:rsidRPr="00B7637F" w:rsidRDefault="00EB6AE8" w:rsidP="00EB6AE8">
      <w:pPr>
        <w:jc w:val="center"/>
        <w:rPr>
          <w:b/>
          <w:sz w:val="22"/>
          <w:szCs w:val="22"/>
        </w:rPr>
      </w:pPr>
      <w:r w:rsidRPr="00B7637F">
        <w:rPr>
          <w:sz w:val="22"/>
          <w:szCs w:val="22"/>
        </w:rPr>
        <w:br w:type="page"/>
      </w:r>
      <w:r w:rsidRPr="00B7637F">
        <w:rPr>
          <w:b/>
          <w:sz w:val="22"/>
          <w:szCs w:val="22"/>
        </w:rPr>
        <w:lastRenderedPageBreak/>
        <w:t>SCHEDULE “D”</w:t>
      </w:r>
    </w:p>
    <w:p w:rsidR="00EB6AE8" w:rsidRPr="00B7637F" w:rsidRDefault="00EB6AE8" w:rsidP="00EB6AE8">
      <w:pPr>
        <w:jc w:val="center"/>
        <w:rPr>
          <w:b/>
          <w:sz w:val="22"/>
          <w:szCs w:val="22"/>
        </w:rPr>
      </w:pPr>
    </w:p>
    <w:p w:rsidR="00EB6AE8" w:rsidRPr="00B7637F" w:rsidRDefault="00EB6AE8" w:rsidP="00EB6AE8">
      <w:pPr>
        <w:jc w:val="center"/>
        <w:rPr>
          <w:b/>
          <w:sz w:val="22"/>
          <w:szCs w:val="22"/>
        </w:rPr>
      </w:pPr>
      <w:r w:rsidRPr="00B7637F">
        <w:rPr>
          <w:b/>
          <w:sz w:val="22"/>
          <w:szCs w:val="22"/>
        </w:rPr>
        <w:t>CONDITIONS PRECEDENT</w:t>
      </w:r>
      <w:r>
        <w:rPr>
          <w:rStyle w:val="FootnoteReference"/>
          <w:b/>
          <w:sz w:val="22"/>
          <w:szCs w:val="22"/>
        </w:rPr>
        <w:footnoteReference w:id="4"/>
      </w:r>
    </w:p>
    <w:p w:rsidR="00EB6AE8" w:rsidRPr="00B7637F" w:rsidRDefault="00EB6AE8" w:rsidP="00EB6AE8">
      <w:pPr>
        <w:jc w:val="both"/>
        <w:rPr>
          <w:sz w:val="22"/>
          <w:szCs w:val="22"/>
        </w:rPr>
      </w:pPr>
    </w:p>
    <w:p w:rsidR="00EB6AE8" w:rsidRPr="00B7637F" w:rsidRDefault="00EB6AE8" w:rsidP="00EB6AE8">
      <w:pPr>
        <w:numPr>
          <w:ilvl w:val="0"/>
          <w:numId w:val="13"/>
        </w:numPr>
        <w:jc w:val="both"/>
        <w:rPr>
          <w:sz w:val="22"/>
          <w:szCs w:val="22"/>
        </w:rPr>
      </w:pPr>
      <w:r w:rsidRPr="00B7637F">
        <w:rPr>
          <w:sz w:val="22"/>
          <w:szCs w:val="22"/>
          <w:u w:val="single"/>
        </w:rPr>
        <w:t>Representations and Warranties</w:t>
      </w:r>
      <w:r w:rsidRPr="00B7637F">
        <w:rPr>
          <w:sz w:val="22"/>
          <w:szCs w:val="22"/>
        </w:rPr>
        <w:t>. The representations and warranties of the Seller contained in the Agreement shall be true in all respects at and as of the Closing with the same effect as if made at and as of the Closing.</w:t>
      </w:r>
    </w:p>
    <w:p w:rsidR="00EB6AE8" w:rsidRPr="00B7637F" w:rsidRDefault="00EB6AE8" w:rsidP="00EB6AE8">
      <w:pPr>
        <w:jc w:val="both"/>
        <w:rPr>
          <w:sz w:val="22"/>
          <w:szCs w:val="22"/>
        </w:rPr>
      </w:pPr>
      <w:r w:rsidRPr="00B7637F">
        <w:rPr>
          <w:sz w:val="22"/>
          <w:szCs w:val="22"/>
        </w:rPr>
        <w:t xml:space="preserve"> </w:t>
      </w:r>
    </w:p>
    <w:p w:rsidR="00EB6AE8" w:rsidRPr="00B7637F" w:rsidRDefault="00EB6AE8" w:rsidP="00EB6AE8">
      <w:pPr>
        <w:numPr>
          <w:ilvl w:val="0"/>
          <w:numId w:val="13"/>
        </w:numPr>
        <w:jc w:val="both"/>
        <w:rPr>
          <w:sz w:val="22"/>
          <w:szCs w:val="22"/>
        </w:rPr>
      </w:pPr>
      <w:r w:rsidRPr="00B7637F">
        <w:rPr>
          <w:sz w:val="22"/>
          <w:szCs w:val="22"/>
          <w:u w:val="single"/>
        </w:rPr>
        <w:t>Board resolution of Seller.</w:t>
      </w:r>
      <w:r w:rsidRPr="00B7637F">
        <w:rPr>
          <w:sz w:val="22"/>
          <w:szCs w:val="22"/>
        </w:rPr>
        <w:t xml:space="preserve"> The board of directors of the Seller shall have passed a resolution approving the execution of this Agreement authorising the consummation of the transactions under this Agreement and the Transaction Agreements.</w:t>
      </w:r>
    </w:p>
    <w:p w:rsidR="00EB6AE8" w:rsidRPr="00B7637F" w:rsidRDefault="00EB6AE8" w:rsidP="00EB6AE8">
      <w:pPr>
        <w:jc w:val="both"/>
        <w:rPr>
          <w:sz w:val="22"/>
          <w:szCs w:val="22"/>
          <w:u w:val="single"/>
        </w:rPr>
      </w:pPr>
    </w:p>
    <w:p w:rsidR="00EB6AE8" w:rsidRPr="00B7637F" w:rsidRDefault="00EB6AE8" w:rsidP="00EB6AE8">
      <w:pPr>
        <w:numPr>
          <w:ilvl w:val="0"/>
          <w:numId w:val="13"/>
        </w:numPr>
        <w:jc w:val="both"/>
        <w:rPr>
          <w:sz w:val="22"/>
          <w:szCs w:val="22"/>
        </w:rPr>
      </w:pPr>
      <w:r w:rsidRPr="00B7637F">
        <w:rPr>
          <w:sz w:val="22"/>
          <w:szCs w:val="22"/>
          <w:u w:val="single"/>
        </w:rPr>
        <w:t>Performance</w:t>
      </w:r>
      <w:r w:rsidRPr="00B7637F">
        <w:rPr>
          <w:sz w:val="22"/>
          <w:szCs w:val="22"/>
        </w:rPr>
        <w:t>. The Seller shall have performed and complied with all agreements, obligations and conditions contained in this Agreement that are required to be performed or complied with by it on or before the Closing.</w:t>
      </w:r>
    </w:p>
    <w:p w:rsidR="00EB6AE8" w:rsidRPr="00B7637F" w:rsidRDefault="00EB6AE8" w:rsidP="00EB6AE8">
      <w:pPr>
        <w:jc w:val="both"/>
        <w:rPr>
          <w:sz w:val="22"/>
          <w:szCs w:val="22"/>
        </w:rPr>
      </w:pPr>
    </w:p>
    <w:p w:rsidR="00EB6AE8" w:rsidRPr="00B7637F" w:rsidRDefault="00EB6AE8" w:rsidP="00EB6AE8">
      <w:pPr>
        <w:numPr>
          <w:ilvl w:val="0"/>
          <w:numId w:val="13"/>
        </w:numPr>
        <w:jc w:val="both"/>
        <w:rPr>
          <w:sz w:val="22"/>
          <w:szCs w:val="22"/>
        </w:rPr>
      </w:pPr>
      <w:r w:rsidRPr="00B7637F">
        <w:rPr>
          <w:sz w:val="22"/>
          <w:szCs w:val="22"/>
          <w:u w:val="single"/>
        </w:rPr>
        <w:t>Instruments</w:t>
      </w:r>
      <w:r w:rsidRPr="00B7637F">
        <w:rPr>
          <w:sz w:val="22"/>
          <w:szCs w:val="22"/>
        </w:rPr>
        <w:t>. All deeds, instruments and documents provided by the Seller required to carry out this Agreement or incidental hereto shall be in from and substance reasonably satisfactory to the Purchaser.</w:t>
      </w:r>
    </w:p>
    <w:p w:rsidR="00EB6AE8" w:rsidRPr="00B7637F" w:rsidRDefault="00EB6AE8" w:rsidP="00EB6AE8">
      <w:pPr>
        <w:jc w:val="both"/>
        <w:rPr>
          <w:sz w:val="22"/>
          <w:szCs w:val="22"/>
        </w:rPr>
      </w:pPr>
    </w:p>
    <w:p w:rsidR="00EB6AE8" w:rsidRPr="00B7637F" w:rsidRDefault="00EB6AE8" w:rsidP="00EB6AE8">
      <w:pPr>
        <w:numPr>
          <w:ilvl w:val="0"/>
          <w:numId w:val="13"/>
        </w:numPr>
        <w:jc w:val="both"/>
        <w:rPr>
          <w:sz w:val="22"/>
          <w:szCs w:val="22"/>
        </w:rPr>
      </w:pPr>
      <w:r w:rsidRPr="00B7637F">
        <w:rPr>
          <w:sz w:val="22"/>
          <w:szCs w:val="22"/>
          <w:u w:val="single"/>
        </w:rPr>
        <w:t>No Restraint</w:t>
      </w:r>
      <w:r w:rsidRPr="00B7637F">
        <w:rPr>
          <w:sz w:val="22"/>
          <w:szCs w:val="22"/>
        </w:rPr>
        <w:t>. No action, suit, investigation, or Proceeding by or on account of any Governmental Authority shall have been instituted or threatened to restrain or invalidate the transactions contemplated by this Agreement.</w:t>
      </w:r>
    </w:p>
    <w:p w:rsidR="00EB6AE8" w:rsidRPr="00B7637F" w:rsidRDefault="00EB6AE8" w:rsidP="00EB6AE8">
      <w:pPr>
        <w:jc w:val="both"/>
        <w:rPr>
          <w:sz w:val="22"/>
          <w:szCs w:val="22"/>
        </w:rPr>
      </w:pPr>
    </w:p>
    <w:p w:rsidR="00EB6AE8" w:rsidRPr="00B7637F" w:rsidRDefault="00EB6AE8" w:rsidP="00EB6AE8">
      <w:pPr>
        <w:numPr>
          <w:ilvl w:val="0"/>
          <w:numId w:val="13"/>
        </w:numPr>
        <w:jc w:val="both"/>
        <w:rPr>
          <w:sz w:val="22"/>
          <w:szCs w:val="22"/>
        </w:rPr>
      </w:pPr>
      <w:r w:rsidRPr="00B7637F">
        <w:rPr>
          <w:sz w:val="22"/>
          <w:szCs w:val="22"/>
          <w:u w:val="single"/>
        </w:rPr>
        <w:t>No Material Adverse Effect</w:t>
      </w:r>
      <w:r w:rsidRPr="00B7637F">
        <w:rPr>
          <w:sz w:val="22"/>
          <w:szCs w:val="22"/>
        </w:rPr>
        <w:t xml:space="preserve">. No event or circumstance shall have occurred or shall be likely to occur which has or is likely to have a Material Adverse Effect on the </w:t>
      </w:r>
      <w:r w:rsidR="00970207">
        <w:rPr>
          <w:sz w:val="22"/>
          <w:szCs w:val="22"/>
        </w:rPr>
        <w:t>Specified Assets</w:t>
      </w:r>
      <w:r w:rsidRPr="00B7637F">
        <w:rPr>
          <w:sz w:val="22"/>
          <w:szCs w:val="22"/>
        </w:rPr>
        <w:t>.</w:t>
      </w:r>
    </w:p>
    <w:p w:rsidR="00EB6AE8" w:rsidRPr="00B7637F" w:rsidRDefault="00EB6AE8" w:rsidP="00EB6AE8">
      <w:pPr>
        <w:jc w:val="both"/>
        <w:rPr>
          <w:sz w:val="22"/>
          <w:szCs w:val="22"/>
        </w:rPr>
      </w:pPr>
    </w:p>
    <w:p w:rsidR="00EB6AE8" w:rsidRPr="00B7637F" w:rsidRDefault="00EB6AE8" w:rsidP="00EB6AE8">
      <w:pPr>
        <w:numPr>
          <w:ilvl w:val="0"/>
          <w:numId w:val="13"/>
        </w:numPr>
        <w:jc w:val="both"/>
        <w:rPr>
          <w:sz w:val="22"/>
          <w:szCs w:val="22"/>
        </w:rPr>
      </w:pPr>
      <w:r w:rsidRPr="00B7637F">
        <w:rPr>
          <w:sz w:val="22"/>
          <w:szCs w:val="22"/>
          <w:u w:val="single"/>
        </w:rPr>
        <w:t>Conduct of Business in the Ordinary Course</w:t>
      </w:r>
      <w:r w:rsidRPr="00B7637F">
        <w:rPr>
          <w:sz w:val="22"/>
          <w:szCs w:val="22"/>
        </w:rPr>
        <w:t xml:space="preserve">. The business and operations of the </w:t>
      </w:r>
      <w:r w:rsidR="00970207">
        <w:rPr>
          <w:sz w:val="22"/>
          <w:szCs w:val="22"/>
        </w:rPr>
        <w:t xml:space="preserve">Specified Assets </w:t>
      </w:r>
      <w:r w:rsidRPr="00B7637F">
        <w:rPr>
          <w:sz w:val="22"/>
          <w:szCs w:val="22"/>
        </w:rPr>
        <w:t>shall have been conducted in the Ordinary Course of Business up to and including Closing.</w:t>
      </w:r>
    </w:p>
    <w:p w:rsidR="00EB6AE8" w:rsidRPr="00B7637F" w:rsidRDefault="00EB6AE8" w:rsidP="00EB6AE8">
      <w:pPr>
        <w:jc w:val="both"/>
        <w:rPr>
          <w:sz w:val="22"/>
          <w:szCs w:val="22"/>
        </w:rPr>
      </w:pPr>
    </w:p>
    <w:p w:rsidR="00EB6AE8" w:rsidRPr="00B7637F" w:rsidRDefault="00EB6AE8" w:rsidP="00EB6AE8">
      <w:pPr>
        <w:numPr>
          <w:ilvl w:val="0"/>
          <w:numId w:val="13"/>
        </w:numPr>
        <w:jc w:val="both"/>
        <w:rPr>
          <w:sz w:val="22"/>
          <w:szCs w:val="22"/>
        </w:rPr>
      </w:pPr>
      <w:r w:rsidRPr="00B7637F">
        <w:rPr>
          <w:sz w:val="22"/>
          <w:szCs w:val="22"/>
          <w:u w:val="single"/>
        </w:rPr>
        <w:t>Closing Deliveries</w:t>
      </w:r>
      <w:r w:rsidRPr="00B7637F">
        <w:rPr>
          <w:sz w:val="22"/>
          <w:szCs w:val="22"/>
        </w:rPr>
        <w:t>. The Seller shall have made or stand willing to make all the deliveries to the Purchaser described in Schedule E of the Agreement.</w:t>
      </w:r>
    </w:p>
    <w:p w:rsidR="00EB6AE8" w:rsidRPr="00B7637F" w:rsidRDefault="00EB6AE8" w:rsidP="00EB6AE8">
      <w:pPr>
        <w:jc w:val="both"/>
        <w:rPr>
          <w:sz w:val="22"/>
          <w:szCs w:val="22"/>
        </w:rPr>
      </w:pPr>
    </w:p>
    <w:p w:rsidR="00EB6AE8" w:rsidRDefault="00EB6AE8" w:rsidP="00EB6AE8">
      <w:pPr>
        <w:numPr>
          <w:ilvl w:val="0"/>
          <w:numId w:val="13"/>
        </w:numPr>
        <w:jc w:val="both"/>
        <w:rPr>
          <w:sz w:val="22"/>
          <w:szCs w:val="22"/>
        </w:rPr>
      </w:pPr>
      <w:r w:rsidRPr="00944631">
        <w:rPr>
          <w:sz w:val="22"/>
          <w:szCs w:val="22"/>
          <w:u w:val="single"/>
        </w:rPr>
        <w:t>Consent of Lenders</w:t>
      </w:r>
      <w:r>
        <w:rPr>
          <w:sz w:val="22"/>
          <w:szCs w:val="22"/>
        </w:rPr>
        <w:t xml:space="preserve">. </w:t>
      </w:r>
      <w:r w:rsidRPr="00B7637F">
        <w:rPr>
          <w:sz w:val="22"/>
          <w:szCs w:val="22"/>
        </w:rPr>
        <w:t xml:space="preserve">The lender Bank holding charge over the </w:t>
      </w:r>
      <w:r w:rsidR="00970207">
        <w:rPr>
          <w:sz w:val="22"/>
          <w:szCs w:val="22"/>
        </w:rPr>
        <w:t>Specified Assets</w:t>
      </w:r>
      <w:r w:rsidRPr="00B7637F">
        <w:rPr>
          <w:sz w:val="22"/>
          <w:szCs w:val="22"/>
        </w:rPr>
        <w:t xml:space="preserve"> shall have granted a no objection certificate for all of the transactions contemplated under this Agreement.</w:t>
      </w:r>
    </w:p>
    <w:p w:rsidR="00EB6AE8" w:rsidRDefault="00EB6AE8" w:rsidP="00EB6AE8">
      <w:pPr>
        <w:ind w:left="720"/>
        <w:jc w:val="both"/>
        <w:rPr>
          <w:sz w:val="22"/>
          <w:szCs w:val="22"/>
        </w:rPr>
      </w:pPr>
    </w:p>
    <w:p w:rsidR="00EB6AE8" w:rsidRPr="00B7637F" w:rsidRDefault="00EB6AE8" w:rsidP="00EB6AE8">
      <w:pPr>
        <w:numPr>
          <w:ilvl w:val="0"/>
          <w:numId w:val="13"/>
        </w:numPr>
        <w:jc w:val="both"/>
        <w:rPr>
          <w:sz w:val="22"/>
          <w:szCs w:val="22"/>
        </w:rPr>
      </w:pPr>
      <w:r w:rsidRPr="00944631">
        <w:rPr>
          <w:sz w:val="22"/>
          <w:szCs w:val="22"/>
          <w:u w:val="single"/>
        </w:rPr>
        <w:t>Section 281 Certificate</w:t>
      </w:r>
      <w:r>
        <w:rPr>
          <w:sz w:val="22"/>
          <w:szCs w:val="22"/>
        </w:rPr>
        <w:t>. Receipt of clearance under Section 281 of the Income Tax Act, 1961 from the tax authorities.</w:t>
      </w:r>
    </w:p>
    <w:p w:rsidR="00EB6AE8" w:rsidRPr="00B7637F" w:rsidRDefault="00EB6AE8" w:rsidP="00EB6AE8">
      <w:pPr>
        <w:jc w:val="both"/>
        <w:rPr>
          <w:sz w:val="22"/>
          <w:szCs w:val="22"/>
        </w:rPr>
      </w:pPr>
    </w:p>
    <w:p w:rsidR="00EB6AE8" w:rsidRPr="00B7637F" w:rsidRDefault="00EB6AE8" w:rsidP="00EB6AE8">
      <w:pPr>
        <w:jc w:val="center"/>
        <w:rPr>
          <w:b/>
          <w:sz w:val="22"/>
          <w:szCs w:val="22"/>
        </w:rPr>
      </w:pPr>
      <w:r w:rsidRPr="00B7637F">
        <w:rPr>
          <w:b/>
          <w:sz w:val="22"/>
          <w:szCs w:val="22"/>
        </w:rPr>
        <w:br w:type="page"/>
      </w:r>
      <w:r w:rsidRPr="00B7637F">
        <w:rPr>
          <w:b/>
          <w:sz w:val="22"/>
          <w:szCs w:val="22"/>
        </w:rPr>
        <w:lastRenderedPageBreak/>
        <w:t>SCHEDULE “E”</w:t>
      </w:r>
    </w:p>
    <w:p w:rsidR="00EB6AE8" w:rsidRPr="00B7637F" w:rsidRDefault="00EB6AE8" w:rsidP="00EB6AE8">
      <w:pPr>
        <w:jc w:val="center"/>
        <w:rPr>
          <w:b/>
          <w:sz w:val="22"/>
          <w:szCs w:val="22"/>
        </w:rPr>
      </w:pPr>
    </w:p>
    <w:p w:rsidR="00EB6AE8" w:rsidRPr="00B7637F" w:rsidRDefault="00EB6AE8" w:rsidP="00EB6AE8">
      <w:pPr>
        <w:jc w:val="center"/>
        <w:rPr>
          <w:b/>
          <w:sz w:val="22"/>
          <w:szCs w:val="22"/>
        </w:rPr>
      </w:pPr>
      <w:r w:rsidRPr="00B7637F">
        <w:rPr>
          <w:b/>
          <w:sz w:val="22"/>
          <w:szCs w:val="22"/>
        </w:rPr>
        <w:t>DELIVERABLES TO PURCHASER AT CLOSING</w:t>
      </w:r>
    </w:p>
    <w:p w:rsidR="00EB6AE8" w:rsidRPr="00B7637F" w:rsidRDefault="00EB6AE8" w:rsidP="00EB6AE8">
      <w:pPr>
        <w:jc w:val="both"/>
        <w:rPr>
          <w:sz w:val="22"/>
          <w:szCs w:val="22"/>
        </w:rPr>
      </w:pPr>
    </w:p>
    <w:p w:rsidR="00EB6AE8" w:rsidRPr="00B7637F" w:rsidRDefault="00EB6AE8" w:rsidP="00EB6AE8">
      <w:pPr>
        <w:numPr>
          <w:ilvl w:val="0"/>
          <w:numId w:val="12"/>
        </w:numPr>
        <w:ind w:hanging="720"/>
        <w:jc w:val="both"/>
        <w:rPr>
          <w:sz w:val="22"/>
          <w:szCs w:val="22"/>
        </w:rPr>
      </w:pPr>
      <w:r w:rsidRPr="00B7637F">
        <w:rPr>
          <w:sz w:val="22"/>
          <w:szCs w:val="22"/>
        </w:rPr>
        <w:t>A certificate signed by the Seller stating that the representations and Warranties of Seller are true and correct as of the Closing.</w:t>
      </w:r>
    </w:p>
    <w:p w:rsidR="00EB6AE8" w:rsidRPr="00B7637F" w:rsidRDefault="00EB6AE8" w:rsidP="00EB6AE8">
      <w:pPr>
        <w:jc w:val="both"/>
        <w:rPr>
          <w:sz w:val="22"/>
          <w:szCs w:val="22"/>
        </w:rPr>
      </w:pPr>
    </w:p>
    <w:p w:rsidR="00EB6AE8" w:rsidRPr="00B7637F" w:rsidRDefault="00EB6AE8" w:rsidP="00EB6AE8">
      <w:pPr>
        <w:numPr>
          <w:ilvl w:val="0"/>
          <w:numId w:val="12"/>
        </w:numPr>
        <w:ind w:hanging="720"/>
        <w:jc w:val="both"/>
        <w:rPr>
          <w:sz w:val="22"/>
          <w:szCs w:val="22"/>
        </w:rPr>
      </w:pPr>
      <w:r w:rsidRPr="00B7637F">
        <w:rPr>
          <w:sz w:val="22"/>
          <w:szCs w:val="22"/>
        </w:rPr>
        <w:t>A certificate signed by the Seller stating that the conditions precedent have been fulfilled prior to the Closing.</w:t>
      </w:r>
    </w:p>
    <w:p w:rsidR="00EB6AE8" w:rsidRPr="00B7637F" w:rsidRDefault="00EB6AE8" w:rsidP="00EB6AE8">
      <w:pPr>
        <w:ind w:left="720"/>
        <w:jc w:val="both"/>
        <w:rPr>
          <w:sz w:val="22"/>
          <w:szCs w:val="22"/>
        </w:rPr>
      </w:pPr>
    </w:p>
    <w:p w:rsidR="00EB6AE8" w:rsidRPr="00B7637F" w:rsidRDefault="00EB6AE8" w:rsidP="00EB6AE8">
      <w:pPr>
        <w:numPr>
          <w:ilvl w:val="0"/>
          <w:numId w:val="12"/>
        </w:numPr>
        <w:ind w:hanging="720"/>
        <w:jc w:val="both"/>
        <w:rPr>
          <w:sz w:val="22"/>
          <w:szCs w:val="22"/>
        </w:rPr>
      </w:pPr>
      <w:r w:rsidRPr="00B7637F">
        <w:rPr>
          <w:sz w:val="22"/>
          <w:szCs w:val="22"/>
        </w:rPr>
        <w:t>All of the Transaction Agreements duly signed by the Seller.</w:t>
      </w:r>
    </w:p>
    <w:p w:rsidR="00EB6AE8" w:rsidRPr="00B7637F" w:rsidRDefault="00EB6AE8" w:rsidP="00EB6AE8">
      <w:pPr>
        <w:jc w:val="both"/>
        <w:rPr>
          <w:sz w:val="22"/>
          <w:szCs w:val="22"/>
        </w:rPr>
      </w:pPr>
    </w:p>
    <w:p w:rsidR="00EB6AE8" w:rsidRPr="00B7637F" w:rsidRDefault="00EB6AE8" w:rsidP="00EB6AE8">
      <w:pPr>
        <w:jc w:val="both"/>
        <w:rPr>
          <w:sz w:val="22"/>
          <w:szCs w:val="22"/>
        </w:rPr>
      </w:pPr>
    </w:p>
    <w:p w:rsidR="00EB6AE8" w:rsidRPr="00B7637F" w:rsidRDefault="00EB6AE8" w:rsidP="00EB6AE8">
      <w:pPr>
        <w:jc w:val="center"/>
        <w:rPr>
          <w:b/>
          <w:sz w:val="22"/>
          <w:szCs w:val="22"/>
        </w:rPr>
      </w:pPr>
      <w:r w:rsidRPr="00B7637F">
        <w:rPr>
          <w:sz w:val="22"/>
          <w:szCs w:val="22"/>
        </w:rPr>
        <w:br w:type="page"/>
      </w:r>
      <w:r w:rsidRPr="00B7637F">
        <w:rPr>
          <w:b/>
          <w:sz w:val="22"/>
          <w:szCs w:val="22"/>
        </w:rPr>
        <w:lastRenderedPageBreak/>
        <w:t>SCHEDULE “F”</w:t>
      </w:r>
    </w:p>
    <w:p w:rsidR="00EB6AE8" w:rsidRPr="00B7637F" w:rsidRDefault="00EB6AE8" w:rsidP="00EB6AE8">
      <w:pPr>
        <w:jc w:val="center"/>
        <w:rPr>
          <w:b/>
          <w:sz w:val="22"/>
          <w:szCs w:val="22"/>
        </w:rPr>
      </w:pPr>
    </w:p>
    <w:p w:rsidR="00EB6AE8" w:rsidRDefault="00EB6AE8" w:rsidP="00EB6AE8">
      <w:pPr>
        <w:jc w:val="center"/>
        <w:rPr>
          <w:b/>
          <w:sz w:val="22"/>
          <w:szCs w:val="22"/>
        </w:rPr>
      </w:pPr>
      <w:r w:rsidRPr="00B7637F">
        <w:rPr>
          <w:b/>
          <w:sz w:val="22"/>
          <w:szCs w:val="22"/>
        </w:rPr>
        <w:t>SPECIFIED INDEMNITIES</w:t>
      </w:r>
      <w:r>
        <w:rPr>
          <w:rStyle w:val="FootnoteReference"/>
          <w:b/>
          <w:sz w:val="22"/>
          <w:szCs w:val="22"/>
        </w:rPr>
        <w:footnoteReference w:id="5"/>
      </w:r>
    </w:p>
    <w:p w:rsidR="00EB6AE8" w:rsidRDefault="00EB6AE8" w:rsidP="00EB6AE8">
      <w:pPr>
        <w:jc w:val="center"/>
        <w:rPr>
          <w:b/>
          <w:sz w:val="22"/>
          <w:szCs w:val="22"/>
        </w:rPr>
      </w:pPr>
    </w:p>
    <w:p w:rsidR="00EB6AE8" w:rsidRDefault="00EB6AE8" w:rsidP="00EB6AE8">
      <w:pPr>
        <w:jc w:val="center"/>
        <w:rPr>
          <w:b/>
          <w:sz w:val="22"/>
          <w:szCs w:val="22"/>
        </w:rPr>
      </w:pPr>
      <w:r>
        <w:rPr>
          <w:b/>
          <w:sz w:val="22"/>
          <w:szCs w:val="22"/>
        </w:rPr>
        <w:t>[</w:t>
      </w:r>
      <w:r w:rsidRPr="00944631">
        <w:rPr>
          <w:b/>
          <w:i/>
          <w:sz w:val="22"/>
          <w:szCs w:val="22"/>
        </w:rPr>
        <w:t>insert details</w:t>
      </w:r>
      <w:r>
        <w:rPr>
          <w:b/>
          <w:sz w:val="22"/>
          <w:szCs w:val="22"/>
        </w:rPr>
        <w:t>]</w:t>
      </w:r>
    </w:p>
    <w:p w:rsidR="00EB6AE8" w:rsidRPr="00B7637F" w:rsidRDefault="00EB6AE8" w:rsidP="00EB6AE8">
      <w:pPr>
        <w:jc w:val="center"/>
        <w:rPr>
          <w:b/>
          <w:sz w:val="22"/>
          <w:szCs w:val="22"/>
        </w:rPr>
      </w:pPr>
    </w:p>
    <w:p w:rsidR="00EB6AE8" w:rsidRPr="00B7637F" w:rsidRDefault="00EB6AE8" w:rsidP="00EB6AE8">
      <w:pPr>
        <w:jc w:val="both"/>
        <w:rPr>
          <w:sz w:val="22"/>
          <w:szCs w:val="22"/>
        </w:rPr>
      </w:pPr>
    </w:p>
    <w:p w:rsidR="00EB6AE8" w:rsidRPr="00B7637F" w:rsidRDefault="00EB6AE8" w:rsidP="00EB6AE8">
      <w:pPr>
        <w:jc w:val="both"/>
        <w:rPr>
          <w:sz w:val="22"/>
          <w:szCs w:val="22"/>
        </w:rPr>
      </w:pPr>
    </w:p>
    <w:p w:rsidR="00EB6AE8" w:rsidRPr="00B7637F" w:rsidRDefault="00EB6AE8" w:rsidP="00EB6AE8">
      <w:pPr>
        <w:jc w:val="both"/>
        <w:rPr>
          <w:sz w:val="22"/>
          <w:szCs w:val="22"/>
        </w:rPr>
      </w:pPr>
    </w:p>
    <w:p w:rsidR="00EB6AE8" w:rsidRPr="00B7637F" w:rsidRDefault="00EB6AE8" w:rsidP="00EB6AE8">
      <w:pPr>
        <w:jc w:val="both"/>
        <w:rPr>
          <w:sz w:val="22"/>
          <w:szCs w:val="22"/>
        </w:rPr>
      </w:pPr>
    </w:p>
    <w:p w:rsidR="00EB6AE8" w:rsidRPr="00B7637F" w:rsidRDefault="00EB6AE8" w:rsidP="00EB6AE8">
      <w:pPr>
        <w:rPr>
          <w:sz w:val="22"/>
          <w:szCs w:val="22"/>
        </w:rPr>
      </w:pPr>
      <w:r w:rsidRPr="00B7637F">
        <w:rPr>
          <w:sz w:val="22"/>
          <w:szCs w:val="22"/>
        </w:rPr>
        <w:t xml:space="preserve"> </w:t>
      </w:r>
    </w:p>
    <w:p w:rsidR="00EB6AE8" w:rsidRPr="00B7637F" w:rsidRDefault="00EB6AE8" w:rsidP="00EB6AE8">
      <w:pPr>
        <w:rPr>
          <w:sz w:val="22"/>
          <w:szCs w:val="22"/>
        </w:rPr>
      </w:pPr>
    </w:p>
    <w:p w:rsidR="00EB6AE8" w:rsidRPr="00B7637F" w:rsidRDefault="00EB6AE8" w:rsidP="00EB6AE8">
      <w:pPr>
        <w:rPr>
          <w:sz w:val="22"/>
          <w:szCs w:val="22"/>
        </w:rPr>
      </w:pPr>
    </w:p>
    <w:p w:rsidR="00EB6AE8" w:rsidRPr="00B7637F" w:rsidRDefault="00EB6AE8" w:rsidP="00EB6AE8">
      <w:pPr>
        <w:rPr>
          <w:sz w:val="22"/>
          <w:szCs w:val="22"/>
        </w:rPr>
      </w:pPr>
    </w:p>
    <w:p w:rsidR="00EB6AE8" w:rsidRPr="00B7637F" w:rsidRDefault="00EB6AE8" w:rsidP="00EB6AE8">
      <w:pPr>
        <w:ind w:firstLine="1440"/>
        <w:rPr>
          <w:sz w:val="22"/>
          <w:szCs w:val="22"/>
        </w:rPr>
      </w:pPr>
    </w:p>
    <w:p w:rsidR="00EB6AE8" w:rsidRPr="00B7637F" w:rsidRDefault="00EB6AE8" w:rsidP="00EB6AE8">
      <w:pPr>
        <w:rPr>
          <w:sz w:val="22"/>
          <w:szCs w:val="22"/>
        </w:rPr>
      </w:pPr>
    </w:p>
    <w:p w:rsidR="00EB6AE8" w:rsidRPr="00B7637F" w:rsidRDefault="00EB6AE8" w:rsidP="00EB6AE8">
      <w:pPr>
        <w:rPr>
          <w:b/>
          <w:sz w:val="22"/>
          <w:szCs w:val="22"/>
        </w:rPr>
      </w:pPr>
    </w:p>
    <w:p w:rsidR="00EB6AE8" w:rsidRPr="00B7637F" w:rsidRDefault="00EB6AE8" w:rsidP="00EB6AE8">
      <w:pPr>
        <w:jc w:val="center"/>
        <w:rPr>
          <w:b/>
          <w:sz w:val="22"/>
          <w:szCs w:val="22"/>
        </w:rPr>
      </w:pPr>
      <w:r w:rsidRPr="00B7637F">
        <w:rPr>
          <w:b/>
          <w:sz w:val="22"/>
          <w:szCs w:val="22"/>
        </w:rPr>
        <w:br w:type="page"/>
      </w:r>
      <w:r>
        <w:rPr>
          <w:b/>
          <w:sz w:val="22"/>
          <w:szCs w:val="22"/>
        </w:rPr>
        <w:lastRenderedPageBreak/>
        <w:t>SCHEDULE “G</w:t>
      </w:r>
      <w:r w:rsidRPr="00B7637F">
        <w:rPr>
          <w:b/>
          <w:sz w:val="22"/>
          <w:szCs w:val="22"/>
        </w:rPr>
        <w:t>”</w:t>
      </w:r>
    </w:p>
    <w:p w:rsidR="00EB6AE8" w:rsidRPr="00B7637F" w:rsidRDefault="00EB6AE8" w:rsidP="00EB6AE8">
      <w:pPr>
        <w:jc w:val="center"/>
        <w:rPr>
          <w:b/>
          <w:sz w:val="22"/>
          <w:szCs w:val="22"/>
        </w:rPr>
      </w:pPr>
    </w:p>
    <w:p w:rsidR="00EB6AE8" w:rsidRPr="00B7637F" w:rsidRDefault="00EB6AE8" w:rsidP="00EB6AE8">
      <w:pPr>
        <w:jc w:val="center"/>
        <w:rPr>
          <w:b/>
          <w:sz w:val="22"/>
          <w:szCs w:val="22"/>
        </w:rPr>
      </w:pPr>
      <w:r w:rsidRPr="00B7637F">
        <w:rPr>
          <w:b/>
          <w:sz w:val="22"/>
          <w:szCs w:val="22"/>
        </w:rPr>
        <w:t xml:space="preserve">DESCRIPTION OF THE </w:t>
      </w:r>
      <w:r w:rsidR="00970207">
        <w:rPr>
          <w:b/>
          <w:sz w:val="22"/>
          <w:szCs w:val="22"/>
        </w:rPr>
        <w:t>SPECIFIED ASSETS</w:t>
      </w:r>
    </w:p>
    <w:p w:rsidR="00EB6AE8" w:rsidRPr="00B7637F" w:rsidRDefault="00EB6AE8" w:rsidP="00EB6AE8">
      <w:pPr>
        <w:jc w:val="center"/>
        <w:rPr>
          <w:b/>
          <w:sz w:val="22"/>
          <w:szCs w:val="22"/>
        </w:rPr>
      </w:pPr>
    </w:p>
    <w:p w:rsidR="00EB6AE8" w:rsidRPr="00B7637F" w:rsidRDefault="00EB6AE8" w:rsidP="00EB6AE8">
      <w:pPr>
        <w:jc w:val="center"/>
        <w:rPr>
          <w:b/>
          <w:sz w:val="22"/>
          <w:szCs w:val="22"/>
        </w:rPr>
      </w:pPr>
      <w:r>
        <w:rPr>
          <w:b/>
          <w:sz w:val="22"/>
          <w:szCs w:val="22"/>
        </w:rPr>
        <w:t>Schedule G</w:t>
      </w:r>
      <w:r w:rsidRPr="00B7637F">
        <w:rPr>
          <w:b/>
          <w:sz w:val="22"/>
          <w:szCs w:val="22"/>
        </w:rPr>
        <w:t>.1 – Office Space</w:t>
      </w:r>
      <w:r>
        <w:rPr>
          <w:b/>
          <w:sz w:val="22"/>
          <w:szCs w:val="22"/>
        </w:rPr>
        <w:t xml:space="preserve"> and Immovable Assets</w:t>
      </w:r>
    </w:p>
    <w:p w:rsidR="00EB6AE8" w:rsidRPr="00B7637F" w:rsidRDefault="00EB6AE8" w:rsidP="00EB6AE8">
      <w:pPr>
        <w:jc w:val="center"/>
        <w:rPr>
          <w:b/>
          <w:sz w:val="22"/>
          <w:szCs w:val="22"/>
        </w:rPr>
      </w:pPr>
    </w:p>
    <w:p w:rsidR="00EB6AE8" w:rsidRDefault="00EB6AE8" w:rsidP="00EB6AE8">
      <w:pPr>
        <w:jc w:val="center"/>
        <w:rPr>
          <w:b/>
          <w:sz w:val="22"/>
          <w:szCs w:val="22"/>
        </w:rPr>
      </w:pPr>
      <w:r>
        <w:rPr>
          <w:sz w:val="22"/>
          <w:szCs w:val="22"/>
        </w:rPr>
        <w:t>[</w:t>
      </w:r>
      <w:r w:rsidRPr="00944631">
        <w:rPr>
          <w:i/>
          <w:sz w:val="22"/>
          <w:szCs w:val="22"/>
        </w:rPr>
        <w:t>insert details</w:t>
      </w:r>
      <w:r w:rsidRPr="00B7637F">
        <w:rPr>
          <w:sz w:val="22"/>
          <w:szCs w:val="22"/>
        </w:rPr>
        <w:t>]</w:t>
      </w:r>
    </w:p>
    <w:p w:rsidR="00EB6AE8" w:rsidRDefault="00EB6AE8" w:rsidP="00EB6AE8">
      <w:pPr>
        <w:jc w:val="center"/>
        <w:rPr>
          <w:b/>
          <w:sz w:val="22"/>
          <w:szCs w:val="22"/>
        </w:rPr>
      </w:pPr>
    </w:p>
    <w:p w:rsidR="00EB6AE8" w:rsidRPr="00B7637F" w:rsidRDefault="00EB6AE8" w:rsidP="00EB6AE8">
      <w:pPr>
        <w:jc w:val="center"/>
        <w:rPr>
          <w:b/>
          <w:sz w:val="22"/>
          <w:szCs w:val="22"/>
        </w:rPr>
      </w:pPr>
      <w:r>
        <w:rPr>
          <w:b/>
          <w:sz w:val="22"/>
          <w:szCs w:val="22"/>
        </w:rPr>
        <w:t>Schedule G</w:t>
      </w:r>
      <w:r w:rsidRPr="00B7637F">
        <w:rPr>
          <w:b/>
          <w:sz w:val="22"/>
          <w:szCs w:val="22"/>
        </w:rPr>
        <w:t>.2 – Equipment</w:t>
      </w:r>
      <w:r>
        <w:rPr>
          <w:b/>
          <w:sz w:val="22"/>
          <w:szCs w:val="22"/>
        </w:rPr>
        <w:t xml:space="preserve"> and Movable Assets</w:t>
      </w:r>
    </w:p>
    <w:p w:rsidR="00EB6AE8" w:rsidRDefault="00EB6AE8" w:rsidP="00EB6AE8">
      <w:pPr>
        <w:jc w:val="center"/>
        <w:rPr>
          <w:sz w:val="22"/>
          <w:szCs w:val="22"/>
        </w:rPr>
      </w:pPr>
    </w:p>
    <w:p w:rsidR="00EB6AE8" w:rsidRDefault="00EB6AE8" w:rsidP="00EB6AE8">
      <w:pPr>
        <w:jc w:val="center"/>
        <w:rPr>
          <w:b/>
          <w:sz w:val="22"/>
          <w:szCs w:val="22"/>
        </w:rPr>
      </w:pPr>
      <w:r>
        <w:rPr>
          <w:sz w:val="22"/>
          <w:szCs w:val="22"/>
        </w:rPr>
        <w:t>[</w:t>
      </w:r>
      <w:r w:rsidRPr="00944631">
        <w:rPr>
          <w:i/>
          <w:sz w:val="22"/>
          <w:szCs w:val="22"/>
        </w:rPr>
        <w:t>insert details</w:t>
      </w:r>
      <w:r w:rsidRPr="00B7637F">
        <w:rPr>
          <w:sz w:val="22"/>
          <w:szCs w:val="22"/>
        </w:rPr>
        <w:t>]</w:t>
      </w:r>
    </w:p>
    <w:p w:rsidR="00EB6AE8" w:rsidRDefault="00EB6AE8" w:rsidP="00EB6AE8">
      <w:pPr>
        <w:jc w:val="center"/>
        <w:rPr>
          <w:b/>
          <w:sz w:val="22"/>
          <w:szCs w:val="22"/>
        </w:rPr>
      </w:pPr>
    </w:p>
    <w:p w:rsidR="00EB6AE8" w:rsidRPr="00B7637F" w:rsidRDefault="00EB6AE8" w:rsidP="00EB6AE8">
      <w:pPr>
        <w:jc w:val="center"/>
        <w:rPr>
          <w:b/>
          <w:sz w:val="22"/>
          <w:szCs w:val="22"/>
        </w:rPr>
      </w:pPr>
      <w:r>
        <w:rPr>
          <w:b/>
          <w:sz w:val="22"/>
          <w:szCs w:val="22"/>
        </w:rPr>
        <w:t>Schedule G</w:t>
      </w:r>
      <w:r w:rsidRPr="00B7637F">
        <w:rPr>
          <w:b/>
          <w:sz w:val="22"/>
          <w:szCs w:val="22"/>
        </w:rPr>
        <w:t>.3 – Intellectual Property Rights</w:t>
      </w:r>
    </w:p>
    <w:p w:rsidR="00EB6AE8" w:rsidRPr="00B7637F" w:rsidRDefault="00EB6AE8" w:rsidP="00EB6AE8">
      <w:pPr>
        <w:jc w:val="center"/>
        <w:rPr>
          <w:b/>
          <w:sz w:val="22"/>
          <w:szCs w:val="22"/>
        </w:rPr>
      </w:pPr>
    </w:p>
    <w:p w:rsidR="00EB6AE8" w:rsidRDefault="00EB6AE8" w:rsidP="00EB6AE8">
      <w:pPr>
        <w:jc w:val="center"/>
        <w:rPr>
          <w:b/>
          <w:sz w:val="22"/>
          <w:szCs w:val="22"/>
        </w:rPr>
      </w:pPr>
      <w:r>
        <w:rPr>
          <w:sz w:val="22"/>
          <w:szCs w:val="22"/>
        </w:rPr>
        <w:t>[</w:t>
      </w:r>
      <w:r w:rsidRPr="00944631">
        <w:rPr>
          <w:i/>
          <w:sz w:val="22"/>
          <w:szCs w:val="22"/>
        </w:rPr>
        <w:t>insert details</w:t>
      </w:r>
      <w:r w:rsidRPr="00B7637F">
        <w:rPr>
          <w:sz w:val="22"/>
          <w:szCs w:val="22"/>
        </w:rPr>
        <w:t>]</w:t>
      </w:r>
    </w:p>
    <w:p w:rsidR="00EB6AE8" w:rsidRPr="00944631" w:rsidRDefault="00EB6AE8" w:rsidP="00EB6AE8">
      <w:pPr>
        <w:jc w:val="center"/>
        <w:rPr>
          <w:sz w:val="22"/>
          <w:szCs w:val="22"/>
        </w:rPr>
      </w:pPr>
    </w:p>
    <w:p w:rsidR="00EB6AE8" w:rsidRPr="00B7637F" w:rsidRDefault="00EB6AE8" w:rsidP="00EB6AE8">
      <w:pPr>
        <w:jc w:val="center"/>
        <w:rPr>
          <w:b/>
          <w:sz w:val="22"/>
          <w:szCs w:val="22"/>
        </w:rPr>
      </w:pPr>
      <w:r>
        <w:rPr>
          <w:b/>
          <w:sz w:val="22"/>
          <w:szCs w:val="22"/>
        </w:rPr>
        <w:t>Schedule G</w:t>
      </w:r>
      <w:r w:rsidRPr="00B7637F">
        <w:rPr>
          <w:b/>
          <w:sz w:val="22"/>
          <w:szCs w:val="22"/>
        </w:rPr>
        <w:t>.4 – Customers</w:t>
      </w:r>
      <w:r>
        <w:rPr>
          <w:b/>
          <w:sz w:val="22"/>
          <w:szCs w:val="22"/>
        </w:rPr>
        <w:t xml:space="preserve"> and Suppliers</w:t>
      </w:r>
    </w:p>
    <w:p w:rsidR="00EB6AE8" w:rsidRPr="00B7637F" w:rsidRDefault="00EB6AE8" w:rsidP="00EB6AE8">
      <w:pPr>
        <w:jc w:val="center"/>
        <w:rPr>
          <w:b/>
          <w:sz w:val="22"/>
          <w:szCs w:val="22"/>
        </w:rPr>
      </w:pPr>
    </w:p>
    <w:p w:rsidR="00EB6AE8" w:rsidRDefault="00EB6AE8" w:rsidP="00EB6AE8">
      <w:pPr>
        <w:jc w:val="center"/>
        <w:rPr>
          <w:b/>
          <w:sz w:val="22"/>
          <w:szCs w:val="22"/>
        </w:rPr>
      </w:pPr>
      <w:r>
        <w:rPr>
          <w:sz w:val="22"/>
          <w:szCs w:val="22"/>
        </w:rPr>
        <w:t>[</w:t>
      </w:r>
      <w:r w:rsidRPr="00944631">
        <w:rPr>
          <w:i/>
          <w:sz w:val="22"/>
          <w:szCs w:val="22"/>
        </w:rPr>
        <w:t>insert details</w:t>
      </w:r>
      <w:r w:rsidRPr="00B7637F">
        <w:rPr>
          <w:sz w:val="22"/>
          <w:szCs w:val="22"/>
        </w:rPr>
        <w:t>]</w:t>
      </w:r>
    </w:p>
    <w:p w:rsidR="00EB6AE8" w:rsidRDefault="00EB6AE8" w:rsidP="00EB6AE8">
      <w:pPr>
        <w:jc w:val="center"/>
        <w:rPr>
          <w:b/>
          <w:sz w:val="22"/>
          <w:szCs w:val="22"/>
        </w:rPr>
      </w:pPr>
    </w:p>
    <w:p w:rsidR="00EB6AE8" w:rsidRPr="00B7637F" w:rsidRDefault="00EB6AE8" w:rsidP="00EB6AE8">
      <w:pPr>
        <w:jc w:val="center"/>
        <w:rPr>
          <w:b/>
          <w:sz w:val="22"/>
          <w:szCs w:val="22"/>
        </w:rPr>
      </w:pPr>
      <w:r>
        <w:rPr>
          <w:b/>
          <w:sz w:val="22"/>
          <w:szCs w:val="22"/>
        </w:rPr>
        <w:t>Schedule G</w:t>
      </w:r>
      <w:r w:rsidRPr="00B7637F">
        <w:rPr>
          <w:b/>
          <w:sz w:val="22"/>
          <w:szCs w:val="22"/>
        </w:rPr>
        <w:t>.5 – Transferred Contracts</w:t>
      </w:r>
    </w:p>
    <w:p w:rsidR="00EB6AE8" w:rsidRDefault="00EB6AE8" w:rsidP="00EB6AE8">
      <w:pPr>
        <w:jc w:val="center"/>
        <w:rPr>
          <w:sz w:val="22"/>
          <w:szCs w:val="22"/>
        </w:rPr>
      </w:pPr>
    </w:p>
    <w:p w:rsidR="00EB6AE8" w:rsidRDefault="00EB6AE8" w:rsidP="00EB6AE8">
      <w:pPr>
        <w:jc w:val="center"/>
        <w:rPr>
          <w:b/>
          <w:sz w:val="22"/>
          <w:szCs w:val="22"/>
        </w:rPr>
      </w:pPr>
      <w:r>
        <w:rPr>
          <w:sz w:val="22"/>
          <w:szCs w:val="22"/>
        </w:rPr>
        <w:t>[</w:t>
      </w:r>
      <w:r w:rsidRPr="00944631">
        <w:rPr>
          <w:i/>
          <w:sz w:val="22"/>
          <w:szCs w:val="22"/>
        </w:rPr>
        <w:t>insert details</w:t>
      </w:r>
      <w:r w:rsidRPr="00B7637F">
        <w:rPr>
          <w:sz w:val="22"/>
          <w:szCs w:val="22"/>
        </w:rPr>
        <w:t>]</w:t>
      </w:r>
    </w:p>
    <w:p w:rsidR="00EB6AE8" w:rsidRDefault="00EB6AE8" w:rsidP="00EB6AE8">
      <w:pPr>
        <w:jc w:val="center"/>
        <w:rPr>
          <w:b/>
          <w:sz w:val="22"/>
          <w:szCs w:val="22"/>
        </w:rPr>
      </w:pPr>
    </w:p>
    <w:p w:rsidR="00EB6AE8" w:rsidRPr="00B7637F" w:rsidRDefault="00EB6AE8" w:rsidP="00EB6AE8">
      <w:pPr>
        <w:jc w:val="center"/>
        <w:rPr>
          <w:b/>
          <w:sz w:val="22"/>
          <w:szCs w:val="22"/>
        </w:rPr>
      </w:pPr>
      <w:r>
        <w:rPr>
          <w:b/>
          <w:sz w:val="22"/>
          <w:szCs w:val="22"/>
        </w:rPr>
        <w:t>Schedule G</w:t>
      </w:r>
      <w:r w:rsidRPr="00B7637F">
        <w:rPr>
          <w:b/>
          <w:sz w:val="22"/>
          <w:szCs w:val="22"/>
        </w:rPr>
        <w:t>.6 – Licenses, etc.</w:t>
      </w:r>
    </w:p>
    <w:p w:rsidR="00EB6AE8" w:rsidRDefault="00EB6AE8" w:rsidP="00EB6AE8">
      <w:pPr>
        <w:jc w:val="center"/>
        <w:rPr>
          <w:sz w:val="22"/>
          <w:szCs w:val="22"/>
        </w:rPr>
      </w:pPr>
    </w:p>
    <w:p w:rsidR="00EB6AE8" w:rsidRDefault="00EB6AE8" w:rsidP="00EB6AE8">
      <w:pPr>
        <w:jc w:val="center"/>
        <w:rPr>
          <w:b/>
          <w:sz w:val="22"/>
          <w:szCs w:val="22"/>
        </w:rPr>
      </w:pPr>
      <w:r>
        <w:rPr>
          <w:sz w:val="22"/>
          <w:szCs w:val="22"/>
        </w:rPr>
        <w:t>[</w:t>
      </w:r>
      <w:r w:rsidRPr="00944631">
        <w:rPr>
          <w:i/>
          <w:sz w:val="22"/>
          <w:szCs w:val="22"/>
        </w:rPr>
        <w:t>insert details</w:t>
      </w:r>
      <w:r w:rsidRPr="00B7637F">
        <w:rPr>
          <w:sz w:val="22"/>
          <w:szCs w:val="22"/>
        </w:rPr>
        <w:t>]</w:t>
      </w:r>
    </w:p>
    <w:p w:rsidR="00EB6AE8" w:rsidRDefault="00EB6AE8" w:rsidP="00EB6AE8">
      <w:pPr>
        <w:jc w:val="center"/>
        <w:rPr>
          <w:b/>
          <w:sz w:val="22"/>
          <w:szCs w:val="22"/>
        </w:rPr>
      </w:pPr>
    </w:p>
    <w:p w:rsidR="00EB6AE8" w:rsidRPr="00B7637F" w:rsidRDefault="00EB6AE8" w:rsidP="00EB6AE8">
      <w:pPr>
        <w:jc w:val="center"/>
        <w:rPr>
          <w:b/>
          <w:sz w:val="22"/>
          <w:szCs w:val="22"/>
        </w:rPr>
      </w:pPr>
    </w:p>
    <w:p w:rsidR="00EB6AE8" w:rsidRPr="00B7637F" w:rsidRDefault="00EB6AE8" w:rsidP="00EB6AE8">
      <w:pPr>
        <w:jc w:val="center"/>
        <w:rPr>
          <w:b/>
          <w:sz w:val="22"/>
          <w:szCs w:val="22"/>
        </w:rPr>
      </w:pPr>
      <w:r>
        <w:rPr>
          <w:b/>
          <w:sz w:val="22"/>
          <w:szCs w:val="22"/>
        </w:rPr>
        <w:t>Schedule G</w:t>
      </w:r>
      <w:r w:rsidRPr="00B7637F">
        <w:rPr>
          <w:b/>
          <w:sz w:val="22"/>
          <w:szCs w:val="22"/>
        </w:rPr>
        <w:t>.</w:t>
      </w:r>
      <w:r w:rsidR="00970207">
        <w:rPr>
          <w:b/>
          <w:sz w:val="22"/>
          <w:szCs w:val="22"/>
        </w:rPr>
        <w:t>7</w:t>
      </w:r>
      <w:r w:rsidRPr="00B7637F">
        <w:rPr>
          <w:b/>
          <w:sz w:val="22"/>
          <w:szCs w:val="22"/>
        </w:rPr>
        <w:t xml:space="preserve"> – </w:t>
      </w:r>
      <w:r>
        <w:rPr>
          <w:b/>
          <w:sz w:val="22"/>
          <w:szCs w:val="22"/>
        </w:rPr>
        <w:t>Insurance Policies</w:t>
      </w:r>
    </w:p>
    <w:p w:rsidR="00EB6AE8" w:rsidRDefault="00EB6AE8" w:rsidP="00EB6AE8">
      <w:pPr>
        <w:jc w:val="center"/>
        <w:rPr>
          <w:sz w:val="22"/>
          <w:szCs w:val="22"/>
        </w:rPr>
      </w:pPr>
    </w:p>
    <w:p w:rsidR="00EB6AE8" w:rsidRDefault="00EB6AE8" w:rsidP="00EB6AE8">
      <w:pPr>
        <w:jc w:val="center"/>
        <w:rPr>
          <w:b/>
          <w:sz w:val="22"/>
          <w:szCs w:val="22"/>
        </w:rPr>
      </w:pPr>
      <w:r>
        <w:rPr>
          <w:sz w:val="22"/>
          <w:szCs w:val="22"/>
        </w:rPr>
        <w:t>[</w:t>
      </w:r>
      <w:r w:rsidRPr="00944631">
        <w:rPr>
          <w:i/>
          <w:sz w:val="22"/>
          <w:szCs w:val="22"/>
        </w:rPr>
        <w:t>insert details</w:t>
      </w:r>
      <w:r w:rsidRPr="00B7637F">
        <w:rPr>
          <w:sz w:val="22"/>
          <w:szCs w:val="22"/>
        </w:rPr>
        <w:t>]</w:t>
      </w:r>
    </w:p>
    <w:p w:rsidR="00EB6AE8" w:rsidRPr="00B7637F" w:rsidRDefault="00EB6AE8" w:rsidP="00EB6AE8">
      <w:pPr>
        <w:jc w:val="center"/>
        <w:rPr>
          <w:sz w:val="22"/>
          <w:szCs w:val="22"/>
        </w:rPr>
      </w:pPr>
    </w:p>
    <w:p w:rsidR="00EB6AE8" w:rsidRDefault="00EB6AE8" w:rsidP="00EB6AE8">
      <w:pPr>
        <w:jc w:val="center"/>
        <w:rPr>
          <w:b/>
          <w:sz w:val="22"/>
          <w:szCs w:val="22"/>
        </w:rPr>
      </w:pPr>
    </w:p>
    <w:p w:rsidR="00EB6AE8" w:rsidRDefault="00EB6AE8" w:rsidP="00EB6AE8">
      <w:pPr>
        <w:rPr>
          <w:b/>
          <w:sz w:val="22"/>
          <w:szCs w:val="22"/>
        </w:rPr>
      </w:pPr>
    </w:p>
    <w:p w:rsidR="00EB6AE8" w:rsidRDefault="00EB6AE8" w:rsidP="00EB6AE8">
      <w:pPr>
        <w:rPr>
          <w:b/>
          <w:sz w:val="22"/>
          <w:szCs w:val="22"/>
        </w:rPr>
      </w:pPr>
    </w:p>
    <w:p w:rsidR="00EB6AE8" w:rsidRDefault="00EB6AE8" w:rsidP="00EB6AE8">
      <w:pPr>
        <w:rPr>
          <w:b/>
          <w:sz w:val="22"/>
          <w:szCs w:val="22"/>
        </w:rPr>
      </w:pPr>
    </w:p>
    <w:p w:rsidR="00EB6AE8" w:rsidRPr="00B7637F" w:rsidRDefault="00EB6AE8" w:rsidP="00EB6AE8">
      <w:pPr>
        <w:jc w:val="center"/>
        <w:rPr>
          <w:b/>
          <w:sz w:val="22"/>
          <w:szCs w:val="22"/>
        </w:rPr>
      </w:pPr>
      <w:r>
        <w:rPr>
          <w:rFonts w:ascii="Arial" w:hAnsi="Arial" w:cs="Arial"/>
          <w:sz w:val="22"/>
          <w:szCs w:val="22"/>
        </w:rPr>
        <w:br w:type="page"/>
      </w:r>
      <w:r>
        <w:rPr>
          <w:b/>
          <w:sz w:val="22"/>
          <w:szCs w:val="22"/>
        </w:rPr>
        <w:lastRenderedPageBreak/>
        <w:t>SCHEDULE “H</w:t>
      </w:r>
      <w:r w:rsidRPr="00B7637F">
        <w:rPr>
          <w:b/>
          <w:sz w:val="22"/>
          <w:szCs w:val="22"/>
        </w:rPr>
        <w:t>”</w:t>
      </w:r>
    </w:p>
    <w:p w:rsidR="00EB6AE8" w:rsidRPr="00B7637F" w:rsidRDefault="00EB6AE8" w:rsidP="00EB6AE8">
      <w:pPr>
        <w:jc w:val="center"/>
        <w:rPr>
          <w:b/>
          <w:sz w:val="22"/>
          <w:szCs w:val="22"/>
        </w:rPr>
      </w:pPr>
    </w:p>
    <w:p w:rsidR="00EB6AE8" w:rsidRDefault="00EB6AE8" w:rsidP="00EB6AE8">
      <w:pPr>
        <w:jc w:val="center"/>
        <w:rPr>
          <w:b/>
          <w:sz w:val="22"/>
          <w:szCs w:val="22"/>
        </w:rPr>
      </w:pPr>
      <w:r>
        <w:rPr>
          <w:b/>
          <w:sz w:val="22"/>
          <w:szCs w:val="22"/>
        </w:rPr>
        <w:t>REQUIRED CONTRACTS CONSENTS</w:t>
      </w:r>
    </w:p>
    <w:p w:rsidR="00EB6AE8" w:rsidRDefault="00EB6AE8" w:rsidP="00EB6AE8">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4795"/>
        <w:gridCol w:w="3082"/>
      </w:tblGrid>
      <w:tr w:rsidR="00EB6AE8" w:rsidRPr="00501CA9" w:rsidTr="00A7597F">
        <w:tc>
          <w:tcPr>
            <w:tcW w:w="1368" w:type="dxa"/>
            <w:shd w:val="clear" w:color="auto" w:fill="C00000"/>
          </w:tcPr>
          <w:p w:rsidR="00EB6AE8" w:rsidRPr="00501CA9" w:rsidRDefault="00EB6AE8" w:rsidP="00A7597F">
            <w:pPr>
              <w:jc w:val="center"/>
              <w:rPr>
                <w:b/>
              </w:rPr>
            </w:pPr>
            <w:r w:rsidRPr="00501CA9">
              <w:rPr>
                <w:b/>
                <w:sz w:val="22"/>
                <w:szCs w:val="22"/>
              </w:rPr>
              <w:t>Sr. No.</w:t>
            </w:r>
          </w:p>
        </w:tc>
        <w:tc>
          <w:tcPr>
            <w:tcW w:w="4795" w:type="dxa"/>
            <w:shd w:val="clear" w:color="auto" w:fill="C00000"/>
          </w:tcPr>
          <w:p w:rsidR="00EB6AE8" w:rsidRPr="00501CA9" w:rsidRDefault="00EB6AE8" w:rsidP="00A7597F">
            <w:pPr>
              <w:jc w:val="center"/>
              <w:rPr>
                <w:b/>
              </w:rPr>
            </w:pPr>
            <w:r w:rsidRPr="00501CA9">
              <w:rPr>
                <w:b/>
                <w:sz w:val="22"/>
                <w:szCs w:val="22"/>
              </w:rPr>
              <w:t xml:space="preserve">Contract </w:t>
            </w:r>
          </w:p>
        </w:tc>
        <w:tc>
          <w:tcPr>
            <w:tcW w:w="3082" w:type="dxa"/>
            <w:shd w:val="clear" w:color="auto" w:fill="C00000"/>
          </w:tcPr>
          <w:p w:rsidR="00EB6AE8" w:rsidRPr="00501CA9" w:rsidRDefault="00EB6AE8" w:rsidP="00A7597F">
            <w:pPr>
              <w:jc w:val="center"/>
              <w:rPr>
                <w:b/>
              </w:rPr>
            </w:pPr>
            <w:r w:rsidRPr="00501CA9">
              <w:rPr>
                <w:b/>
                <w:sz w:val="22"/>
                <w:szCs w:val="22"/>
              </w:rPr>
              <w:t>Details of Counter Party</w:t>
            </w:r>
          </w:p>
        </w:tc>
      </w:tr>
      <w:tr w:rsidR="00EB6AE8" w:rsidRPr="00501CA9" w:rsidTr="00A7597F">
        <w:tc>
          <w:tcPr>
            <w:tcW w:w="1368" w:type="dxa"/>
          </w:tcPr>
          <w:p w:rsidR="00EB6AE8" w:rsidRPr="00501CA9" w:rsidRDefault="00EB6AE8" w:rsidP="00A7597F">
            <w:pPr>
              <w:jc w:val="center"/>
              <w:rPr>
                <w:b/>
              </w:rPr>
            </w:pPr>
          </w:p>
        </w:tc>
        <w:tc>
          <w:tcPr>
            <w:tcW w:w="4795" w:type="dxa"/>
          </w:tcPr>
          <w:p w:rsidR="00EB6AE8" w:rsidRPr="00501CA9" w:rsidRDefault="00EB6AE8" w:rsidP="00A7597F">
            <w:pPr>
              <w:jc w:val="center"/>
              <w:rPr>
                <w:b/>
              </w:rPr>
            </w:pPr>
          </w:p>
        </w:tc>
        <w:tc>
          <w:tcPr>
            <w:tcW w:w="3082" w:type="dxa"/>
          </w:tcPr>
          <w:p w:rsidR="00EB6AE8" w:rsidRPr="00501CA9" w:rsidRDefault="00EB6AE8" w:rsidP="00A7597F">
            <w:pPr>
              <w:jc w:val="center"/>
              <w:rPr>
                <w:b/>
              </w:rPr>
            </w:pPr>
          </w:p>
        </w:tc>
      </w:tr>
      <w:tr w:rsidR="00EB6AE8" w:rsidRPr="00501CA9" w:rsidTr="00A7597F">
        <w:tc>
          <w:tcPr>
            <w:tcW w:w="1368" w:type="dxa"/>
          </w:tcPr>
          <w:p w:rsidR="00EB6AE8" w:rsidRPr="00501CA9" w:rsidRDefault="00EB6AE8" w:rsidP="00A7597F">
            <w:pPr>
              <w:jc w:val="center"/>
              <w:rPr>
                <w:b/>
              </w:rPr>
            </w:pPr>
          </w:p>
        </w:tc>
        <w:tc>
          <w:tcPr>
            <w:tcW w:w="4795" w:type="dxa"/>
          </w:tcPr>
          <w:p w:rsidR="00EB6AE8" w:rsidRPr="00501CA9" w:rsidRDefault="00EB6AE8" w:rsidP="00A7597F">
            <w:pPr>
              <w:jc w:val="center"/>
              <w:rPr>
                <w:b/>
              </w:rPr>
            </w:pPr>
          </w:p>
        </w:tc>
        <w:tc>
          <w:tcPr>
            <w:tcW w:w="3082" w:type="dxa"/>
          </w:tcPr>
          <w:p w:rsidR="00EB6AE8" w:rsidRPr="00501CA9" w:rsidRDefault="00EB6AE8" w:rsidP="00A7597F">
            <w:pPr>
              <w:jc w:val="center"/>
              <w:rPr>
                <w:b/>
              </w:rPr>
            </w:pPr>
          </w:p>
        </w:tc>
      </w:tr>
    </w:tbl>
    <w:p w:rsidR="00EB6AE8" w:rsidRDefault="00EB6AE8" w:rsidP="00EB6AE8">
      <w:pPr>
        <w:jc w:val="center"/>
        <w:rPr>
          <w:b/>
          <w:sz w:val="22"/>
          <w:szCs w:val="22"/>
        </w:rPr>
      </w:pPr>
    </w:p>
    <w:p w:rsidR="00EB6AE8" w:rsidRDefault="00EB6AE8" w:rsidP="00EB6AE8">
      <w:pPr>
        <w:jc w:val="center"/>
        <w:rPr>
          <w:b/>
          <w:sz w:val="22"/>
          <w:szCs w:val="22"/>
        </w:rPr>
      </w:pPr>
    </w:p>
    <w:p w:rsidR="00EB6AE8" w:rsidRPr="00B7637F" w:rsidRDefault="00EB6AE8" w:rsidP="00EB6AE8">
      <w:pPr>
        <w:jc w:val="center"/>
        <w:rPr>
          <w:b/>
          <w:sz w:val="22"/>
          <w:szCs w:val="22"/>
        </w:rPr>
      </w:pPr>
    </w:p>
    <w:p w:rsidR="00EB6AE8" w:rsidRPr="009A227C" w:rsidRDefault="00EB6AE8" w:rsidP="00EB6AE8">
      <w:pPr>
        <w:ind w:left="720"/>
        <w:jc w:val="both"/>
        <w:rPr>
          <w:rFonts w:ascii="Arial" w:hAnsi="Arial" w:cs="Arial"/>
          <w:sz w:val="22"/>
          <w:szCs w:val="22"/>
        </w:rPr>
      </w:pPr>
    </w:p>
    <w:p w:rsidR="007C2DD5" w:rsidRDefault="007C2DD5"/>
    <w:sectPr w:rsidR="007C2DD5" w:rsidSect="00A7597F">
      <w:headerReference w:type="default" r:id="rId16"/>
      <w:footerReference w:type="default" r:id="rId17"/>
      <w:pgSz w:w="11909" w:h="16834" w:code="9"/>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7C7" w:rsidRDefault="00B047C7" w:rsidP="00EB6AE8">
      <w:r>
        <w:separator/>
      </w:r>
    </w:p>
  </w:endnote>
  <w:endnote w:type="continuationSeparator" w:id="0">
    <w:p w:rsidR="00B047C7" w:rsidRDefault="00B047C7" w:rsidP="00EB6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105007F" w:usb1="0000008D" w:usb2="00000000" w:usb3="00000000" w:csb0="006609FF" w:csb1="00BD5CC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7F" w:rsidRDefault="00FA121D">
    <w:pPr>
      <w:pStyle w:val="Footer"/>
      <w:pBdr>
        <w:top w:val="single" w:sz="4" w:space="1" w:color="D9D9D9" w:themeColor="background1" w:themeShade="D9"/>
      </w:pBdr>
      <w:jc w:val="right"/>
    </w:pPr>
    <w:fldSimple w:instr=" PAGE   \* MERGEFORMAT ">
      <w:r w:rsidR="0061102F">
        <w:rPr>
          <w:noProof/>
        </w:rPr>
        <w:t>1</w:t>
      </w:r>
    </w:fldSimple>
    <w:r w:rsidR="00A7597F">
      <w:t xml:space="preserve"> | </w:t>
    </w:r>
    <w:r w:rsidR="00A7597F">
      <w:rPr>
        <w:color w:val="7F7F7F" w:themeColor="background1" w:themeShade="7F"/>
        <w:spacing w:val="60"/>
      </w:rPr>
      <w:t>Page</w:t>
    </w:r>
  </w:p>
  <w:p w:rsidR="00A7597F" w:rsidRPr="00A71FEE" w:rsidRDefault="00A7597F" w:rsidP="00A7597F">
    <w:pPr>
      <w:pStyle w:val="Footer"/>
      <w:jc w:val="center"/>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7C7" w:rsidRDefault="00B047C7" w:rsidP="00EB6AE8">
      <w:r>
        <w:separator/>
      </w:r>
    </w:p>
  </w:footnote>
  <w:footnote w:type="continuationSeparator" w:id="0">
    <w:p w:rsidR="00B047C7" w:rsidRDefault="00B047C7" w:rsidP="00EB6AE8">
      <w:r>
        <w:continuationSeparator/>
      </w:r>
    </w:p>
  </w:footnote>
  <w:footnote w:id="1">
    <w:p w:rsidR="00A7597F" w:rsidRPr="00B7637F" w:rsidRDefault="00A7597F" w:rsidP="00EB6AE8">
      <w:pPr>
        <w:pStyle w:val="FootnoteText"/>
        <w:rPr>
          <w:lang w:val="en-US"/>
        </w:rPr>
      </w:pPr>
      <w:r>
        <w:rPr>
          <w:rStyle w:val="FootnoteReference"/>
        </w:rPr>
        <w:footnoteRef/>
      </w:r>
      <w:r>
        <w:t xml:space="preserve"> </w:t>
      </w:r>
      <w:r w:rsidRPr="00486837">
        <w:rPr>
          <w:b/>
          <w:color w:val="C00000"/>
          <w:sz w:val="18"/>
          <w:szCs w:val="18"/>
          <w:lang w:val="en-US"/>
        </w:rPr>
        <w:t>ARA Comment:</w:t>
      </w:r>
      <w:r w:rsidRPr="009A36F1">
        <w:rPr>
          <w:sz w:val="18"/>
          <w:szCs w:val="18"/>
          <w:lang w:val="en-US"/>
        </w:rPr>
        <w:t xml:space="preserve"> (i) Parties to exchange necessary corporate resolution(s) at the time of execution of this Agreement; (ii) To be stamped on stamp paper of adequate value.</w:t>
      </w:r>
    </w:p>
  </w:footnote>
  <w:footnote w:id="2">
    <w:p w:rsidR="00A7597F" w:rsidRPr="00C56117" w:rsidRDefault="00A7597F" w:rsidP="00EB6AE8">
      <w:pPr>
        <w:pStyle w:val="FootnoteText"/>
        <w:rPr>
          <w:sz w:val="18"/>
          <w:szCs w:val="18"/>
          <w:lang w:val="en-US"/>
        </w:rPr>
      </w:pPr>
      <w:r w:rsidRPr="00C56117">
        <w:rPr>
          <w:rStyle w:val="FootnoteReference"/>
          <w:sz w:val="18"/>
          <w:szCs w:val="18"/>
        </w:rPr>
        <w:footnoteRef/>
      </w:r>
      <w:r w:rsidRPr="00C56117">
        <w:rPr>
          <w:sz w:val="18"/>
          <w:szCs w:val="18"/>
        </w:rPr>
        <w:t xml:space="preserve"> </w:t>
      </w:r>
      <w:r w:rsidRPr="00C56117">
        <w:rPr>
          <w:b/>
          <w:color w:val="C00000"/>
          <w:sz w:val="18"/>
          <w:szCs w:val="18"/>
          <w:lang w:val="en-US"/>
        </w:rPr>
        <w:t>ARA Comment:</w:t>
      </w:r>
      <w:r w:rsidRPr="00C56117">
        <w:rPr>
          <w:sz w:val="18"/>
          <w:szCs w:val="18"/>
          <w:lang w:val="en-US"/>
        </w:rPr>
        <w:t xml:space="preserve"> To be retained in case of any license or assignment of intellectual property right.</w:t>
      </w:r>
    </w:p>
  </w:footnote>
  <w:footnote w:id="3">
    <w:p w:rsidR="00A7597F" w:rsidRPr="00CA5F21" w:rsidRDefault="00A7597F" w:rsidP="00EB6AE8">
      <w:pPr>
        <w:pStyle w:val="FootnoteText"/>
        <w:rPr>
          <w:lang w:val="en-US"/>
        </w:rPr>
      </w:pPr>
      <w:r>
        <w:rPr>
          <w:rStyle w:val="FootnoteReference"/>
        </w:rPr>
        <w:footnoteRef/>
      </w:r>
      <w:r>
        <w:t xml:space="preserve"> </w:t>
      </w:r>
      <w:r w:rsidRPr="00A75C5A">
        <w:rPr>
          <w:b/>
          <w:color w:val="C00000"/>
          <w:lang w:val="en-US"/>
        </w:rPr>
        <w:t>ARA Comment:</w:t>
      </w:r>
      <w:r>
        <w:rPr>
          <w:lang w:val="en-US"/>
        </w:rPr>
        <w:t xml:space="preserve"> This is an illustrative set of standard and customary representations and warranties taken from the Sellers. This needs to be factually confirmed on case to case basis and modified/ elaborated as per the transaction specifics, commercial terms and the outcome of due diligence exercise.</w:t>
      </w:r>
    </w:p>
  </w:footnote>
  <w:footnote w:id="4">
    <w:p w:rsidR="00A7597F" w:rsidRPr="00944631" w:rsidRDefault="00A7597F" w:rsidP="00EB6AE8">
      <w:pPr>
        <w:pStyle w:val="FootnoteText"/>
        <w:jc w:val="both"/>
        <w:rPr>
          <w:lang w:val="en-US"/>
        </w:rPr>
      </w:pPr>
      <w:r>
        <w:rPr>
          <w:rStyle w:val="FootnoteReference"/>
        </w:rPr>
        <w:footnoteRef/>
      </w:r>
      <w:r>
        <w:t xml:space="preserve"> </w:t>
      </w:r>
      <w:r w:rsidRPr="00A75C5A">
        <w:rPr>
          <w:b/>
          <w:color w:val="C00000"/>
          <w:lang w:val="en-US"/>
        </w:rPr>
        <w:t>ARA Comment:</w:t>
      </w:r>
      <w:r>
        <w:rPr>
          <w:lang w:val="en-US"/>
        </w:rPr>
        <w:t xml:space="preserve"> This is an illustrative set of standard conditions precedent taken from the Sellers. This needs to be factually confirmed on case to case basis and modified/ elaborated as per the transaction specifics, commercial terms and the outcome of due diligence exercise. Further, in case any condition is required to be met by the Purchase on the basis of transaction specifics or commercial terms, same needs to be incorporated here as well.</w:t>
      </w:r>
    </w:p>
  </w:footnote>
  <w:footnote w:id="5">
    <w:p w:rsidR="00A7597F" w:rsidRPr="00944631" w:rsidRDefault="00A7597F" w:rsidP="00EB6AE8">
      <w:pPr>
        <w:pStyle w:val="FootnoteText"/>
        <w:jc w:val="both"/>
        <w:rPr>
          <w:lang w:val="en-US"/>
        </w:rPr>
      </w:pPr>
      <w:r>
        <w:rPr>
          <w:rStyle w:val="FootnoteReference"/>
        </w:rPr>
        <w:footnoteRef/>
      </w:r>
      <w:r>
        <w:t xml:space="preserve"> </w:t>
      </w:r>
      <w:r w:rsidRPr="00A75C5A">
        <w:rPr>
          <w:b/>
          <w:color w:val="C00000"/>
          <w:lang w:val="en-US"/>
        </w:rPr>
        <w:t>ARA Comment:</w:t>
      </w:r>
      <w:r>
        <w:rPr>
          <w:lang w:val="en-US"/>
        </w:rPr>
        <w:t xml:space="preserve"> Details of events or matters which require specific indemnity obligations to be inserted. This depends upon case to case basis, transaction specifics, commercial terms and the outcome of due diligence exercise.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7F" w:rsidRPr="005D0FB2" w:rsidRDefault="00FA121D" w:rsidP="00A7597F">
    <w:pPr>
      <w:pStyle w:val="Header"/>
      <w:rPr>
        <w:i/>
        <w:sz w:val="22"/>
        <w:szCs w:val="22"/>
      </w:rPr>
    </w:pPr>
    <w:r w:rsidRPr="00FA121D">
      <w:rPr>
        <w:noProof/>
        <w:lang w:eastAsia="zh-CN" w:bidi="ar-A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2923" o:spid="_x0000_s1025" type="#_x0000_t136" style="position:absolute;margin-left:0;margin-top:0;width:509pt;height:127.25pt;rotation:315;z-index:-251658752;mso-position-horizontal:center;mso-position-horizontal-relative:margin;mso-position-vertical:center;mso-position-vertical-relative:margin" o:allowincell="f" fillcolor="silver" stroked="f">
          <v:textpath style="font-family:&quot;Times New Roman&quot;;font-size:1pt" string="ARA LAW"/>
          <w10:wrap anchorx="margin" anchory="margin"/>
        </v:shape>
      </w:pict>
    </w:r>
    <w:r w:rsidR="00A7597F" w:rsidRPr="005D0FB2">
      <w:rPr>
        <w:i/>
        <w:sz w:val="22"/>
        <w:szCs w:val="22"/>
      </w:rPr>
      <w:t xml:space="preserve">ARA </w:t>
    </w:r>
    <w:r w:rsidR="0061102F" w:rsidRPr="005D0FB2">
      <w:rPr>
        <w:i/>
        <w:sz w:val="22"/>
        <w:szCs w:val="22"/>
      </w:rPr>
      <w:t>LAW</w:t>
    </w:r>
  </w:p>
  <w:p w:rsidR="00A7597F" w:rsidRPr="005D0FB2" w:rsidRDefault="00A7597F" w:rsidP="00A7597F">
    <w:pPr>
      <w:pStyle w:val="Header"/>
      <w:rPr>
        <w:i/>
        <w:sz w:val="22"/>
        <w:szCs w:val="22"/>
      </w:rPr>
    </w:pPr>
    <w:r w:rsidRPr="005D0FB2">
      <w:rPr>
        <w:i/>
        <w:sz w:val="22"/>
        <w:szCs w:val="22"/>
      </w:rPr>
      <w:t>Standard Template</w:t>
    </w:r>
  </w:p>
  <w:p w:rsidR="00A7597F" w:rsidRDefault="00A759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0FC"/>
    <w:multiLevelType w:val="hybridMultilevel"/>
    <w:tmpl w:val="DFBA99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19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C65C78"/>
    <w:multiLevelType w:val="multilevel"/>
    <w:tmpl w:val="08DC58AA"/>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1017"/>
        </w:tabs>
        <w:ind w:left="1017" w:hanging="567"/>
      </w:pPr>
      <w:rPr>
        <w:rFonts w:hint="default"/>
        <w:b w:val="0"/>
        <w:strike w:val="0"/>
      </w:rPr>
    </w:lvl>
    <w:lvl w:ilvl="2">
      <w:start w:val="1"/>
      <w:numFmt w:val="decimal"/>
      <w:lvlText w:val="%3."/>
      <w:lvlJc w:val="left"/>
      <w:pPr>
        <w:tabs>
          <w:tab w:val="num" w:pos="567"/>
        </w:tabs>
        <w:ind w:left="567" w:hanging="567"/>
      </w:pPr>
      <w:rPr>
        <w:rFonts w:hint="default"/>
        <w:b/>
        <w:i w:val="0"/>
        <w:strike w:val="0"/>
        <w:color w:val="auto"/>
        <w:sz w:val="22"/>
        <w:szCs w:val="22"/>
      </w:rPr>
    </w:lvl>
    <w:lvl w:ilvl="3">
      <w:start w:val="1"/>
      <w:numFmt w:val="lowerRoman"/>
      <w:lvlText w:val="(%4)"/>
      <w:lvlJc w:val="left"/>
      <w:pPr>
        <w:tabs>
          <w:tab w:val="num" w:pos="1701"/>
        </w:tabs>
        <w:ind w:left="1701" w:hanging="567"/>
      </w:pPr>
      <w:rPr>
        <w:rFonts w:ascii="Times New Roman" w:hAnsi="Times New Roman" w:cs="Times New Roman" w:hint="default"/>
        <w:b w:val="0"/>
      </w:rPr>
    </w:lvl>
    <w:lvl w:ilvl="4">
      <w:start w:val="1"/>
      <w:numFmt w:val="upperRoman"/>
      <w:lvlText w:val="(%5)"/>
      <w:lvlJc w:val="left"/>
      <w:pPr>
        <w:tabs>
          <w:tab w:val="num" w:pos="2268"/>
        </w:tabs>
        <w:ind w:left="2268" w:hanging="567"/>
      </w:pPr>
      <w:rPr>
        <w:rFonts w:hint="default"/>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405CBE"/>
    <w:multiLevelType w:val="multilevel"/>
    <w:tmpl w:val="4E20792C"/>
    <w:lvl w:ilvl="0">
      <w:start w:val="1"/>
      <w:numFmt w:val="decimal"/>
      <w:pStyle w:val="StandardL1"/>
      <w:lvlText w:val="SECTION %1."/>
      <w:lvlJc w:val="left"/>
      <w:pPr>
        <w:ind w:left="540" w:hanging="360"/>
      </w:pPr>
      <w:rPr>
        <w:rFonts w:hint="default"/>
        <w:b/>
        <w:i w:val="0"/>
        <w:caps w:val="0"/>
        <w:smallCaps w:val="0"/>
        <w:strike w:val="0"/>
        <w:dstrike w:val="0"/>
        <w:vanish w:val="0"/>
        <w:color w:val="auto"/>
        <w:sz w:val="24"/>
        <w:szCs w:val="22"/>
        <w:u w:val="none"/>
        <w:vertAlign w:val="baseline"/>
      </w:rPr>
    </w:lvl>
    <w:lvl w:ilvl="1">
      <w:start w:val="1"/>
      <w:numFmt w:val="decimal"/>
      <w:pStyle w:val="StandardL2"/>
      <w:isLgl/>
      <w:lvlText w:val="%1.%2"/>
      <w:lvlJc w:val="left"/>
      <w:pPr>
        <w:tabs>
          <w:tab w:val="num" w:pos="810"/>
        </w:tabs>
        <w:ind w:left="810" w:hanging="720"/>
      </w:pPr>
      <w:rPr>
        <w:rFonts w:ascii="Times New Roman" w:hAnsi="Times New Roman" w:cs="Times New Roman" w:hint="default"/>
        <w:b w:val="0"/>
        <w:i w:val="0"/>
        <w:caps w:val="0"/>
        <w:strike w:val="0"/>
        <w:dstrike w:val="0"/>
        <w:vanish w:val="0"/>
        <w:color w:val="auto"/>
        <w:sz w:val="22"/>
        <w:szCs w:val="22"/>
        <w:u w:val="none"/>
        <w:vertAlign w:val="baseline"/>
      </w:rPr>
    </w:lvl>
    <w:lvl w:ilvl="2">
      <w:start w:val="1"/>
      <w:numFmt w:val="lowerLetter"/>
      <w:pStyle w:val="StandardL3"/>
      <w:lvlText w:val="%3."/>
      <w:lvlJc w:val="left"/>
      <w:pPr>
        <w:tabs>
          <w:tab w:val="num" w:pos="1260"/>
        </w:tabs>
        <w:ind w:left="1260" w:hanging="720"/>
      </w:pPr>
      <w:rPr>
        <w:rFonts w:hint="default"/>
        <w:b w:val="0"/>
        <w:i w:val="0"/>
        <w:caps w:val="0"/>
        <w:strike w:val="0"/>
        <w:dstrike w:val="0"/>
        <w:vanish w:val="0"/>
        <w:color w:val="auto"/>
        <w:sz w:val="22"/>
        <w:szCs w:val="22"/>
        <w:u w:val="none"/>
        <w:vertAlign w:val="baseline"/>
      </w:rPr>
    </w:lvl>
    <w:lvl w:ilvl="3">
      <w:start w:val="1"/>
      <w:numFmt w:val="lowerRoman"/>
      <w:pStyle w:val="StandardL4"/>
      <w:lvlText w:val="%4."/>
      <w:lvlJc w:val="right"/>
      <w:pPr>
        <w:tabs>
          <w:tab w:val="num" w:pos="1620"/>
        </w:tabs>
        <w:ind w:left="1620" w:hanging="720"/>
      </w:pPr>
      <w:rPr>
        <w:b w:val="0"/>
        <w:i w:val="0"/>
        <w:caps w:val="0"/>
        <w:strike w:val="0"/>
        <w:dstrike w:val="0"/>
        <w:vanish w:val="0"/>
        <w:color w:val="auto"/>
        <w:sz w:val="22"/>
        <w:szCs w:val="22"/>
        <w:u w:val="none"/>
        <w:vertAlign w:val="baseline"/>
      </w:rPr>
    </w:lvl>
    <w:lvl w:ilvl="4">
      <w:start w:val="1"/>
      <w:numFmt w:val="lowerRoman"/>
      <w:lvlRestart w:val="3"/>
      <w:lvlText w:val="(%5)"/>
      <w:lvlJc w:val="left"/>
      <w:pPr>
        <w:tabs>
          <w:tab w:val="num" w:pos="2070"/>
        </w:tabs>
        <w:ind w:left="207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2790"/>
        </w:tabs>
        <w:ind w:left="279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3511"/>
        </w:tabs>
        <w:ind w:left="351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Text w:val="%8."/>
      <w:lvlJc w:val="left"/>
      <w:pPr>
        <w:tabs>
          <w:tab w:val="num" w:pos="1440"/>
        </w:tabs>
        <w:ind w:left="1440" w:hanging="720"/>
      </w:pPr>
      <w:rPr>
        <w:rFonts w:hint="default"/>
        <w:b w:val="0"/>
        <w:i w:val="0"/>
        <w:caps w:val="0"/>
        <w:strike w:val="0"/>
        <w:dstrike w:val="0"/>
        <w:vanish w:val="0"/>
        <w:color w:val="auto"/>
        <w:sz w:val="22"/>
        <w:szCs w:val="22"/>
        <w:u w:val="none"/>
        <w:vertAlign w:val="baseline"/>
      </w:rPr>
    </w:lvl>
    <w:lvl w:ilvl="8">
      <w:start w:val="1"/>
      <w:numFmt w:val="lowerRoman"/>
      <w:lvlRestart w:val="3"/>
      <w:lvlText w:val="(%9)"/>
      <w:lvlJc w:val="left"/>
      <w:pPr>
        <w:tabs>
          <w:tab w:val="num" w:pos="1350"/>
        </w:tabs>
        <w:ind w:left="135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nsid w:val="1058366E"/>
    <w:multiLevelType w:val="hybridMultilevel"/>
    <w:tmpl w:val="0CA8EF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A3A35"/>
    <w:multiLevelType w:val="multilevel"/>
    <w:tmpl w:val="A22CE870"/>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BB63D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C121DF6"/>
    <w:multiLevelType w:val="multilevel"/>
    <w:tmpl w:val="48820884"/>
    <w:name w:val="zzmpArticle||Article|2|1|1|5|0|36||1|0|4||1|0|4||1|0|0||1|0|0||1|0|0||1|0|0||1|0|0||1|0|0||"/>
    <w:lvl w:ilvl="0">
      <w:start w:val="1"/>
      <w:numFmt w:val="decimal"/>
      <w:lvlRestart w:val="0"/>
      <w:pStyle w:val="ArticleL1"/>
      <w:suff w:val="nothing"/>
      <w:lvlText w:val="SECTION %1"/>
      <w:lvlJc w:val="left"/>
      <w:pPr>
        <w:tabs>
          <w:tab w:val="num" w:pos="720"/>
        </w:tabs>
        <w:ind w:left="0" w:firstLine="0"/>
      </w:pPr>
      <w:rPr>
        <w:rFonts w:ascii="Arial" w:hAnsi="Arial" w:cs="Arial" w:hint="default"/>
        <w:b/>
        <w:i w:val="0"/>
        <w:caps/>
        <w:smallCaps w:val="0"/>
        <w:strike w:val="0"/>
        <w:dstrike w:val="0"/>
        <w:outline w:val="0"/>
        <w:shadow w:val="0"/>
        <w:emboss w:val="0"/>
        <w:imprint w:val="0"/>
        <w:vanish w:val="0"/>
        <w:color w:val="auto"/>
        <w:sz w:val="22"/>
        <w:szCs w:val="22"/>
        <w:u w:val="none"/>
        <w:effect w:val="none"/>
        <w:vertAlign w:val="baseline"/>
      </w:rPr>
    </w:lvl>
    <w:lvl w:ilvl="1">
      <w:start w:val="1"/>
      <w:numFmt w:val="decimal"/>
      <w:pStyle w:val="ArticleL2"/>
      <w:lvlText w:val="%1.%2"/>
      <w:lvlJc w:val="left"/>
      <w:pPr>
        <w:tabs>
          <w:tab w:val="num" w:pos="1440"/>
        </w:tabs>
        <w:ind w:left="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2">
      <w:start w:val="1"/>
      <w:numFmt w:val="lowerLetter"/>
      <w:pStyle w:val="ArticleL3"/>
      <w:lvlText w:val="(%3)"/>
      <w:lvlJc w:val="left"/>
      <w:pPr>
        <w:tabs>
          <w:tab w:val="num" w:pos="2160"/>
        </w:tabs>
        <w:ind w:left="0" w:firstLine="144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3">
      <w:start w:val="1"/>
      <w:numFmt w:val="lowerRoman"/>
      <w:pStyle w:val="ArticleL4"/>
      <w:lvlText w:val="(%4)"/>
      <w:lvlJc w:val="left"/>
      <w:pPr>
        <w:tabs>
          <w:tab w:val="num" w:pos="2880"/>
        </w:tabs>
        <w:ind w:left="0" w:firstLine="216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4">
      <w:start w:val="1"/>
      <w:numFmt w:val="upperLetter"/>
      <w:pStyle w:val="ArticleL5"/>
      <w:lvlText w:val="(%5)"/>
      <w:lvlJc w:val="left"/>
      <w:pPr>
        <w:tabs>
          <w:tab w:val="num" w:pos="3600"/>
        </w:tabs>
        <w:ind w:left="0" w:firstLine="288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5">
      <w:start w:val="1"/>
      <w:numFmt w:val="decimal"/>
      <w:pStyle w:val="ArticleL6"/>
      <w:lvlText w:val="(%6)"/>
      <w:lvlJc w:val="left"/>
      <w:pPr>
        <w:tabs>
          <w:tab w:val="num" w:pos="4320"/>
        </w:tabs>
        <w:ind w:left="0" w:firstLine="360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6">
      <w:start w:val="1"/>
      <w:numFmt w:val="lowerLetter"/>
      <w:pStyle w:val="ArticleL7"/>
      <w:lvlText w:val="(%7)"/>
      <w:lvlJc w:val="left"/>
      <w:pPr>
        <w:tabs>
          <w:tab w:val="num" w:pos="2160"/>
        </w:tabs>
        <w:ind w:left="0" w:firstLine="144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7">
      <w:start w:val="1"/>
      <w:numFmt w:val="lowerRoman"/>
      <w:pStyle w:val="ArticleL8"/>
      <w:lvlText w:val="(%8)"/>
      <w:lvlJc w:val="left"/>
      <w:pPr>
        <w:tabs>
          <w:tab w:val="num" w:pos="2880"/>
        </w:tabs>
        <w:ind w:left="0" w:firstLine="216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8">
      <w:start w:val="1"/>
      <w:numFmt w:val="decimal"/>
      <w:pStyle w:val="ArticleL9"/>
      <w:lvlText w:val="(%9)"/>
      <w:lvlJc w:val="left"/>
      <w:pPr>
        <w:tabs>
          <w:tab w:val="num" w:pos="3600"/>
        </w:tabs>
        <w:ind w:left="0" w:firstLine="288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abstractNum>
  <w:abstractNum w:abstractNumId="7">
    <w:nsid w:val="23E6586C"/>
    <w:multiLevelType w:val="hybridMultilevel"/>
    <w:tmpl w:val="2E5E5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D9536E"/>
    <w:multiLevelType w:val="multilevel"/>
    <w:tmpl w:val="62C46624"/>
    <w:lvl w:ilvl="0">
      <w:start w:val="1"/>
      <w:numFmt w:val="upperLetter"/>
      <w:lvlText w:val="(%1)"/>
      <w:lvlJc w:val="left"/>
      <w:pPr>
        <w:tabs>
          <w:tab w:val="num" w:pos="624"/>
        </w:tabs>
        <w:ind w:left="624" w:hanging="624"/>
      </w:pPr>
      <w:rPr>
        <w:rFonts w:ascii="CG Times" w:hAnsi="CG Times"/>
        <w:b w:val="0"/>
        <w:i w:val="0"/>
        <w:sz w:val="20"/>
      </w:rPr>
    </w:lvl>
    <w:lvl w:ilvl="1">
      <w:start w:val="1"/>
      <w:numFmt w:val="upperLetter"/>
      <w:lvlText w:val="(%2)"/>
      <w:lvlJc w:val="left"/>
      <w:pPr>
        <w:tabs>
          <w:tab w:val="num" w:pos="1417"/>
        </w:tabs>
        <w:ind w:left="1417" w:hanging="793"/>
      </w:pPr>
      <w:rPr>
        <w:b w:val="0"/>
        <w:i w:val="0"/>
        <w:sz w:val="20"/>
      </w:rPr>
    </w:lvl>
    <w:lvl w:ilvl="2">
      <w:start w:val="1"/>
      <w:numFmt w:val="upperLetter"/>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9">
    <w:nsid w:val="29FF55B6"/>
    <w:multiLevelType w:val="hybridMultilevel"/>
    <w:tmpl w:val="FF8436EC"/>
    <w:lvl w:ilvl="0" w:tplc="8A904BD4">
      <w:start w:val="1"/>
      <w:numFmt w:val="lowerLetter"/>
      <w:lvlText w:val="(%1)"/>
      <w:lvlJc w:val="left"/>
      <w:pPr>
        <w:tabs>
          <w:tab w:val="num" w:pos="1080"/>
        </w:tabs>
        <w:ind w:left="1080" w:hanging="360"/>
      </w:pPr>
      <w:rPr>
        <w:rFonts w:hint="default"/>
        <w:b/>
      </w:rPr>
    </w:lvl>
    <w:lvl w:ilvl="1" w:tplc="7158A62E">
      <w:start w:val="18"/>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D65FA7"/>
    <w:multiLevelType w:val="multilevel"/>
    <w:tmpl w:val="88FA6678"/>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1017"/>
        </w:tabs>
        <w:ind w:left="1017" w:hanging="567"/>
      </w:pPr>
      <w:rPr>
        <w:rFonts w:hint="default"/>
        <w:b w:val="0"/>
        <w:strike w:val="0"/>
      </w:rPr>
    </w:lvl>
    <w:lvl w:ilvl="2">
      <w:start w:val="1"/>
      <w:numFmt w:val="lowerLetter"/>
      <w:lvlText w:val="%3."/>
      <w:lvlJc w:val="left"/>
      <w:pPr>
        <w:tabs>
          <w:tab w:val="num" w:pos="1134"/>
        </w:tabs>
        <w:ind w:left="1134" w:hanging="567"/>
      </w:pPr>
      <w:rPr>
        <w:rFonts w:hint="default"/>
        <w:b w:val="0"/>
        <w:i w:val="0"/>
        <w:strike w:val="0"/>
        <w:color w:val="auto"/>
        <w:sz w:val="22"/>
        <w:szCs w:val="22"/>
      </w:rPr>
    </w:lvl>
    <w:lvl w:ilvl="3">
      <w:start w:val="1"/>
      <w:numFmt w:val="lowerRoman"/>
      <w:lvlText w:val="(%4)"/>
      <w:lvlJc w:val="left"/>
      <w:pPr>
        <w:tabs>
          <w:tab w:val="num" w:pos="1701"/>
        </w:tabs>
        <w:ind w:left="1701" w:hanging="567"/>
      </w:pPr>
      <w:rPr>
        <w:rFonts w:ascii="Times New Roman" w:hAnsi="Times New Roman" w:cs="Times New Roman" w:hint="default"/>
        <w:b w:val="0"/>
      </w:rPr>
    </w:lvl>
    <w:lvl w:ilvl="4">
      <w:start w:val="1"/>
      <w:numFmt w:val="upperRoman"/>
      <w:lvlText w:val="(%5)"/>
      <w:lvlJc w:val="left"/>
      <w:pPr>
        <w:tabs>
          <w:tab w:val="num" w:pos="2268"/>
        </w:tabs>
        <w:ind w:left="2268" w:hanging="567"/>
      </w:pPr>
      <w:rPr>
        <w:rFonts w:hint="default"/>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FB0158"/>
    <w:multiLevelType w:val="hybridMultilevel"/>
    <w:tmpl w:val="A0B819A4"/>
    <w:lvl w:ilvl="0" w:tplc="05F2791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CE77B7"/>
    <w:multiLevelType w:val="hybridMultilevel"/>
    <w:tmpl w:val="21BA64F6"/>
    <w:lvl w:ilvl="0" w:tplc="FFFFFFFF">
      <w:start w:val="1"/>
      <w:numFmt w:val="decimal"/>
      <w:lvlText w:val="(%1)"/>
      <w:lvlJc w:val="left"/>
      <w:pPr>
        <w:tabs>
          <w:tab w:val="num" w:pos="720"/>
        </w:tabs>
        <w:ind w:left="720" w:hanging="720"/>
      </w:pPr>
      <w:rPr>
        <w:rFonts w:hint="default"/>
      </w:rPr>
    </w:lvl>
    <w:lvl w:ilvl="1" w:tplc="FFFFFFFF">
      <w:start w:val="1"/>
      <w:numFmt w:val="upperLetter"/>
      <w:lvlText w:val="(%2)"/>
      <w:lvlJc w:val="left"/>
      <w:pPr>
        <w:tabs>
          <w:tab w:val="num" w:pos="1440"/>
        </w:tabs>
        <w:ind w:left="1440" w:hanging="720"/>
      </w:pPr>
      <w:rPr>
        <w:rFonts w:hint="default"/>
      </w:rPr>
    </w:lvl>
    <w:lvl w:ilvl="2" w:tplc="FFFFFFFF">
      <w:start w:val="1"/>
      <w:numFmt w:val="decimal"/>
      <w:lvlText w:val="%3."/>
      <w:lvlJc w:val="left"/>
      <w:pPr>
        <w:tabs>
          <w:tab w:val="num" w:pos="2340"/>
        </w:tabs>
        <w:ind w:left="2340" w:hanging="720"/>
      </w:pPr>
      <w:rPr>
        <w:rFonts w:hint="default"/>
      </w:rPr>
    </w:lvl>
    <w:lvl w:ilvl="3" w:tplc="FFFFFFFF">
      <w:start w:val="1"/>
      <w:numFmt w:val="lowerLetter"/>
      <w:lvlText w:val="(%4)"/>
      <w:lvlJc w:val="left"/>
      <w:pPr>
        <w:tabs>
          <w:tab w:val="num" w:pos="2880"/>
        </w:tabs>
        <w:ind w:left="2880" w:hanging="72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3E101CCC"/>
    <w:multiLevelType w:val="multilevel"/>
    <w:tmpl w:val="312A65B4"/>
    <w:name w:val="zzmpTabbed||Tabbed|2|1|1|1|0|0||1|0|0||1|0|0||1|0|0||1|0|0||1|0|0||1|0|0||1|0|0||1|0|0||"/>
    <w:lvl w:ilvl="0">
      <w:start w:val="1"/>
      <w:numFmt w:val="decimal"/>
      <w:lvlRestart w:val="0"/>
      <w:pStyle w:val="TabbedL1"/>
      <w:lvlText w:val="%1."/>
      <w:lvlJc w:val="left"/>
      <w:pPr>
        <w:tabs>
          <w:tab w:val="num" w:pos="1440"/>
        </w:tabs>
        <w:ind w:left="0" w:firstLine="72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start w:val="1"/>
      <w:numFmt w:val="lowerLetter"/>
      <w:pStyle w:val="TabbedL2"/>
      <w:lvlText w:val="(%2)"/>
      <w:lvlJc w:val="left"/>
      <w:pPr>
        <w:tabs>
          <w:tab w:val="num" w:pos="2160"/>
        </w:tabs>
        <w:ind w:left="0" w:firstLine="144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start w:val="1"/>
      <w:numFmt w:val="lowerRoman"/>
      <w:pStyle w:val="TabbedL3"/>
      <w:lvlText w:val="(%3)"/>
      <w:lvlJc w:val="left"/>
      <w:pPr>
        <w:tabs>
          <w:tab w:val="num" w:pos="2880"/>
        </w:tabs>
        <w:ind w:left="0" w:firstLine="216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pStyle w:val="TabbedL4"/>
      <w:lvlText w:val="(%4)"/>
      <w:lvlJc w:val="left"/>
      <w:pPr>
        <w:tabs>
          <w:tab w:val="num" w:pos="3600"/>
        </w:tabs>
        <w:ind w:left="0" w:firstLine="288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lowerLetter"/>
      <w:pStyle w:val="TabbedL5"/>
      <w:lvlText w:val="%5."/>
      <w:lvlJc w:val="left"/>
      <w:pPr>
        <w:tabs>
          <w:tab w:val="num" w:pos="4320"/>
        </w:tabs>
        <w:ind w:left="0" w:firstLine="360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lowerRoman"/>
      <w:pStyle w:val="TabbedL6"/>
      <w:lvlText w:val="%6."/>
      <w:lvlJc w:val="left"/>
      <w:pPr>
        <w:tabs>
          <w:tab w:val="num" w:pos="5040"/>
        </w:tabs>
        <w:ind w:left="0" w:firstLine="43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6">
      <w:start w:val="1"/>
      <w:numFmt w:val="decimal"/>
      <w:pStyle w:val="TabbedL7"/>
      <w:lvlText w:val="%7)"/>
      <w:lvlJc w:val="left"/>
      <w:pPr>
        <w:tabs>
          <w:tab w:val="num" w:pos="5760"/>
        </w:tabs>
        <w:ind w:left="0" w:firstLine="504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7">
      <w:start w:val="1"/>
      <w:numFmt w:val="lowerLetter"/>
      <w:pStyle w:val="TabbedL8"/>
      <w:lvlText w:val="%8)"/>
      <w:lvlJc w:val="left"/>
      <w:pPr>
        <w:tabs>
          <w:tab w:val="num" w:pos="6480"/>
        </w:tabs>
        <w:ind w:left="0" w:firstLine="576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8">
      <w:start w:val="1"/>
      <w:numFmt w:val="lowerRoman"/>
      <w:pStyle w:val="TabbedL9"/>
      <w:lvlText w:val="%9)"/>
      <w:lvlJc w:val="left"/>
      <w:pPr>
        <w:tabs>
          <w:tab w:val="num" w:pos="7200"/>
        </w:tabs>
        <w:ind w:left="0" w:firstLine="648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4">
    <w:nsid w:val="4BDF6CB6"/>
    <w:multiLevelType w:val="hybridMultilevel"/>
    <w:tmpl w:val="2B4A4182"/>
    <w:lvl w:ilvl="0" w:tplc="A08CBDB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F633E8"/>
    <w:multiLevelType w:val="multilevel"/>
    <w:tmpl w:val="E47C1276"/>
    <w:lvl w:ilvl="0">
      <w:start w:val="1"/>
      <w:numFmt w:val="decimal"/>
      <w:pStyle w:val="Heading1"/>
      <w:lvlText w:val="%1."/>
      <w:lvlJc w:val="left"/>
      <w:pPr>
        <w:tabs>
          <w:tab w:val="num" w:pos="720"/>
        </w:tabs>
        <w:ind w:left="720" w:hanging="720"/>
      </w:pPr>
      <w:rPr>
        <w:rFonts w:ascii="Arial" w:hAnsi="Arial" w:cs="Arial" w:hint="default"/>
        <w:b/>
        <w:i w:val="0"/>
        <w:sz w:val="20"/>
      </w:rPr>
    </w:lvl>
    <w:lvl w:ilvl="1">
      <w:start w:val="1"/>
      <w:numFmt w:val="decimal"/>
      <w:pStyle w:val="Heading2"/>
      <w:lvlText w:val="%1.%2"/>
      <w:lvlJc w:val="left"/>
      <w:pPr>
        <w:tabs>
          <w:tab w:val="num" w:pos="720"/>
        </w:tabs>
        <w:ind w:left="720" w:hanging="720"/>
      </w:pPr>
      <w:rPr>
        <w:rFonts w:ascii="Arial" w:hAnsi="Arial" w:cs="Arial" w:hint="default"/>
        <w:b/>
        <w:i w:val="0"/>
        <w:sz w:val="20"/>
      </w:rPr>
    </w:lvl>
    <w:lvl w:ilvl="2">
      <w:start w:val="1"/>
      <w:numFmt w:val="decimal"/>
      <w:pStyle w:val="Heading3"/>
      <w:lvlText w:val="%1.%2.%3"/>
      <w:lvlJc w:val="left"/>
      <w:pPr>
        <w:tabs>
          <w:tab w:val="num" w:pos="1440"/>
        </w:tabs>
        <w:ind w:left="1440" w:hanging="720"/>
      </w:pPr>
      <w:rPr>
        <w:rFonts w:ascii="Tahoma" w:hAnsi="Tahoma" w:hint="default"/>
        <w:b/>
        <w:i w:val="0"/>
        <w:sz w:val="20"/>
      </w:rPr>
    </w:lvl>
    <w:lvl w:ilvl="3">
      <w:start w:val="1"/>
      <w:numFmt w:val="decimal"/>
      <w:pStyle w:val="Heading4"/>
      <w:lvlText w:val="%1.%2.%3.%4"/>
      <w:lvlJc w:val="left"/>
      <w:pPr>
        <w:tabs>
          <w:tab w:val="num" w:pos="2520"/>
        </w:tabs>
        <w:ind w:left="2520" w:hanging="1080"/>
      </w:pPr>
      <w:rPr>
        <w:rFonts w:ascii="Tahoma" w:hAnsi="Tahoma" w:hint="default"/>
        <w:b/>
        <w:i w:val="0"/>
        <w:sz w:val="20"/>
      </w:rPr>
    </w:lvl>
    <w:lvl w:ilvl="4">
      <w:start w:val="1"/>
      <w:numFmt w:val="decimal"/>
      <w:pStyle w:val="Heading5"/>
      <w:lvlText w:val="%1.%2.%3.%4.%5"/>
      <w:lvlJc w:val="left"/>
      <w:pPr>
        <w:tabs>
          <w:tab w:val="num" w:pos="1080"/>
        </w:tabs>
        <w:ind w:left="1008" w:hanging="1008"/>
      </w:pPr>
      <w:rPr>
        <w:rFonts w:ascii="Tahoma" w:hAnsi="Tahoma" w:hint="default"/>
        <w:b/>
        <w:i w:val="0"/>
        <w:sz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D4F0713"/>
    <w:multiLevelType w:val="hybridMultilevel"/>
    <w:tmpl w:val="03288CDE"/>
    <w:lvl w:ilvl="0" w:tplc="FFFFFFFF">
      <w:start w:val="1"/>
      <w:numFmt w:val="lowerLetter"/>
      <w:lvlText w:val="(%1)"/>
      <w:lvlJc w:val="left"/>
      <w:pPr>
        <w:tabs>
          <w:tab w:val="num" w:pos="720"/>
        </w:tabs>
        <w:ind w:left="720" w:hanging="360"/>
      </w:pPr>
      <w:rPr>
        <w:rFonts w:hint="default"/>
      </w:rPr>
    </w:lvl>
    <w:lvl w:ilvl="1" w:tplc="FFFFFFFF">
      <w:start w:val="26"/>
      <w:numFmt w:val="low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3400DE9"/>
    <w:multiLevelType w:val="multilevel"/>
    <w:tmpl w:val="B510C2F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6A84564"/>
    <w:multiLevelType w:val="hybridMultilevel"/>
    <w:tmpl w:val="20C22C90"/>
    <w:lvl w:ilvl="0" w:tplc="D50E1D4A">
      <w:start w:val="1"/>
      <w:numFmt w:val="decimal"/>
      <w:lvlText w:val="%1."/>
      <w:lvlJc w:val="left"/>
      <w:pPr>
        <w:tabs>
          <w:tab w:val="num" w:pos="720"/>
        </w:tabs>
        <w:ind w:left="720" w:hanging="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707407"/>
    <w:multiLevelType w:val="multilevel"/>
    <w:tmpl w:val="0409001F"/>
    <w:numStyleLink w:val="111111"/>
  </w:abstractNum>
  <w:abstractNum w:abstractNumId="20">
    <w:nsid w:val="59751403"/>
    <w:multiLevelType w:val="hybridMultilevel"/>
    <w:tmpl w:val="60760526"/>
    <w:lvl w:ilvl="0" w:tplc="4CF4B5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CC65E90"/>
    <w:multiLevelType w:val="multilevel"/>
    <w:tmpl w:val="24B2486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D526CB4"/>
    <w:multiLevelType w:val="hybridMultilevel"/>
    <w:tmpl w:val="E528D0E4"/>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2130"/>
        </w:tabs>
        <w:ind w:left="2130" w:hanging="1050"/>
      </w:pPr>
      <w:rPr>
        <w:rFonts w:hint="default"/>
      </w:r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3030"/>
        </w:tabs>
        <w:ind w:left="3030" w:hanging="51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upperRoman"/>
      <w:lvlText w:val="(%8)"/>
      <w:lvlJc w:val="left"/>
      <w:pPr>
        <w:tabs>
          <w:tab w:val="num" w:pos="6120"/>
        </w:tabs>
        <w:ind w:left="6120" w:hanging="720"/>
      </w:pPr>
      <w:rPr>
        <w:rFonts w:hint="default"/>
      </w:rPr>
    </w:lvl>
    <w:lvl w:ilvl="8" w:tplc="FFFFFFFF" w:tentative="1">
      <w:start w:val="1"/>
      <w:numFmt w:val="lowerRoman"/>
      <w:lvlText w:val="%9."/>
      <w:lvlJc w:val="right"/>
      <w:pPr>
        <w:tabs>
          <w:tab w:val="num" w:pos="6480"/>
        </w:tabs>
        <w:ind w:left="6480" w:hanging="180"/>
      </w:pPr>
    </w:lvl>
  </w:abstractNum>
  <w:abstractNum w:abstractNumId="23">
    <w:nsid w:val="5DEB3805"/>
    <w:multiLevelType w:val="hybridMultilevel"/>
    <w:tmpl w:val="83305336"/>
    <w:lvl w:ilvl="0" w:tplc="B68245E6">
      <w:start w:val="1"/>
      <w:numFmt w:val="upperLetter"/>
      <w:lvlText w:val="%1."/>
      <w:lvlJc w:val="left"/>
      <w:pPr>
        <w:tabs>
          <w:tab w:val="num" w:pos="720"/>
        </w:tabs>
        <w:ind w:left="720" w:hanging="720"/>
      </w:pPr>
      <w:rPr>
        <w:rFonts w:hint="default"/>
        <w:b/>
      </w:rPr>
    </w:lvl>
    <w:lvl w:ilvl="1" w:tplc="04090019">
      <w:start w:val="1"/>
      <w:numFmt w:val="lowerLetter"/>
      <w:pStyle w:val="StyleHeading2Left05Firstline0"/>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F1503E0"/>
    <w:multiLevelType w:val="multilevel"/>
    <w:tmpl w:val="0409001F"/>
    <w:numStyleLink w:val="111111"/>
  </w:abstractNum>
  <w:abstractNum w:abstractNumId="25">
    <w:nsid w:val="6260365C"/>
    <w:multiLevelType w:val="multilevel"/>
    <w:tmpl w:val="FA88B9D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BE33607"/>
    <w:multiLevelType w:val="multilevel"/>
    <w:tmpl w:val="99D612B4"/>
    <w:lvl w:ilvl="0">
      <w:start w:val="1"/>
      <w:numFmt w:val="decimal"/>
      <w:lvlRestart w:val="0"/>
      <w:suff w:val="nothing"/>
      <w:lvlText w:val="Schedule %1"/>
      <w:lvlJc w:val="left"/>
      <w:pPr>
        <w:tabs>
          <w:tab w:val="num" w:pos="5130"/>
        </w:tabs>
        <w:ind w:left="513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tabs>
          <w:tab w:val="num" w:pos="0"/>
        </w:tabs>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27">
    <w:nsid w:val="73A72CDA"/>
    <w:multiLevelType w:val="hybridMultilevel"/>
    <w:tmpl w:val="ECB46AA0"/>
    <w:lvl w:ilvl="0" w:tplc="350EA860">
      <w:start w:val="1"/>
      <w:numFmt w:val="decimal"/>
      <w:lvlText w:val="(%1)"/>
      <w:lvlJc w:val="left"/>
      <w:pPr>
        <w:tabs>
          <w:tab w:val="num" w:pos="360"/>
        </w:tabs>
        <w:ind w:left="360" w:hanging="360"/>
      </w:pPr>
      <w:rPr>
        <w:rFonts w:hint="default"/>
        <w:b w:val="0"/>
      </w:rPr>
    </w:lvl>
    <w:lvl w:ilvl="1" w:tplc="F75056D0" w:tentative="1">
      <w:start w:val="1"/>
      <w:numFmt w:val="lowerLetter"/>
      <w:lvlText w:val="%2."/>
      <w:lvlJc w:val="left"/>
      <w:pPr>
        <w:tabs>
          <w:tab w:val="num" w:pos="1080"/>
        </w:tabs>
        <w:ind w:left="1080" w:hanging="360"/>
      </w:pPr>
    </w:lvl>
    <w:lvl w:ilvl="2" w:tplc="DBD65788" w:tentative="1">
      <w:start w:val="1"/>
      <w:numFmt w:val="lowerRoman"/>
      <w:lvlText w:val="%3."/>
      <w:lvlJc w:val="right"/>
      <w:pPr>
        <w:tabs>
          <w:tab w:val="num" w:pos="1800"/>
        </w:tabs>
        <w:ind w:left="1800" w:hanging="180"/>
      </w:pPr>
    </w:lvl>
    <w:lvl w:ilvl="3" w:tplc="870C465E" w:tentative="1">
      <w:start w:val="1"/>
      <w:numFmt w:val="decimal"/>
      <w:lvlText w:val="%4."/>
      <w:lvlJc w:val="left"/>
      <w:pPr>
        <w:tabs>
          <w:tab w:val="num" w:pos="2520"/>
        </w:tabs>
        <w:ind w:left="2520" w:hanging="360"/>
      </w:pPr>
    </w:lvl>
    <w:lvl w:ilvl="4" w:tplc="FA7CF4D2" w:tentative="1">
      <w:start w:val="1"/>
      <w:numFmt w:val="lowerLetter"/>
      <w:lvlText w:val="%5."/>
      <w:lvlJc w:val="left"/>
      <w:pPr>
        <w:tabs>
          <w:tab w:val="num" w:pos="3240"/>
        </w:tabs>
        <w:ind w:left="3240" w:hanging="360"/>
      </w:pPr>
    </w:lvl>
    <w:lvl w:ilvl="5" w:tplc="D92E5652" w:tentative="1">
      <w:start w:val="1"/>
      <w:numFmt w:val="lowerRoman"/>
      <w:lvlText w:val="%6."/>
      <w:lvlJc w:val="right"/>
      <w:pPr>
        <w:tabs>
          <w:tab w:val="num" w:pos="3960"/>
        </w:tabs>
        <w:ind w:left="3960" w:hanging="180"/>
      </w:pPr>
    </w:lvl>
    <w:lvl w:ilvl="6" w:tplc="F45AAB72" w:tentative="1">
      <w:start w:val="1"/>
      <w:numFmt w:val="decimal"/>
      <w:lvlText w:val="%7."/>
      <w:lvlJc w:val="left"/>
      <w:pPr>
        <w:tabs>
          <w:tab w:val="num" w:pos="4680"/>
        </w:tabs>
        <w:ind w:left="4680" w:hanging="360"/>
      </w:pPr>
    </w:lvl>
    <w:lvl w:ilvl="7" w:tplc="A7862C00" w:tentative="1">
      <w:start w:val="1"/>
      <w:numFmt w:val="lowerLetter"/>
      <w:lvlText w:val="%8."/>
      <w:lvlJc w:val="left"/>
      <w:pPr>
        <w:tabs>
          <w:tab w:val="num" w:pos="5400"/>
        </w:tabs>
        <w:ind w:left="5400" w:hanging="360"/>
      </w:pPr>
    </w:lvl>
    <w:lvl w:ilvl="8" w:tplc="5FCCAF1E" w:tentative="1">
      <w:start w:val="1"/>
      <w:numFmt w:val="lowerRoman"/>
      <w:lvlText w:val="%9."/>
      <w:lvlJc w:val="right"/>
      <w:pPr>
        <w:tabs>
          <w:tab w:val="num" w:pos="6120"/>
        </w:tabs>
        <w:ind w:left="6120" w:hanging="180"/>
      </w:pPr>
    </w:lvl>
  </w:abstractNum>
  <w:abstractNum w:abstractNumId="28">
    <w:nsid w:val="7A6D6CF1"/>
    <w:multiLevelType w:val="hybridMultilevel"/>
    <w:tmpl w:val="98B49FF2"/>
    <w:lvl w:ilvl="0" w:tplc="B98A9762">
      <w:start w:val="1"/>
      <w:numFmt w:val="decimal"/>
      <w:lvlText w:val="%1."/>
      <w:lvlJc w:val="left"/>
      <w:pPr>
        <w:ind w:left="540" w:hanging="360"/>
      </w:pPr>
      <w:rPr>
        <w:rFonts w:ascii="Times New Roman" w:hAnsi="Times New Roman" w:cs="Times New Roman"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BA128FB"/>
    <w:multiLevelType w:val="hybridMultilevel"/>
    <w:tmpl w:val="FB62A426"/>
    <w:lvl w:ilvl="0" w:tplc="D78A465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5"/>
  </w:num>
  <w:num w:numId="3">
    <w:abstractNumId w:val="8"/>
  </w:num>
  <w:num w:numId="4">
    <w:abstractNumId w:val="4"/>
  </w:num>
  <w:num w:numId="5">
    <w:abstractNumId w:val="17"/>
  </w:num>
  <w:num w:numId="6">
    <w:abstractNumId w:val="25"/>
  </w:num>
  <w:num w:numId="7">
    <w:abstractNumId w:val="16"/>
  </w:num>
  <w:num w:numId="8">
    <w:abstractNumId w:val="22"/>
  </w:num>
  <w:num w:numId="9">
    <w:abstractNumId w:val="12"/>
  </w:num>
  <w:num w:numId="10">
    <w:abstractNumId w:val="21"/>
  </w:num>
  <w:num w:numId="11">
    <w:abstractNumId w:val="14"/>
  </w:num>
  <w:num w:numId="12">
    <w:abstractNumId w:val="11"/>
  </w:num>
  <w:num w:numId="13">
    <w:abstractNumId w:val="1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3"/>
  </w:num>
  <w:num w:numId="20">
    <w:abstractNumId w:val="13"/>
    <w:lvlOverride w:ilvl="0">
      <w:lvl w:ilvl="0">
        <w:start w:val="1"/>
        <w:numFmt w:val="decimal"/>
        <w:lvlRestart w:val="0"/>
        <w:pStyle w:val="TabbedL1"/>
        <w:lvlText w:val="%1."/>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1">
      <w:lvl w:ilvl="1">
        <w:start w:val="1"/>
        <w:numFmt w:val="lowerLetter"/>
        <w:pStyle w:val="TabbedL2"/>
        <w:lvlText w:val=" (%2)"/>
        <w:lvlJc w:val="left"/>
        <w:pPr>
          <w:tabs>
            <w:tab w:val="num" w:pos="1800"/>
          </w:tabs>
          <w:ind w:left="0" w:firstLine="1440"/>
        </w:pPr>
        <w:rPr>
          <w:rFonts w:ascii="Times New Roman" w:hAnsi="Times New Roman" w:hint="default"/>
          <w:b w:val="0"/>
          <w:i w:val="0"/>
          <w:caps w:val="0"/>
          <w:strike w:val="0"/>
          <w:dstrike w:val="0"/>
          <w:outline w:val="0"/>
          <w:shadow w:val="0"/>
          <w:emboss w:val="0"/>
          <w:imprint w:val="0"/>
          <w:vanish w:val="0"/>
          <w:color w:val="auto"/>
          <w:sz w:val="24"/>
          <w:szCs w:val="24"/>
          <w:u w:val="none"/>
          <w:effect w:val="none"/>
          <w:vertAlign w:val="baseline"/>
        </w:rPr>
      </w:lvl>
    </w:lvlOverride>
    <w:lvlOverride w:ilvl="2">
      <w:lvl w:ilvl="2">
        <w:start w:val="1"/>
        <w:numFmt w:val="lowerRoman"/>
        <w:pStyle w:val="TabbedL3"/>
        <w:lvlText w:val="(%3)"/>
        <w:lvlJc w:val="left"/>
        <w:pPr>
          <w:tabs>
            <w:tab w:val="num" w:pos="2880"/>
          </w:tabs>
          <w:ind w:left="0" w:firstLine="216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3">
      <w:lvl w:ilvl="3">
        <w:start w:val="1"/>
        <w:numFmt w:val="decimal"/>
        <w:pStyle w:val="TabbedL4"/>
        <w:lvlText w:val="(%4)"/>
        <w:lvlJc w:val="left"/>
        <w:pPr>
          <w:tabs>
            <w:tab w:val="num" w:pos="3600"/>
          </w:tabs>
          <w:ind w:left="0" w:firstLine="288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4">
      <w:lvl w:ilvl="4">
        <w:start w:val="1"/>
        <w:numFmt w:val="lowerLetter"/>
        <w:pStyle w:val="TabbedL5"/>
        <w:lvlText w:val="%5."/>
        <w:lvlJc w:val="left"/>
        <w:pPr>
          <w:tabs>
            <w:tab w:val="num" w:pos="4320"/>
          </w:tabs>
          <w:ind w:left="0" w:firstLine="360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5">
      <w:lvl w:ilvl="5">
        <w:start w:val="1"/>
        <w:numFmt w:val="lowerRoman"/>
        <w:pStyle w:val="TabbedL6"/>
        <w:lvlText w:val="%6."/>
        <w:lvlJc w:val="left"/>
        <w:pPr>
          <w:tabs>
            <w:tab w:val="num" w:pos="5040"/>
          </w:tabs>
          <w:ind w:left="0" w:firstLine="43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6">
      <w:lvl w:ilvl="6">
        <w:start w:val="1"/>
        <w:numFmt w:val="decimal"/>
        <w:pStyle w:val="TabbedL7"/>
        <w:lvlText w:val="%7)"/>
        <w:lvlJc w:val="left"/>
        <w:pPr>
          <w:tabs>
            <w:tab w:val="num" w:pos="5760"/>
          </w:tabs>
          <w:ind w:left="0" w:firstLine="504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7">
      <w:lvl w:ilvl="7">
        <w:start w:val="1"/>
        <w:numFmt w:val="lowerLetter"/>
        <w:pStyle w:val="TabbedL8"/>
        <w:lvlText w:val="%8)"/>
        <w:lvlJc w:val="left"/>
        <w:pPr>
          <w:tabs>
            <w:tab w:val="num" w:pos="6480"/>
          </w:tabs>
          <w:ind w:left="0" w:firstLine="576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8">
      <w:lvl w:ilvl="8">
        <w:start w:val="1"/>
        <w:numFmt w:val="lowerRoman"/>
        <w:pStyle w:val="TabbedL9"/>
        <w:lvlText w:val="%9)"/>
        <w:lvlJc w:val="left"/>
        <w:pPr>
          <w:tabs>
            <w:tab w:val="num" w:pos="7200"/>
          </w:tabs>
          <w:ind w:left="0" w:firstLine="648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num>
  <w:num w:numId="21">
    <w:abstractNumId w:val="13"/>
    <w:lvlOverride w:ilvl="0">
      <w:lvl w:ilvl="0">
        <w:start w:val="1"/>
        <w:numFmt w:val="decimal"/>
        <w:lvlRestart w:val="0"/>
        <w:pStyle w:val="TabbedL1"/>
        <w:lvlText w:val="%1."/>
        <w:lvlJc w:val="left"/>
        <w:pPr>
          <w:tabs>
            <w:tab w:val="num" w:pos="1440"/>
          </w:tabs>
          <w:ind w:left="0" w:firstLine="72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Override>
    <w:lvlOverride w:ilvl="1">
      <w:lvl w:ilvl="1">
        <w:start w:val="1"/>
        <w:numFmt w:val="lowerLetter"/>
        <w:pStyle w:val="TabbedL2"/>
        <w:lvlText w:val="[(%2)]"/>
        <w:lvlJc w:val="left"/>
        <w:pPr>
          <w:tabs>
            <w:tab w:val="num" w:pos="2160"/>
          </w:tabs>
          <w:ind w:left="0" w:firstLine="1440"/>
        </w:pPr>
        <w:rPr>
          <w:rFonts w:ascii="Times New Roman Bold" w:hAnsi="Times New Roman Bold" w:hint="default"/>
          <w:b/>
          <w:i w:val="0"/>
          <w:caps w:val="0"/>
          <w:strike w:val="0"/>
          <w:dstrike w:val="0"/>
          <w:outline w:val="0"/>
          <w:shadow w:val="0"/>
          <w:emboss w:val="0"/>
          <w:imprint w:val="0"/>
          <w:vanish w:val="0"/>
          <w:color w:val="auto"/>
          <w:sz w:val="24"/>
          <w:u w:val="none"/>
          <w:effect w:val="none"/>
          <w:vertAlign w:val="baseline"/>
        </w:rPr>
      </w:lvl>
    </w:lvlOverride>
    <w:lvlOverride w:ilvl="2">
      <w:lvl w:ilvl="2">
        <w:start w:val="1"/>
        <w:numFmt w:val="lowerRoman"/>
        <w:pStyle w:val="TabbedL3"/>
        <w:lvlText w:val="(%3)"/>
        <w:lvlJc w:val="left"/>
        <w:pPr>
          <w:tabs>
            <w:tab w:val="num" w:pos="2880"/>
          </w:tabs>
          <w:ind w:left="0" w:firstLine="216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3">
      <w:lvl w:ilvl="3">
        <w:start w:val="1"/>
        <w:numFmt w:val="decimal"/>
        <w:pStyle w:val="TabbedL4"/>
        <w:lvlText w:val="(%4)"/>
        <w:lvlJc w:val="left"/>
        <w:pPr>
          <w:tabs>
            <w:tab w:val="num" w:pos="3600"/>
          </w:tabs>
          <w:ind w:left="0" w:firstLine="288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4">
      <w:lvl w:ilvl="4">
        <w:start w:val="1"/>
        <w:numFmt w:val="lowerLetter"/>
        <w:pStyle w:val="TabbedL5"/>
        <w:lvlText w:val="%5."/>
        <w:lvlJc w:val="left"/>
        <w:pPr>
          <w:tabs>
            <w:tab w:val="num" w:pos="4320"/>
          </w:tabs>
          <w:ind w:left="0" w:firstLine="360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5">
      <w:lvl w:ilvl="5">
        <w:start w:val="1"/>
        <w:numFmt w:val="lowerRoman"/>
        <w:pStyle w:val="TabbedL6"/>
        <w:lvlText w:val="%6."/>
        <w:lvlJc w:val="left"/>
        <w:pPr>
          <w:tabs>
            <w:tab w:val="num" w:pos="5040"/>
          </w:tabs>
          <w:ind w:left="0" w:firstLine="43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6">
      <w:lvl w:ilvl="6">
        <w:start w:val="1"/>
        <w:numFmt w:val="decimal"/>
        <w:pStyle w:val="TabbedL7"/>
        <w:lvlText w:val="%7)"/>
        <w:lvlJc w:val="left"/>
        <w:pPr>
          <w:tabs>
            <w:tab w:val="num" w:pos="5760"/>
          </w:tabs>
          <w:ind w:left="0" w:firstLine="504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7">
      <w:lvl w:ilvl="7">
        <w:start w:val="1"/>
        <w:numFmt w:val="lowerLetter"/>
        <w:pStyle w:val="TabbedL8"/>
        <w:lvlText w:val="%8)"/>
        <w:lvlJc w:val="left"/>
        <w:pPr>
          <w:tabs>
            <w:tab w:val="num" w:pos="6480"/>
          </w:tabs>
          <w:ind w:left="0" w:firstLine="576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8">
      <w:lvl w:ilvl="8">
        <w:start w:val="1"/>
        <w:numFmt w:val="lowerRoman"/>
        <w:pStyle w:val="TabbedL9"/>
        <w:lvlText w:val="%9)"/>
        <w:lvlJc w:val="left"/>
        <w:pPr>
          <w:tabs>
            <w:tab w:val="num" w:pos="7200"/>
          </w:tabs>
          <w:ind w:left="0" w:firstLine="648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num>
  <w:num w:numId="22">
    <w:abstractNumId w:val="6"/>
  </w:num>
  <w:num w:numId="23">
    <w:abstractNumId w:val="7"/>
  </w:num>
  <w:num w:numId="24">
    <w:abstractNumId w:val="20"/>
  </w:num>
  <w:num w:numId="25">
    <w:abstractNumId w:val="13"/>
    <w:lvlOverride w:ilvl="0">
      <w:lvl w:ilvl="0">
        <w:start w:val="1"/>
        <w:numFmt w:val="decimal"/>
        <w:lvlRestart w:val="0"/>
        <w:pStyle w:val="TabbedL1"/>
        <w:lvlText w:val="%1."/>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1">
      <w:lvl w:ilvl="1">
        <w:start w:val="1"/>
        <w:numFmt w:val="lowerLetter"/>
        <w:pStyle w:val="TabbedL2"/>
        <w:lvlText w:val="[(%2)]"/>
        <w:lvlJc w:val="left"/>
        <w:pPr>
          <w:tabs>
            <w:tab w:val="num" w:pos="2160"/>
          </w:tabs>
          <w:ind w:left="0" w:firstLine="1440"/>
        </w:pPr>
        <w:rPr>
          <w:rFonts w:ascii="Times New Roman Bold" w:hAnsi="Times New Roman Bold" w:hint="default"/>
          <w:b/>
          <w:i w:val="0"/>
          <w:caps w:val="0"/>
          <w:strike w:val="0"/>
          <w:dstrike w:val="0"/>
          <w:outline w:val="0"/>
          <w:shadow w:val="0"/>
          <w:emboss w:val="0"/>
          <w:imprint w:val="0"/>
          <w:vanish w:val="0"/>
          <w:color w:val="auto"/>
          <w:sz w:val="24"/>
          <w:u w:val="none"/>
          <w:effect w:val="none"/>
          <w:vertAlign w:val="baseline"/>
        </w:rPr>
      </w:lvl>
    </w:lvlOverride>
    <w:lvlOverride w:ilvl="2">
      <w:lvl w:ilvl="2">
        <w:start w:val="1"/>
        <w:numFmt w:val="lowerRoman"/>
        <w:pStyle w:val="TabbedL3"/>
        <w:lvlText w:val="(%3)"/>
        <w:lvlJc w:val="left"/>
        <w:pPr>
          <w:tabs>
            <w:tab w:val="num" w:pos="2880"/>
          </w:tabs>
          <w:ind w:left="0" w:firstLine="216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3">
      <w:lvl w:ilvl="3">
        <w:start w:val="1"/>
        <w:numFmt w:val="decimal"/>
        <w:pStyle w:val="TabbedL4"/>
        <w:lvlText w:val="(%4)"/>
        <w:lvlJc w:val="left"/>
        <w:pPr>
          <w:tabs>
            <w:tab w:val="num" w:pos="3600"/>
          </w:tabs>
          <w:ind w:left="0" w:firstLine="288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4">
      <w:lvl w:ilvl="4">
        <w:start w:val="1"/>
        <w:numFmt w:val="lowerLetter"/>
        <w:pStyle w:val="TabbedL5"/>
        <w:lvlText w:val="%5."/>
        <w:lvlJc w:val="left"/>
        <w:pPr>
          <w:tabs>
            <w:tab w:val="num" w:pos="4320"/>
          </w:tabs>
          <w:ind w:left="0" w:firstLine="360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5">
      <w:lvl w:ilvl="5">
        <w:start w:val="1"/>
        <w:numFmt w:val="lowerRoman"/>
        <w:pStyle w:val="TabbedL6"/>
        <w:lvlText w:val="%6."/>
        <w:lvlJc w:val="left"/>
        <w:pPr>
          <w:tabs>
            <w:tab w:val="num" w:pos="5040"/>
          </w:tabs>
          <w:ind w:left="0" w:firstLine="43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6">
      <w:lvl w:ilvl="6">
        <w:start w:val="1"/>
        <w:numFmt w:val="decimal"/>
        <w:pStyle w:val="TabbedL7"/>
        <w:lvlText w:val="%7)"/>
        <w:lvlJc w:val="left"/>
        <w:pPr>
          <w:tabs>
            <w:tab w:val="num" w:pos="5760"/>
          </w:tabs>
          <w:ind w:left="0" w:firstLine="504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7">
      <w:lvl w:ilvl="7">
        <w:start w:val="1"/>
        <w:numFmt w:val="lowerLetter"/>
        <w:pStyle w:val="TabbedL8"/>
        <w:lvlText w:val="%8)"/>
        <w:lvlJc w:val="left"/>
        <w:pPr>
          <w:tabs>
            <w:tab w:val="num" w:pos="6480"/>
          </w:tabs>
          <w:ind w:left="0" w:firstLine="576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lvlOverride w:ilvl="8">
      <w:lvl w:ilvl="8">
        <w:start w:val="1"/>
        <w:numFmt w:val="lowerRoman"/>
        <w:pStyle w:val="TabbedL9"/>
        <w:lvlText w:val="%9)"/>
        <w:lvlJc w:val="left"/>
        <w:pPr>
          <w:tabs>
            <w:tab w:val="num" w:pos="7200"/>
          </w:tabs>
          <w:ind w:left="0" w:firstLine="648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Override>
  </w:num>
  <w:num w:numId="26">
    <w:abstractNumId w:val="28"/>
  </w:num>
  <w:num w:numId="27">
    <w:abstractNumId w:val="27"/>
  </w:num>
  <w:num w:numId="28">
    <w:abstractNumId w:val="26"/>
  </w:num>
  <w:num w:numId="29">
    <w:abstractNumId w:val="10"/>
  </w:num>
  <w:num w:numId="30">
    <w:abstractNumId w:val="2"/>
  </w:num>
  <w:num w:numId="31">
    <w:abstractNumId w:val="0"/>
  </w:num>
  <w:num w:numId="32">
    <w:abstractNumId w:val="1"/>
  </w:num>
  <w:num w:numId="33">
    <w:abstractNumId w:val="5"/>
  </w:num>
  <w:num w:numId="34">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1440"/>
          </w:tabs>
          <w:ind w:left="1224" w:hanging="504"/>
        </w:pPr>
        <w:rPr>
          <w:b w:val="0"/>
        </w:rPr>
      </w:lvl>
    </w:lvlOverride>
  </w:num>
  <w:num w:numId="35">
    <w:abstractNumId w:val="29"/>
  </w:num>
  <w:num w:numId="36">
    <w:abstractNumId w:val="24"/>
    <w:lvlOverride w:ilvl="0">
      <w:lvl w:ilvl="0">
        <w:start w:val="1"/>
        <w:numFmt w:val="decimal"/>
        <w:lvlText w:val="%1."/>
        <w:lvlJc w:val="left"/>
        <w:pPr>
          <w:tabs>
            <w:tab w:val="num" w:pos="1080"/>
          </w:tabs>
          <w:ind w:left="1080" w:hanging="360"/>
        </w:pPr>
      </w:lvl>
    </w:lvlOverride>
    <w:lvlOverride w:ilvl="1">
      <w:lvl w:ilvl="1">
        <w:start w:val="1"/>
        <w:numFmt w:val="decimal"/>
        <w:lvlText w:val="%1.%2."/>
        <w:lvlJc w:val="left"/>
        <w:pPr>
          <w:tabs>
            <w:tab w:val="num" w:pos="1512"/>
          </w:tabs>
          <w:ind w:left="1512" w:hanging="432"/>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B6AE8"/>
    <w:rsid w:val="000C0CC5"/>
    <w:rsid w:val="003A2C90"/>
    <w:rsid w:val="00521596"/>
    <w:rsid w:val="0061102F"/>
    <w:rsid w:val="006C281F"/>
    <w:rsid w:val="007C2DD5"/>
    <w:rsid w:val="00970207"/>
    <w:rsid w:val="00A7597F"/>
    <w:rsid w:val="00B047C7"/>
    <w:rsid w:val="00CB1356"/>
    <w:rsid w:val="00EB6AE8"/>
    <w:rsid w:val="00F579DA"/>
    <w:rsid w:val="00FA121D"/>
    <w:rsid w:val="00FB37D0"/>
    <w:rsid w:val="00FC2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Colorful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71" w:qFormat="1"/>
  </w:latentStyles>
  <w:style w:type="paragraph" w:default="1" w:styleId="Normal">
    <w:name w:val="Normal"/>
    <w:qFormat/>
    <w:rsid w:val="00EB6AE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B6AE8"/>
    <w:pPr>
      <w:keepNext/>
      <w:numPr>
        <w:numId w:val="2"/>
      </w:numPr>
      <w:spacing w:before="240" w:after="240" w:line="300" w:lineRule="exact"/>
      <w:jc w:val="both"/>
      <w:outlineLvl w:val="0"/>
    </w:pPr>
    <w:rPr>
      <w:rFonts w:ascii="Tahoma" w:hAnsi="Tahoma" w:cs="Tahoma"/>
      <w:b/>
      <w:bCs/>
      <w:sz w:val="20"/>
      <w:lang w:val="en-US"/>
    </w:rPr>
  </w:style>
  <w:style w:type="paragraph" w:styleId="Heading2">
    <w:name w:val="heading 2"/>
    <w:basedOn w:val="Normal"/>
    <w:next w:val="Normal"/>
    <w:link w:val="Heading2Char"/>
    <w:qFormat/>
    <w:rsid w:val="00EB6AE8"/>
    <w:pPr>
      <w:keepNext/>
      <w:numPr>
        <w:ilvl w:val="1"/>
        <w:numId w:val="2"/>
      </w:numPr>
      <w:spacing w:before="240" w:after="240"/>
      <w:jc w:val="both"/>
      <w:outlineLvl w:val="1"/>
    </w:pPr>
    <w:rPr>
      <w:rFonts w:ascii="Tahoma" w:hAnsi="Tahoma" w:cs="Tahoma"/>
      <w:sz w:val="20"/>
      <w:lang w:val="en-US"/>
    </w:rPr>
  </w:style>
  <w:style w:type="paragraph" w:styleId="Heading3">
    <w:name w:val="heading 3"/>
    <w:basedOn w:val="Normal"/>
    <w:next w:val="Normal"/>
    <w:link w:val="Heading3Char"/>
    <w:qFormat/>
    <w:rsid w:val="00EB6AE8"/>
    <w:pPr>
      <w:keepNext/>
      <w:numPr>
        <w:ilvl w:val="2"/>
        <w:numId w:val="2"/>
      </w:numPr>
      <w:spacing w:before="240" w:after="240"/>
      <w:jc w:val="both"/>
      <w:outlineLvl w:val="2"/>
    </w:pPr>
    <w:rPr>
      <w:rFonts w:ascii="Tahoma" w:hAnsi="Tahoma" w:cs="Tahoma"/>
      <w:bCs/>
      <w:sz w:val="20"/>
      <w:szCs w:val="26"/>
      <w:lang w:val="en-US"/>
    </w:rPr>
  </w:style>
  <w:style w:type="paragraph" w:styleId="Heading4">
    <w:name w:val="heading 4"/>
    <w:basedOn w:val="Normal"/>
    <w:next w:val="Normal"/>
    <w:link w:val="Heading4Char"/>
    <w:qFormat/>
    <w:rsid w:val="00EB6AE8"/>
    <w:pPr>
      <w:keepNext/>
      <w:numPr>
        <w:ilvl w:val="3"/>
        <w:numId w:val="2"/>
      </w:numPr>
      <w:spacing w:before="240" w:after="240"/>
      <w:jc w:val="both"/>
      <w:outlineLvl w:val="3"/>
    </w:pPr>
    <w:rPr>
      <w:rFonts w:ascii="Tahoma" w:hAnsi="Tahoma"/>
      <w:bCs/>
      <w:sz w:val="20"/>
      <w:szCs w:val="28"/>
      <w:lang w:val="en-US"/>
    </w:rPr>
  </w:style>
  <w:style w:type="paragraph" w:styleId="Heading5">
    <w:name w:val="heading 5"/>
    <w:aliases w:val="h5"/>
    <w:basedOn w:val="Normal"/>
    <w:next w:val="Normal"/>
    <w:link w:val="Heading5Char"/>
    <w:qFormat/>
    <w:rsid w:val="00EB6AE8"/>
    <w:pPr>
      <w:numPr>
        <w:ilvl w:val="4"/>
        <w:numId w:val="2"/>
      </w:numPr>
      <w:spacing w:before="240" w:after="240"/>
      <w:jc w:val="both"/>
      <w:outlineLvl w:val="4"/>
    </w:pPr>
    <w:rPr>
      <w:rFonts w:ascii="Tahoma" w:hAnsi="Tahoma"/>
      <w:bCs/>
      <w:iCs/>
      <w:sz w:val="20"/>
      <w:szCs w:val="26"/>
      <w:lang w:val="en-US"/>
    </w:rPr>
  </w:style>
  <w:style w:type="paragraph" w:styleId="Heading6">
    <w:name w:val="heading 6"/>
    <w:aliases w:val="h6"/>
    <w:basedOn w:val="Normal"/>
    <w:next w:val="Normal"/>
    <w:link w:val="Heading6Char"/>
    <w:qFormat/>
    <w:rsid w:val="00EB6AE8"/>
    <w:pPr>
      <w:numPr>
        <w:ilvl w:val="5"/>
        <w:numId w:val="2"/>
      </w:numPr>
      <w:spacing w:before="240" w:after="60" w:line="300" w:lineRule="exact"/>
      <w:jc w:val="both"/>
      <w:outlineLvl w:val="5"/>
    </w:pPr>
    <w:rPr>
      <w:b/>
      <w:bCs/>
      <w:sz w:val="22"/>
      <w:szCs w:val="22"/>
      <w:lang w:val="en-US"/>
    </w:rPr>
  </w:style>
  <w:style w:type="paragraph" w:styleId="Heading7">
    <w:name w:val="heading 7"/>
    <w:aliases w:val="h7"/>
    <w:basedOn w:val="Normal"/>
    <w:next w:val="Normal"/>
    <w:link w:val="Heading7Char"/>
    <w:qFormat/>
    <w:rsid w:val="00EB6AE8"/>
    <w:pPr>
      <w:numPr>
        <w:ilvl w:val="6"/>
        <w:numId w:val="2"/>
      </w:numPr>
      <w:spacing w:before="240" w:after="60" w:line="300" w:lineRule="exact"/>
      <w:jc w:val="both"/>
      <w:outlineLvl w:val="6"/>
    </w:pPr>
    <w:rPr>
      <w:lang w:val="en-US"/>
    </w:rPr>
  </w:style>
  <w:style w:type="paragraph" w:styleId="Heading8">
    <w:name w:val="heading 8"/>
    <w:aliases w:val="h8"/>
    <w:basedOn w:val="Normal"/>
    <w:next w:val="Normal"/>
    <w:link w:val="Heading8Char"/>
    <w:qFormat/>
    <w:rsid w:val="00EB6AE8"/>
    <w:pPr>
      <w:numPr>
        <w:ilvl w:val="7"/>
        <w:numId w:val="2"/>
      </w:numPr>
      <w:spacing w:before="240" w:after="60" w:line="300" w:lineRule="exact"/>
      <w:jc w:val="both"/>
      <w:outlineLvl w:val="7"/>
    </w:pPr>
    <w:rPr>
      <w:i/>
      <w:iCs/>
      <w:lang w:val="en-US"/>
    </w:rPr>
  </w:style>
  <w:style w:type="paragraph" w:styleId="Heading9">
    <w:name w:val="heading 9"/>
    <w:aliases w:val="h9"/>
    <w:basedOn w:val="Normal"/>
    <w:next w:val="Normal"/>
    <w:link w:val="Heading9Char"/>
    <w:qFormat/>
    <w:rsid w:val="00EB6AE8"/>
    <w:pPr>
      <w:numPr>
        <w:ilvl w:val="8"/>
        <w:numId w:val="2"/>
      </w:numPr>
      <w:spacing w:before="240" w:after="60" w:line="300" w:lineRule="exact"/>
      <w:jc w:val="both"/>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AE8"/>
    <w:rPr>
      <w:rFonts w:ascii="Tahoma" w:eastAsia="Times New Roman" w:hAnsi="Tahoma" w:cs="Tahoma"/>
      <w:b/>
      <w:bCs/>
      <w:sz w:val="20"/>
      <w:szCs w:val="24"/>
    </w:rPr>
  </w:style>
  <w:style w:type="character" w:customStyle="1" w:styleId="Heading2Char">
    <w:name w:val="Heading 2 Char"/>
    <w:basedOn w:val="DefaultParagraphFont"/>
    <w:link w:val="Heading2"/>
    <w:rsid w:val="00EB6AE8"/>
    <w:rPr>
      <w:rFonts w:ascii="Tahoma" w:eastAsia="Times New Roman" w:hAnsi="Tahoma" w:cs="Tahoma"/>
      <w:sz w:val="20"/>
      <w:szCs w:val="24"/>
    </w:rPr>
  </w:style>
  <w:style w:type="character" w:customStyle="1" w:styleId="Heading3Char">
    <w:name w:val="Heading 3 Char"/>
    <w:basedOn w:val="DefaultParagraphFont"/>
    <w:link w:val="Heading3"/>
    <w:rsid w:val="00EB6AE8"/>
    <w:rPr>
      <w:rFonts w:ascii="Tahoma" w:eastAsia="Times New Roman" w:hAnsi="Tahoma" w:cs="Tahoma"/>
      <w:bCs/>
      <w:sz w:val="20"/>
      <w:szCs w:val="26"/>
    </w:rPr>
  </w:style>
  <w:style w:type="character" w:customStyle="1" w:styleId="Heading4Char">
    <w:name w:val="Heading 4 Char"/>
    <w:basedOn w:val="DefaultParagraphFont"/>
    <w:link w:val="Heading4"/>
    <w:rsid w:val="00EB6AE8"/>
    <w:rPr>
      <w:rFonts w:ascii="Tahoma" w:eastAsia="Times New Roman" w:hAnsi="Tahoma" w:cs="Times New Roman"/>
      <w:bCs/>
      <w:sz w:val="20"/>
      <w:szCs w:val="28"/>
    </w:rPr>
  </w:style>
  <w:style w:type="character" w:customStyle="1" w:styleId="Heading5Char">
    <w:name w:val="Heading 5 Char"/>
    <w:aliases w:val="h5 Char"/>
    <w:basedOn w:val="DefaultParagraphFont"/>
    <w:link w:val="Heading5"/>
    <w:rsid w:val="00EB6AE8"/>
    <w:rPr>
      <w:rFonts w:ascii="Tahoma" w:eastAsia="Times New Roman" w:hAnsi="Tahoma" w:cs="Times New Roman"/>
      <w:bCs/>
      <w:iCs/>
      <w:sz w:val="20"/>
      <w:szCs w:val="26"/>
    </w:rPr>
  </w:style>
  <w:style w:type="character" w:customStyle="1" w:styleId="Heading6Char">
    <w:name w:val="Heading 6 Char"/>
    <w:aliases w:val="h6 Char"/>
    <w:basedOn w:val="DefaultParagraphFont"/>
    <w:link w:val="Heading6"/>
    <w:rsid w:val="00EB6AE8"/>
    <w:rPr>
      <w:rFonts w:ascii="Times New Roman" w:eastAsia="Times New Roman" w:hAnsi="Times New Roman" w:cs="Times New Roman"/>
      <w:b/>
      <w:bCs/>
    </w:rPr>
  </w:style>
  <w:style w:type="character" w:customStyle="1" w:styleId="Heading7Char">
    <w:name w:val="Heading 7 Char"/>
    <w:aliases w:val="h7 Char"/>
    <w:basedOn w:val="DefaultParagraphFont"/>
    <w:link w:val="Heading7"/>
    <w:rsid w:val="00EB6AE8"/>
    <w:rPr>
      <w:rFonts w:ascii="Times New Roman" w:eastAsia="Times New Roman" w:hAnsi="Times New Roman" w:cs="Times New Roman"/>
      <w:sz w:val="24"/>
      <w:szCs w:val="24"/>
    </w:rPr>
  </w:style>
  <w:style w:type="character" w:customStyle="1" w:styleId="Heading8Char">
    <w:name w:val="Heading 8 Char"/>
    <w:aliases w:val="h8 Char"/>
    <w:basedOn w:val="DefaultParagraphFont"/>
    <w:link w:val="Heading8"/>
    <w:rsid w:val="00EB6AE8"/>
    <w:rPr>
      <w:rFonts w:ascii="Times New Roman" w:eastAsia="Times New Roman" w:hAnsi="Times New Roman" w:cs="Times New Roman"/>
      <w:i/>
      <w:iCs/>
      <w:sz w:val="24"/>
      <w:szCs w:val="24"/>
    </w:rPr>
  </w:style>
  <w:style w:type="character" w:customStyle="1" w:styleId="Heading9Char">
    <w:name w:val="Heading 9 Char"/>
    <w:aliases w:val="h9 Char"/>
    <w:basedOn w:val="DefaultParagraphFont"/>
    <w:link w:val="Heading9"/>
    <w:rsid w:val="00EB6AE8"/>
    <w:rPr>
      <w:rFonts w:ascii="Arial" w:eastAsia="Times New Roman" w:hAnsi="Arial" w:cs="Arial"/>
    </w:rPr>
  </w:style>
  <w:style w:type="table" w:styleId="TableGrid">
    <w:name w:val="Table Grid"/>
    <w:basedOn w:val="TableNormal"/>
    <w:rsid w:val="00EB6A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B6AE8"/>
    <w:rPr>
      <w:color w:val="0000FF"/>
      <w:u w:val="single"/>
    </w:rPr>
  </w:style>
  <w:style w:type="paragraph" w:styleId="BodyText2">
    <w:name w:val="Body Text 2"/>
    <w:basedOn w:val="Normal"/>
    <w:link w:val="BodyText2Char"/>
    <w:rsid w:val="00EB6AE8"/>
    <w:pPr>
      <w:spacing w:before="240" w:after="240" w:line="300" w:lineRule="exact"/>
      <w:jc w:val="both"/>
    </w:pPr>
    <w:rPr>
      <w:rFonts w:ascii="Tahoma" w:hAnsi="Tahoma"/>
      <w:b/>
      <w:bCs/>
      <w:sz w:val="20"/>
      <w:lang w:val="en-US"/>
    </w:rPr>
  </w:style>
  <w:style w:type="character" w:customStyle="1" w:styleId="BodyText2Char">
    <w:name w:val="Body Text 2 Char"/>
    <w:basedOn w:val="DefaultParagraphFont"/>
    <w:link w:val="BodyText2"/>
    <w:rsid w:val="00EB6AE8"/>
    <w:rPr>
      <w:rFonts w:ascii="Tahoma" w:eastAsia="Times New Roman" w:hAnsi="Tahoma" w:cs="Times New Roman"/>
      <w:b/>
      <w:bCs/>
      <w:sz w:val="20"/>
      <w:szCs w:val="24"/>
    </w:rPr>
  </w:style>
  <w:style w:type="paragraph" w:styleId="BodyText">
    <w:name w:val="Body Text"/>
    <w:basedOn w:val="Normal"/>
    <w:link w:val="BodyTextChar"/>
    <w:rsid w:val="00EB6AE8"/>
    <w:pPr>
      <w:spacing w:after="120"/>
    </w:pPr>
  </w:style>
  <w:style w:type="character" w:customStyle="1" w:styleId="BodyTextChar">
    <w:name w:val="Body Text Char"/>
    <w:basedOn w:val="DefaultParagraphFont"/>
    <w:link w:val="BodyText"/>
    <w:rsid w:val="00EB6AE8"/>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EB6AE8"/>
    <w:pPr>
      <w:spacing w:after="120" w:line="480" w:lineRule="auto"/>
      <w:ind w:left="360"/>
    </w:pPr>
  </w:style>
  <w:style w:type="character" w:customStyle="1" w:styleId="BodyTextIndent2Char">
    <w:name w:val="Body Text Indent 2 Char"/>
    <w:basedOn w:val="DefaultParagraphFont"/>
    <w:link w:val="BodyTextIndent2"/>
    <w:rsid w:val="00EB6AE8"/>
    <w:rPr>
      <w:rFonts w:ascii="Times New Roman" w:eastAsia="Times New Roman" w:hAnsi="Times New Roman" w:cs="Times New Roman"/>
      <w:sz w:val="24"/>
      <w:szCs w:val="24"/>
      <w:lang w:val="en-GB"/>
    </w:rPr>
  </w:style>
  <w:style w:type="paragraph" w:styleId="Header">
    <w:name w:val="header"/>
    <w:aliases w:val="h"/>
    <w:basedOn w:val="Normal"/>
    <w:link w:val="HeaderChar"/>
    <w:uiPriority w:val="99"/>
    <w:rsid w:val="00EB6AE8"/>
    <w:pPr>
      <w:tabs>
        <w:tab w:val="center" w:pos="4320"/>
        <w:tab w:val="right" w:pos="8640"/>
      </w:tabs>
    </w:pPr>
  </w:style>
  <w:style w:type="character" w:customStyle="1" w:styleId="HeaderChar">
    <w:name w:val="Header Char"/>
    <w:aliases w:val="h Char"/>
    <w:basedOn w:val="DefaultParagraphFont"/>
    <w:link w:val="Header"/>
    <w:uiPriority w:val="99"/>
    <w:rsid w:val="00EB6AE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EB6AE8"/>
    <w:pPr>
      <w:tabs>
        <w:tab w:val="center" w:pos="4320"/>
        <w:tab w:val="right" w:pos="8640"/>
      </w:tabs>
    </w:pPr>
  </w:style>
  <w:style w:type="character" w:customStyle="1" w:styleId="FooterChar">
    <w:name w:val="Footer Char"/>
    <w:basedOn w:val="DefaultParagraphFont"/>
    <w:link w:val="Footer"/>
    <w:uiPriority w:val="99"/>
    <w:rsid w:val="00EB6AE8"/>
    <w:rPr>
      <w:rFonts w:ascii="Times New Roman" w:eastAsia="Times New Roman" w:hAnsi="Times New Roman" w:cs="Times New Roman"/>
      <w:sz w:val="24"/>
      <w:szCs w:val="24"/>
      <w:lang w:val="en-GB"/>
    </w:rPr>
  </w:style>
  <w:style w:type="character" w:styleId="PageNumber">
    <w:name w:val="page number"/>
    <w:basedOn w:val="DefaultParagraphFont"/>
    <w:rsid w:val="00EB6AE8"/>
  </w:style>
  <w:style w:type="paragraph" w:customStyle="1" w:styleId="O-BodyText5">
    <w:name w:val="O-Body Text .5&quot;"/>
    <w:aliases w:val="S2"/>
    <w:basedOn w:val="Normal"/>
    <w:rsid w:val="00EB6AE8"/>
    <w:pPr>
      <w:spacing w:after="240"/>
      <w:ind w:firstLine="720"/>
      <w:jc w:val="both"/>
    </w:pPr>
    <w:rPr>
      <w:szCs w:val="20"/>
      <w:lang w:val="en-US"/>
    </w:rPr>
  </w:style>
  <w:style w:type="paragraph" w:customStyle="1" w:styleId="O-TITLECENTEREDB">
    <w:name w:val="O-TITLE CENTERED (B)"/>
    <w:aliases w:val="S10"/>
    <w:basedOn w:val="Normal"/>
    <w:next w:val="Normal"/>
    <w:rsid w:val="00EB6AE8"/>
    <w:pPr>
      <w:keepNext/>
      <w:keepLines/>
      <w:spacing w:after="240"/>
      <w:jc w:val="center"/>
    </w:pPr>
    <w:rPr>
      <w:rFonts w:hAnsi="Times New Roman Bold"/>
      <w:b/>
      <w:caps/>
      <w:szCs w:val="20"/>
      <w:lang w:val="en-US"/>
    </w:rPr>
  </w:style>
  <w:style w:type="paragraph" w:customStyle="1" w:styleId="TabbedL1">
    <w:name w:val="Tabbed_L1"/>
    <w:basedOn w:val="Normal"/>
    <w:next w:val="Normal"/>
    <w:rsid w:val="00EB6AE8"/>
    <w:pPr>
      <w:numPr>
        <w:numId w:val="19"/>
      </w:numPr>
      <w:spacing w:after="240"/>
      <w:jc w:val="both"/>
      <w:outlineLvl w:val="0"/>
    </w:pPr>
    <w:rPr>
      <w:szCs w:val="20"/>
      <w:lang w:val="en-US"/>
    </w:rPr>
  </w:style>
  <w:style w:type="paragraph" w:customStyle="1" w:styleId="TabbedL2">
    <w:name w:val="Tabbed_L2"/>
    <w:basedOn w:val="TabbedL1"/>
    <w:next w:val="Normal"/>
    <w:rsid w:val="00EB6AE8"/>
    <w:pPr>
      <w:numPr>
        <w:ilvl w:val="1"/>
      </w:numPr>
      <w:outlineLvl w:val="1"/>
    </w:pPr>
  </w:style>
  <w:style w:type="paragraph" w:customStyle="1" w:styleId="TabbedL3">
    <w:name w:val="Tabbed_L3"/>
    <w:basedOn w:val="TabbedL2"/>
    <w:next w:val="Normal"/>
    <w:rsid w:val="00EB6AE8"/>
    <w:pPr>
      <w:numPr>
        <w:ilvl w:val="2"/>
      </w:numPr>
      <w:outlineLvl w:val="2"/>
    </w:pPr>
  </w:style>
  <w:style w:type="paragraph" w:customStyle="1" w:styleId="TabbedL4">
    <w:name w:val="Tabbed_L4"/>
    <w:basedOn w:val="TabbedL3"/>
    <w:next w:val="Normal"/>
    <w:rsid w:val="00EB6AE8"/>
    <w:pPr>
      <w:numPr>
        <w:ilvl w:val="3"/>
      </w:numPr>
      <w:outlineLvl w:val="3"/>
    </w:pPr>
  </w:style>
  <w:style w:type="paragraph" w:customStyle="1" w:styleId="TabbedL5">
    <w:name w:val="Tabbed_L5"/>
    <w:basedOn w:val="TabbedL4"/>
    <w:next w:val="Normal"/>
    <w:rsid w:val="00EB6AE8"/>
    <w:pPr>
      <w:numPr>
        <w:ilvl w:val="4"/>
      </w:numPr>
      <w:outlineLvl w:val="4"/>
    </w:pPr>
  </w:style>
  <w:style w:type="paragraph" w:customStyle="1" w:styleId="TabbedL6">
    <w:name w:val="Tabbed_L6"/>
    <w:basedOn w:val="TabbedL5"/>
    <w:next w:val="Normal"/>
    <w:rsid w:val="00EB6AE8"/>
    <w:pPr>
      <w:numPr>
        <w:ilvl w:val="5"/>
      </w:numPr>
      <w:outlineLvl w:val="5"/>
    </w:pPr>
  </w:style>
  <w:style w:type="paragraph" w:customStyle="1" w:styleId="TabbedL7">
    <w:name w:val="Tabbed_L7"/>
    <w:basedOn w:val="TabbedL6"/>
    <w:next w:val="Normal"/>
    <w:rsid w:val="00EB6AE8"/>
    <w:pPr>
      <w:numPr>
        <w:ilvl w:val="6"/>
      </w:numPr>
      <w:outlineLvl w:val="6"/>
    </w:pPr>
  </w:style>
  <w:style w:type="paragraph" w:customStyle="1" w:styleId="TabbedL8">
    <w:name w:val="Tabbed_L8"/>
    <w:basedOn w:val="TabbedL7"/>
    <w:next w:val="Normal"/>
    <w:rsid w:val="00EB6AE8"/>
    <w:pPr>
      <w:numPr>
        <w:ilvl w:val="7"/>
      </w:numPr>
      <w:outlineLvl w:val="7"/>
    </w:pPr>
  </w:style>
  <w:style w:type="paragraph" w:customStyle="1" w:styleId="TabbedL9">
    <w:name w:val="Tabbed_L9"/>
    <w:basedOn w:val="TabbedL8"/>
    <w:next w:val="Normal"/>
    <w:rsid w:val="00EB6AE8"/>
    <w:pPr>
      <w:numPr>
        <w:ilvl w:val="8"/>
      </w:numPr>
      <w:outlineLvl w:val="8"/>
    </w:pPr>
  </w:style>
  <w:style w:type="character" w:customStyle="1" w:styleId="zzmpTrailerItem">
    <w:name w:val="zzmpTrailerItem"/>
    <w:basedOn w:val="DefaultParagraphFont"/>
    <w:rsid w:val="00EB6AE8"/>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customStyle="1" w:styleId="NumContinue">
    <w:name w:val="Num Continue"/>
    <w:basedOn w:val="BodyText"/>
    <w:rsid w:val="00EB6AE8"/>
    <w:pPr>
      <w:widowControl w:val="0"/>
      <w:spacing w:after="240"/>
      <w:ind w:firstLine="720"/>
    </w:pPr>
    <w:rPr>
      <w:lang w:val="en-US"/>
    </w:rPr>
  </w:style>
  <w:style w:type="paragraph" w:customStyle="1" w:styleId="ArticleL1">
    <w:name w:val="Article_L1"/>
    <w:basedOn w:val="Normal"/>
    <w:next w:val="NumContinue"/>
    <w:rsid w:val="00EB6AE8"/>
    <w:pPr>
      <w:numPr>
        <w:numId w:val="22"/>
      </w:numPr>
      <w:spacing w:after="240"/>
      <w:jc w:val="center"/>
      <w:outlineLvl w:val="0"/>
    </w:pPr>
    <w:rPr>
      <w:rFonts w:ascii="Times New Roman Bold" w:hAnsi="Times New Roman Bold"/>
      <w:b/>
      <w:caps/>
      <w:szCs w:val="20"/>
      <w:lang w:val="en-US"/>
    </w:rPr>
  </w:style>
  <w:style w:type="paragraph" w:customStyle="1" w:styleId="ArticleL2">
    <w:name w:val="Article_L2"/>
    <w:basedOn w:val="ArticleL1"/>
    <w:next w:val="NumContinue"/>
    <w:rsid w:val="00EB6AE8"/>
    <w:pPr>
      <w:numPr>
        <w:ilvl w:val="1"/>
      </w:numPr>
      <w:jc w:val="left"/>
      <w:outlineLvl w:val="1"/>
    </w:pPr>
    <w:rPr>
      <w:rFonts w:ascii="Times New Roman" w:hAnsi="Times New Roman"/>
      <w:b w:val="0"/>
      <w:caps w:val="0"/>
    </w:rPr>
  </w:style>
  <w:style w:type="paragraph" w:customStyle="1" w:styleId="ArticleL3">
    <w:name w:val="Article_L3"/>
    <w:basedOn w:val="ArticleL2"/>
    <w:next w:val="NumContinue"/>
    <w:rsid w:val="00EB6AE8"/>
    <w:pPr>
      <w:numPr>
        <w:ilvl w:val="2"/>
      </w:numPr>
      <w:outlineLvl w:val="2"/>
    </w:pPr>
  </w:style>
  <w:style w:type="paragraph" w:customStyle="1" w:styleId="ArticleL4">
    <w:name w:val="Article_L4"/>
    <w:basedOn w:val="ArticleL3"/>
    <w:next w:val="NumContinue"/>
    <w:rsid w:val="00EB6AE8"/>
    <w:pPr>
      <w:numPr>
        <w:ilvl w:val="3"/>
      </w:numPr>
      <w:outlineLvl w:val="3"/>
    </w:pPr>
  </w:style>
  <w:style w:type="paragraph" w:customStyle="1" w:styleId="ArticleL5">
    <w:name w:val="Article_L5"/>
    <w:basedOn w:val="ArticleL4"/>
    <w:next w:val="NumContinue"/>
    <w:rsid w:val="00EB6AE8"/>
    <w:pPr>
      <w:numPr>
        <w:ilvl w:val="4"/>
      </w:numPr>
      <w:outlineLvl w:val="4"/>
    </w:pPr>
  </w:style>
  <w:style w:type="paragraph" w:customStyle="1" w:styleId="ArticleL6">
    <w:name w:val="Article_L6"/>
    <w:basedOn w:val="ArticleL5"/>
    <w:next w:val="NumContinue"/>
    <w:rsid w:val="00EB6AE8"/>
    <w:pPr>
      <w:numPr>
        <w:ilvl w:val="5"/>
      </w:numPr>
      <w:outlineLvl w:val="5"/>
    </w:pPr>
  </w:style>
  <w:style w:type="paragraph" w:customStyle="1" w:styleId="ArticleL7">
    <w:name w:val="Article_L7"/>
    <w:basedOn w:val="ArticleL6"/>
    <w:next w:val="NumContinue"/>
    <w:rsid w:val="00EB6AE8"/>
    <w:pPr>
      <w:numPr>
        <w:ilvl w:val="6"/>
      </w:numPr>
      <w:outlineLvl w:val="6"/>
    </w:pPr>
  </w:style>
  <w:style w:type="paragraph" w:customStyle="1" w:styleId="ArticleL8">
    <w:name w:val="Article_L8"/>
    <w:basedOn w:val="ArticleL7"/>
    <w:next w:val="NumContinue"/>
    <w:rsid w:val="00EB6AE8"/>
    <w:pPr>
      <w:numPr>
        <w:ilvl w:val="7"/>
      </w:numPr>
      <w:outlineLvl w:val="7"/>
    </w:pPr>
  </w:style>
  <w:style w:type="paragraph" w:customStyle="1" w:styleId="ArticleL9">
    <w:name w:val="Article_L9"/>
    <w:basedOn w:val="ArticleL8"/>
    <w:next w:val="NumContinue"/>
    <w:rsid w:val="00EB6AE8"/>
    <w:pPr>
      <w:numPr>
        <w:ilvl w:val="8"/>
      </w:numPr>
      <w:outlineLvl w:val="8"/>
    </w:pPr>
  </w:style>
  <w:style w:type="paragraph" w:customStyle="1" w:styleId="StyleHeading2Left05Firstline0">
    <w:name w:val="Style Heading 2 + Left:  0.5&quot; First line:  0&quot;"/>
    <w:basedOn w:val="Heading2"/>
    <w:rsid w:val="00EB6AE8"/>
    <w:pPr>
      <w:numPr>
        <w:numId w:val="1"/>
      </w:numPr>
    </w:pPr>
    <w:rPr>
      <w:rFonts w:cs="Times New Roman"/>
      <w:szCs w:val="20"/>
    </w:rPr>
  </w:style>
  <w:style w:type="paragraph" w:customStyle="1" w:styleId="Parties">
    <w:name w:val="Parties"/>
    <w:basedOn w:val="Normal"/>
    <w:rsid w:val="00EB6AE8"/>
    <w:pPr>
      <w:spacing w:after="240"/>
      <w:jc w:val="center"/>
    </w:pPr>
    <w:rPr>
      <w:rFonts w:eastAsia="SimSun" w:cs="Simplified Arabic"/>
      <w:caps/>
      <w:lang w:eastAsia="zh-CN" w:bidi="ar-AE"/>
    </w:rPr>
  </w:style>
  <w:style w:type="paragraph" w:customStyle="1" w:styleId="zFSAgent">
    <w:name w:val="zFSAgent"/>
    <w:basedOn w:val="Normal"/>
    <w:rsid w:val="00EB6AE8"/>
    <w:pPr>
      <w:keepNext/>
      <w:spacing w:line="341" w:lineRule="auto"/>
      <w:ind w:left="567" w:right="567"/>
      <w:jc w:val="center"/>
    </w:pPr>
    <w:rPr>
      <w:rFonts w:ascii="Arial" w:hAnsi="Arial"/>
      <w:i/>
      <w:caps/>
      <w:w w:val="105"/>
      <w:kern w:val="20"/>
      <w:sz w:val="20"/>
    </w:rPr>
  </w:style>
  <w:style w:type="character" w:styleId="FollowedHyperlink">
    <w:name w:val="FollowedHyperlink"/>
    <w:basedOn w:val="DefaultParagraphFont"/>
    <w:rsid w:val="00EB6AE8"/>
    <w:rPr>
      <w:color w:val="800080"/>
      <w:u w:val="single"/>
    </w:rPr>
  </w:style>
  <w:style w:type="paragraph" w:styleId="ListParagraph">
    <w:name w:val="List Paragraph"/>
    <w:basedOn w:val="Normal"/>
    <w:link w:val="ListParagraphChar"/>
    <w:uiPriority w:val="34"/>
    <w:qFormat/>
    <w:rsid w:val="00EB6AE8"/>
    <w:pPr>
      <w:spacing w:after="200"/>
      <w:ind w:left="720"/>
      <w:contextualSpacing/>
    </w:pPr>
    <w:rPr>
      <w:rFonts w:ascii="Calibri" w:eastAsia="Calibri" w:hAnsi="Calibri"/>
      <w:lang w:eastAsia="zh-CN"/>
    </w:rPr>
  </w:style>
  <w:style w:type="paragraph" w:styleId="TOCHeading">
    <w:name w:val="TOC Heading"/>
    <w:basedOn w:val="Heading1"/>
    <w:next w:val="Normal"/>
    <w:uiPriority w:val="71"/>
    <w:semiHidden/>
    <w:unhideWhenUsed/>
    <w:qFormat/>
    <w:rsid w:val="00EB6AE8"/>
    <w:pPr>
      <w:numPr>
        <w:numId w:val="0"/>
      </w:numPr>
      <w:spacing w:after="60" w:line="240" w:lineRule="auto"/>
      <w:outlineLvl w:val="9"/>
    </w:pPr>
    <w:rPr>
      <w:rFonts w:ascii="Cambria" w:hAnsi="Cambria" w:cs="Times New Roman"/>
      <w:kern w:val="32"/>
      <w:sz w:val="32"/>
      <w:szCs w:val="32"/>
      <w:lang w:val="en-GB" w:eastAsia="zh-CN" w:bidi="ar-AE"/>
    </w:rPr>
  </w:style>
  <w:style w:type="character" w:customStyle="1" w:styleId="ListParagraphChar">
    <w:name w:val="List Paragraph Char"/>
    <w:link w:val="ListParagraph"/>
    <w:uiPriority w:val="34"/>
    <w:rsid w:val="00EB6AE8"/>
    <w:rPr>
      <w:rFonts w:ascii="Calibri" w:eastAsia="Calibri" w:hAnsi="Calibri" w:cs="Times New Roman"/>
      <w:sz w:val="24"/>
      <w:szCs w:val="24"/>
      <w:lang w:val="en-GB" w:eastAsia="zh-CN"/>
    </w:rPr>
  </w:style>
  <w:style w:type="table" w:styleId="TableColorful2">
    <w:name w:val="Table Colorful 2"/>
    <w:basedOn w:val="TableNormal"/>
    <w:rsid w:val="00EB6AE8"/>
    <w:pPr>
      <w:spacing w:after="240" w:line="240" w:lineRule="auto"/>
      <w:jc w:val="both"/>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FootnoteText">
    <w:name w:val="footnote text"/>
    <w:aliases w:val="Car,fn"/>
    <w:basedOn w:val="Normal"/>
    <w:link w:val="FootnoteTextChar"/>
    <w:rsid w:val="00EB6AE8"/>
    <w:rPr>
      <w:sz w:val="20"/>
      <w:szCs w:val="20"/>
    </w:rPr>
  </w:style>
  <w:style w:type="character" w:customStyle="1" w:styleId="FootnoteTextChar">
    <w:name w:val="Footnote Text Char"/>
    <w:aliases w:val="Car Char,fn Char"/>
    <w:basedOn w:val="DefaultParagraphFont"/>
    <w:link w:val="FootnoteText"/>
    <w:rsid w:val="00EB6AE8"/>
    <w:rPr>
      <w:rFonts w:ascii="Times New Roman" w:eastAsia="Times New Roman" w:hAnsi="Times New Roman" w:cs="Times New Roman"/>
      <w:sz w:val="20"/>
      <w:szCs w:val="20"/>
      <w:lang w:val="en-GB"/>
    </w:rPr>
  </w:style>
  <w:style w:type="character" w:styleId="FootnoteReference">
    <w:name w:val="footnote reference"/>
    <w:basedOn w:val="DefaultParagraphFont"/>
    <w:rsid w:val="00EB6AE8"/>
    <w:rPr>
      <w:vertAlign w:val="superscript"/>
    </w:rPr>
  </w:style>
  <w:style w:type="paragraph" w:customStyle="1" w:styleId="Schedule1L4">
    <w:name w:val="Schedule 1 L4"/>
    <w:basedOn w:val="Normal"/>
    <w:next w:val="Normal"/>
    <w:rsid w:val="00EB6AE8"/>
    <w:pPr>
      <w:numPr>
        <w:ilvl w:val="3"/>
        <w:numId w:val="28"/>
      </w:numPr>
      <w:spacing w:after="240"/>
      <w:jc w:val="both"/>
      <w:outlineLvl w:val="3"/>
    </w:pPr>
    <w:rPr>
      <w:rFonts w:eastAsia="SimSun" w:cs="Simplified Arabic"/>
      <w:lang w:eastAsia="zh-CN" w:bidi="ar-AE"/>
    </w:rPr>
  </w:style>
  <w:style w:type="paragraph" w:customStyle="1" w:styleId="Schedule1L3">
    <w:name w:val="Schedule 1 L3"/>
    <w:basedOn w:val="Normal"/>
    <w:next w:val="Normal"/>
    <w:rsid w:val="00EB6AE8"/>
    <w:pPr>
      <w:numPr>
        <w:ilvl w:val="2"/>
        <w:numId w:val="28"/>
      </w:numPr>
      <w:spacing w:after="240"/>
      <w:jc w:val="both"/>
      <w:outlineLvl w:val="2"/>
    </w:pPr>
    <w:rPr>
      <w:rFonts w:eastAsia="SimSun" w:cs="Simplified Arabic"/>
      <w:lang w:eastAsia="zh-CN" w:bidi="ar-AE"/>
    </w:rPr>
  </w:style>
  <w:style w:type="paragraph" w:customStyle="1" w:styleId="StandardL1">
    <w:name w:val="Standard L1"/>
    <w:basedOn w:val="Normal"/>
    <w:next w:val="Normal"/>
    <w:rsid w:val="00EB6AE8"/>
    <w:pPr>
      <w:keepNext/>
      <w:numPr>
        <w:numId w:val="30"/>
      </w:numPr>
      <w:spacing w:after="240"/>
      <w:outlineLvl w:val="0"/>
    </w:pPr>
    <w:rPr>
      <w:rFonts w:eastAsia="SimSun" w:cs="Simplified Arabic"/>
      <w:b/>
      <w:bCs/>
      <w:caps/>
      <w:lang w:eastAsia="en-GB" w:bidi="ar-AE"/>
    </w:rPr>
  </w:style>
  <w:style w:type="paragraph" w:customStyle="1" w:styleId="StandardL2">
    <w:name w:val="Standard L2"/>
    <w:basedOn w:val="Normal"/>
    <w:next w:val="Normal"/>
    <w:rsid w:val="00EB6AE8"/>
    <w:pPr>
      <w:numPr>
        <w:ilvl w:val="1"/>
        <w:numId w:val="30"/>
      </w:numPr>
      <w:spacing w:after="240"/>
      <w:jc w:val="both"/>
      <w:outlineLvl w:val="1"/>
    </w:pPr>
    <w:rPr>
      <w:rFonts w:eastAsia="SimSun" w:cs="Simplified Arabic"/>
      <w:lang w:eastAsia="en-GB" w:bidi="ar-AE"/>
    </w:rPr>
  </w:style>
  <w:style w:type="paragraph" w:customStyle="1" w:styleId="StandardL3">
    <w:name w:val="Standard L3"/>
    <w:basedOn w:val="Normal"/>
    <w:next w:val="BodyText2"/>
    <w:rsid w:val="00EB6AE8"/>
    <w:pPr>
      <w:numPr>
        <w:ilvl w:val="2"/>
        <w:numId w:val="30"/>
      </w:numPr>
      <w:spacing w:after="240"/>
      <w:jc w:val="both"/>
      <w:outlineLvl w:val="2"/>
    </w:pPr>
    <w:rPr>
      <w:rFonts w:eastAsia="SimSun" w:cs="Simplified Arabic"/>
      <w:lang w:eastAsia="en-GB" w:bidi="ar-AE"/>
    </w:rPr>
  </w:style>
  <w:style w:type="paragraph" w:customStyle="1" w:styleId="StandardL4">
    <w:name w:val="Standard L4"/>
    <w:basedOn w:val="Normal"/>
    <w:next w:val="TabbedL9"/>
    <w:rsid w:val="00EB6AE8"/>
    <w:pPr>
      <w:numPr>
        <w:ilvl w:val="3"/>
        <w:numId w:val="30"/>
      </w:numPr>
      <w:spacing w:after="240"/>
      <w:jc w:val="both"/>
      <w:outlineLvl w:val="3"/>
    </w:pPr>
    <w:rPr>
      <w:rFonts w:eastAsia="SimSun" w:cs="Simplified Arabic"/>
      <w:lang w:eastAsia="en-GB" w:bidi="ar-AE"/>
    </w:rPr>
  </w:style>
  <w:style w:type="paragraph" w:styleId="BodyText3">
    <w:name w:val="Body Text 3"/>
    <w:basedOn w:val="Normal"/>
    <w:link w:val="BodyText3Char"/>
    <w:rsid w:val="00EB6AE8"/>
    <w:pPr>
      <w:spacing w:after="120"/>
    </w:pPr>
    <w:rPr>
      <w:sz w:val="16"/>
      <w:szCs w:val="16"/>
    </w:rPr>
  </w:style>
  <w:style w:type="character" w:customStyle="1" w:styleId="BodyText3Char">
    <w:name w:val="Body Text 3 Char"/>
    <w:basedOn w:val="DefaultParagraphFont"/>
    <w:link w:val="BodyText3"/>
    <w:rsid w:val="00EB6AE8"/>
    <w:rPr>
      <w:rFonts w:ascii="Times New Roman" w:eastAsia="Times New Roman" w:hAnsi="Times New Roman" w:cs="Times New Roman"/>
      <w:sz w:val="16"/>
      <w:szCs w:val="16"/>
      <w:lang w:val="en-GB"/>
    </w:rPr>
  </w:style>
  <w:style w:type="paragraph" w:customStyle="1" w:styleId="Center">
    <w:name w:val="Center"/>
    <w:basedOn w:val="Normal"/>
    <w:next w:val="Normal"/>
    <w:rsid w:val="00EB6AE8"/>
    <w:pPr>
      <w:keepNext/>
      <w:suppressAutoHyphens/>
      <w:spacing w:after="240"/>
      <w:jc w:val="center"/>
    </w:pPr>
    <w:rPr>
      <w:b/>
      <w:lang w:val="en-US"/>
    </w:rPr>
  </w:style>
  <w:style w:type="paragraph" w:customStyle="1" w:styleId="Article5Cont2">
    <w:name w:val="Article5 Cont 2"/>
    <w:basedOn w:val="Normal"/>
    <w:link w:val="Article5Cont2Char"/>
    <w:uiPriority w:val="99"/>
    <w:rsid w:val="00EB6AE8"/>
    <w:pPr>
      <w:spacing w:after="240"/>
      <w:ind w:firstLine="720"/>
      <w:jc w:val="both"/>
    </w:pPr>
    <w:rPr>
      <w:lang w:val="en-US"/>
    </w:rPr>
  </w:style>
  <w:style w:type="paragraph" w:customStyle="1" w:styleId="Article5L1">
    <w:name w:val="Article5_L1"/>
    <w:basedOn w:val="Normal"/>
    <w:next w:val="Normal"/>
    <w:link w:val="Article5L1Char"/>
    <w:uiPriority w:val="99"/>
    <w:rsid w:val="00EB6AE8"/>
    <w:pPr>
      <w:keepNext/>
      <w:spacing w:before="240" w:after="240"/>
      <w:jc w:val="center"/>
      <w:outlineLvl w:val="0"/>
    </w:pPr>
    <w:rPr>
      <w:b/>
      <w:bCs/>
      <w:u w:val="single"/>
      <w:lang w:val="en-US"/>
    </w:rPr>
  </w:style>
  <w:style w:type="character" w:customStyle="1" w:styleId="Article5L1Char">
    <w:name w:val="Article5_L1 Char"/>
    <w:basedOn w:val="DefaultParagraphFont"/>
    <w:link w:val="Article5L1"/>
    <w:uiPriority w:val="99"/>
    <w:locked/>
    <w:rsid w:val="00EB6AE8"/>
    <w:rPr>
      <w:rFonts w:ascii="Times New Roman" w:eastAsia="Times New Roman" w:hAnsi="Times New Roman" w:cs="Times New Roman"/>
      <w:b/>
      <w:bCs/>
      <w:sz w:val="24"/>
      <w:szCs w:val="24"/>
      <w:u w:val="single"/>
    </w:rPr>
  </w:style>
  <w:style w:type="character" w:customStyle="1" w:styleId="Article5Cont2Char">
    <w:name w:val="Article5 Cont 2 Char"/>
    <w:basedOn w:val="DefaultParagraphFont"/>
    <w:link w:val="Article5Cont2"/>
    <w:uiPriority w:val="99"/>
    <w:locked/>
    <w:rsid w:val="00EB6AE8"/>
    <w:rPr>
      <w:rFonts w:ascii="Times New Roman" w:eastAsia="Times New Roman" w:hAnsi="Times New Roman" w:cs="Times New Roman"/>
      <w:sz w:val="24"/>
      <w:szCs w:val="24"/>
    </w:rPr>
  </w:style>
  <w:style w:type="numbering" w:styleId="111111">
    <w:name w:val="Outline List 2"/>
    <w:basedOn w:val="NoList"/>
    <w:uiPriority w:val="99"/>
    <w:unhideWhenUsed/>
    <w:rsid w:val="00EB6AE8"/>
    <w:pPr>
      <w:numPr>
        <w:numId w:val="33"/>
      </w:numPr>
    </w:pPr>
  </w:style>
  <w:style w:type="paragraph" w:customStyle="1" w:styleId="Article5L3">
    <w:name w:val="Article5_L3"/>
    <w:basedOn w:val="Normal"/>
    <w:uiPriority w:val="99"/>
    <w:rsid w:val="00970207"/>
    <w:pPr>
      <w:spacing w:after="240"/>
      <w:jc w:val="both"/>
      <w:outlineLvl w:val="2"/>
    </w:pPr>
    <w:rPr>
      <w:lang w:val="en-US"/>
    </w:rPr>
  </w:style>
  <w:style w:type="paragraph" w:styleId="BalloonText">
    <w:name w:val="Balloon Text"/>
    <w:basedOn w:val="Normal"/>
    <w:link w:val="BalloonTextChar"/>
    <w:uiPriority w:val="99"/>
    <w:semiHidden/>
    <w:unhideWhenUsed/>
    <w:rsid w:val="0061102F"/>
    <w:rPr>
      <w:rFonts w:ascii="Tahoma" w:hAnsi="Tahoma" w:cs="Tahoma"/>
      <w:sz w:val="16"/>
      <w:szCs w:val="16"/>
    </w:rPr>
  </w:style>
  <w:style w:type="character" w:customStyle="1" w:styleId="BalloonTextChar">
    <w:name w:val="Balloon Text Char"/>
    <w:basedOn w:val="DefaultParagraphFont"/>
    <w:link w:val="BalloonText"/>
    <w:uiPriority w:val="99"/>
    <w:semiHidden/>
    <w:rsid w:val="0061102F"/>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law.com/contactus.php" TargetMode="External"/><Relationship Id="rId13" Type="http://schemas.openxmlformats.org/officeDocument/2006/relationships/hyperlink" Target="mailto:s.sularia@intelligecenod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sularia@intelligecenod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ularia@intelligecenode.com" TargetMode="External"/><Relationship Id="rId5" Type="http://schemas.openxmlformats.org/officeDocument/2006/relationships/footnotes" Target="footnotes.xml"/><Relationship Id="rId15" Type="http://schemas.openxmlformats.org/officeDocument/2006/relationships/hyperlink" Target="mailto:s.sularia@intelligecenode.com" TargetMode="External"/><Relationship Id="rId10" Type="http://schemas.openxmlformats.org/officeDocument/2006/relationships/hyperlink" Target="mailto:s.sularia@intelligecenod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sularia@intelligecenode.com" TargetMode="External"/><Relationship Id="rId14" Type="http://schemas.openxmlformats.org/officeDocument/2006/relationships/hyperlink" Target="mailto:s.sularia@intelligecen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7389</Words>
  <Characters>42118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ara705</dc:creator>
  <cp:keywords/>
  <dc:description/>
  <cp:lastModifiedBy>ara814</cp:lastModifiedBy>
  <cp:revision>4</cp:revision>
  <dcterms:created xsi:type="dcterms:W3CDTF">2016-06-28T07:55:00Z</dcterms:created>
  <dcterms:modified xsi:type="dcterms:W3CDTF">2016-08-18T10:01:00Z</dcterms:modified>
</cp:coreProperties>
</file>