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9A" w:rsidRPr="004D684C" w:rsidRDefault="00F02C9A" w:rsidP="00F02C9A">
      <w:pPr>
        <w:jc w:val="center"/>
        <w:rPr>
          <w:sz w:val="22"/>
          <w:szCs w:val="22"/>
        </w:rPr>
      </w:pPr>
    </w:p>
    <w:p w:rsidR="00F02C9A" w:rsidRPr="004D684C" w:rsidRDefault="00F02C9A" w:rsidP="00F02C9A">
      <w:pPr>
        <w:jc w:val="center"/>
        <w:rPr>
          <w:sz w:val="22"/>
          <w:szCs w:val="22"/>
        </w:rPr>
      </w:pPr>
      <w:bookmarkStart w:id="0" w:name="_Ref176445726"/>
      <w:bookmarkStart w:id="1" w:name="_Ref176446342"/>
      <w:bookmarkStart w:id="2" w:name="_Ref176446353"/>
      <w:bookmarkEnd w:id="0"/>
      <w:bookmarkEnd w:id="1"/>
      <w:bookmarkEnd w:id="2"/>
    </w:p>
    <w:tbl>
      <w:tblPr>
        <w:tblW w:w="10008" w:type="dxa"/>
        <w:tblInd w:w="-672" w:type="dxa"/>
        <w:tblLook w:val="01E0"/>
      </w:tblPr>
      <w:tblGrid>
        <w:gridCol w:w="10008"/>
      </w:tblGrid>
      <w:tr w:rsidR="00F02C9A" w:rsidRPr="004D684C" w:rsidTr="00B271E6">
        <w:trPr>
          <w:trHeight w:val="976"/>
        </w:trPr>
        <w:tc>
          <w:tcPr>
            <w:tcW w:w="10008" w:type="dxa"/>
          </w:tcPr>
          <w:p w:rsidR="00F02C9A" w:rsidRPr="004D684C" w:rsidRDefault="00F02C9A" w:rsidP="00404D8E">
            <w:pPr>
              <w:jc w:val="center"/>
              <w:rPr>
                <w:b/>
                <w:sz w:val="22"/>
                <w:szCs w:val="22"/>
              </w:rPr>
            </w:pPr>
            <w:bookmarkStart w:id="3" w:name="_DV_M667"/>
            <w:bookmarkEnd w:id="3"/>
          </w:p>
          <w:p w:rsidR="001C44AD" w:rsidRPr="000D16FB" w:rsidRDefault="001C44AD" w:rsidP="001C44AD">
            <w:pPr>
              <w:jc w:val="center"/>
              <w:rPr>
                <w:rFonts w:eastAsia="SimSun"/>
                <w:b/>
                <w:sz w:val="22"/>
                <w:szCs w:val="22"/>
                <w:lang w:eastAsia="zh-CN" w:bidi="ar-AE"/>
              </w:rPr>
            </w:pPr>
            <w:r w:rsidRPr="000D16FB">
              <w:rPr>
                <w:rFonts w:eastAsia="SimSun"/>
                <w:b/>
                <w:sz w:val="22"/>
                <w:szCs w:val="22"/>
                <w:lang w:eastAsia="zh-CN" w:bidi="ar-AE"/>
              </w:rPr>
              <w:t>SHARE SUBSCRIPTION AGREEMENT</w:t>
            </w:r>
          </w:p>
          <w:p w:rsidR="001C44AD" w:rsidRPr="000D16FB" w:rsidRDefault="001C44AD" w:rsidP="001C44AD">
            <w:pPr>
              <w:jc w:val="center"/>
              <w:rPr>
                <w:rFonts w:eastAsia="SimSun"/>
                <w:b/>
                <w:sz w:val="22"/>
                <w:szCs w:val="22"/>
                <w:lang w:eastAsia="zh-CN" w:bidi="ar-AE"/>
              </w:rPr>
            </w:pPr>
          </w:p>
          <w:p w:rsidR="001C44AD" w:rsidRPr="000D16FB" w:rsidRDefault="001C44AD" w:rsidP="001C44AD">
            <w:pPr>
              <w:jc w:val="center"/>
              <w:rPr>
                <w:rFonts w:eastAsia="SimSun"/>
                <w:b/>
                <w:sz w:val="22"/>
                <w:szCs w:val="22"/>
                <w:lang w:eastAsia="zh-CN" w:bidi="ar-AE"/>
              </w:rPr>
            </w:pPr>
          </w:p>
          <w:p w:rsidR="001C44AD" w:rsidRPr="000D16FB" w:rsidRDefault="001C44AD" w:rsidP="001C44AD">
            <w:pPr>
              <w:jc w:val="center"/>
              <w:rPr>
                <w:rFonts w:eastAsia="SimSun"/>
                <w:b/>
                <w:sz w:val="22"/>
                <w:szCs w:val="22"/>
                <w:lang w:eastAsia="zh-CN" w:bidi="ar-AE"/>
              </w:rPr>
            </w:pPr>
          </w:p>
          <w:p w:rsidR="001C44AD" w:rsidRPr="000D16FB" w:rsidRDefault="001C44AD" w:rsidP="001C44AD">
            <w:pPr>
              <w:jc w:val="center"/>
              <w:rPr>
                <w:rFonts w:eastAsia="SimSun"/>
                <w:b/>
                <w:sz w:val="22"/>
                <w:szCs w:val="22"/>
                <w:lang w:eastAsia="zh-CN" w:bidi="ar-AE"/>
              </w:rPr>
            </w:pPr>
            <w:r w:rsidRPr="000D16FB">
              <w:rPr>
                <w:rFonts w:eastAsia="SimSun"/>
                <w:b/>
                <w:sz w:val="22"/>
                <w:szCs w:val="22"/>
                <w:lang w:eastAsia="zh-CN" w:bidi="ar-AE"/>
              </w:rPr>
              <w:t>BETWEEN</w:t>
            </w:r>
          </w:p>
          <w:p w:rsidR="001C44AD" w:rsidRPr="000D16FB" w:rsidRDefault="001C44AD" w:rsidP="001C44AD">
            <w:pPr>
              <w:jc w:val="center"/>
              <w:rPr>
                <w:rFonts w:eastAsia="SimSun"/>
                <w:b/>
                <w:sz w:val="22"/>
                <w:szCs w:val="22"/>
                <w:lang w:eastAsia="zh-CN" w:bidi="ar-AE"/>
              </w:rPr>
            </w:pPr>
          </w:p>
          <w:p w:rsidR="001C44AD" w:rsidRPr="000D16FB" w:rsidRDefault="001C44AD" w:rsidP="001C44AD">
            <w:pPr>
              <w:jc w:val="center"/>
              <w:rPr>
                <w:rFonts w:eastAsia="SimSun"/>
                <w:b/>
                <w:sz w:val="22"/>
                <w:szCs w:val="22"/>
                <w:lang w:eastAsia="zh-CN" w:bidi="ar-AE"/>
              </w:rPr>
            </w:pPr>
          </w:p>
          <w:p w:rsidR="001C44AD" w:rsidRPr="00A42758" w:rsidRDefault="001C44AD" w:rsidP="001C44AD">
            <w:pPr>
              <w:jc w:val="center"/>
              <w:rPr>
                <w:rFonts w:eastAsia="SimSun"/>
                <w:b/>
                <w:sz w:val="22"/>
                <w:szCs w:val="22"/>
                <w:lang w:eastAsia="zh-CN" w:bidi="ar-AE"/>
              </w:rPr>
            </w:pPr>
            <w:r w:rsidRPr="00A42758">
              <w:rPr>
                <w:rFonts w:eastAsia="SimSun"/>
                <w:b/>
                <w:sz w:val="22"/>
                <w:szCs w:val="22"/>
                <w:lang w:eastAsia="zh-CN" w:bidi="ar-AE"/>
              </w:rPr>
              <w:t>[(</w:t>
            </w:r>
            <w:r w:rsidRPr="00A42758">
              <w:rPr>
                <w:i/>
                <w:color w:val="000000"/>
                <w:sz w:val="22"/>
                <w:szCs w:val="22"/>
                <w:lang w:val="en-IN"/>
              </w:rPr>
              <w:t>insert full name of target company in capital letters</w:t>
            </w:r>
            <w:r w:rsidRPr="00A42758">
              <w:rPr>
                <w:rFonts w:eastAsia="SimSun"/>
                <w:b/>
                <w:sz w:val="22"/>
                <w:szCs w:val="22"/>
                <w:lang w:eastAsia="zh-CN" w:bidi="ar-AE"/>
              </w:rPr>
              <w:t>)]</w:t>
            </w:r>
          </w:p>
          <w:p w:rsidR="001C44AD" w:rsidRPr="00A42758" w:rsidRDefault="001C44AD" w:rsidP="001C44AD">
            <w:pPr>
              <w:jc w:val="center"/>
              <w:rPr>
                <w:rFonts w:eastAsia="SimSun"/>
                <w:b/>
                <w:sz w:val="22"/>
                <w:szCs w:val="22"/>
                <w:lang w:eastAsia="zh-CN" w:bidi="ar-AE"/>
              </w:rPr>
            </w:pPr>
          </w:p>
          <w:p w:rsidR="001C44AD" w:rsidRPr="00A42758" w:rsidRDefault="001C44AD" w:rsidP="001C44AD">
            <w:pPr>
              <w:jc w:val="center"/>
              <w:rPr>
                <w:rFonts w:eastAsia="SimSun"/>
                <w:b/>
                <w:sz w:val="22"/>
                <w:szCs w:val="22"/>
                <w:lang w:eastAsia="zh-CN" w:bidi="ar-AE"/>
              </w:rPr>
            </w:pPr>
            <w:r w:rsidRPr="00A42758">
              <w:rPr>
                <w:rFonts w:eastAsia="SimSun"/>
                <w:b/>
                <w:sz w:val="22"/>
                <w:szCs w:val="22"/>
                <w:lang w:eastAsia="zh-CN" w:bidi="ar-AE"/>
              </w:rPr>
              <w:t xml:space="preserve"> </w:t>
            </w:r>
          </w:p>
          <w:p w:rsidR="001C44AD" w:rsidRPr="00A42758" w:rsidRDefault="001C44AD" w:rsidP="001C44AD">
            <w:pPr>
              <w:jc w:val="center"/>
              <w:rPr>
                <w:rFonts w:eastAsia="SimSun"/>
                <w:b/>
                <w:sz w:val="22"/>
                <w:szCs w:val="22"/>
                <w:lang w:eastAsia="zh-CN" w:bidi="ar-AE"/>
              </w:rPr>
            </w:pPr>
            <w:r w:rsidRPr="00A42758">
              <w:rPr>
                <w:rFonts w:eastAsia="SimSun"/>
                <w:b/>
                <w:sz w:val="22"/>
                <w:szCs w:val="22"/>
                <w:lang w:eastAsia="zh-CN" w:bidi="ar-AE"/>
              </w:rPr>
              <w:t>AND</w:t>
            </w:r>
          </w:p>
          <w:p w:rsidR="001C44AD" w:rsidRPr="00A42758" w:rsidRDefault="001C44AD" w:rsidP="001C44AD">
            <w:pPr>
              <w:jc w:val="center"/>
              <w:rPr>
                <w:rFonts w:eastAsia="SimSun"/>
                <w:b/>
                <w:sz w:val="22"/>
                <w:szCs w:val="22"/>
                <w:lang w:eastAsia="zh-CN" w:bidi="ar-AE"/>
              </w:rPr>
            </w:pPr>
            <w:r w:rsidRPr="00A42758">
              <w:rPr>
                <w:rFonts w:eastAsia="SimSun"/>
                <w:b/>
                <w:sz w:val="22"/>
                <w:szCs w:val="22"/>
                <w:lang w:eastAsia="zh-CN" w:bidi="ar-AE"/>
              </w:rPr>
              <w:t xml:space="preserve"> </w:t>
            </w:r>
          </w:p>
          <w:p w:rsidR="001C44AD" w:rsidRPr="00A42758" w:rsidRDefault="001C44AD" w:rsidP="001C44AD">
            <w:pPr>
              <w:jc w:val="center"/>
              <w:rPr>
                <w:rFonts w:eastAsia="SimSun"/>
                <w:b/>
                <w:sz w:val="22"/>
                <w:szCs w:val="22"/>
                <w:lang w:eastAsia="zh-CN" w:bidi="ar-AE"/>
              </w:rPr>
            </w:pPr>
          </w:p>
          <w:p w:rsidR="001C44AD" w:rsidRPr="00A42758" w:rsidRDefault="001C44AD" w:rsidP="001C44AD">
            <w:pPr>
              <w:jc w:val="center"/>
              <w:rPr>
                <w:rFonts w:eastAsia="SimSun"/>
                <w:b/>
                <w:sz w:val="22"/>
                <w:szCs w:val="22"/>
                <w:lang w:eastAsia="zh-CN" w:bidi="ar-AE"/>
              </w:rPr>
            </w:pPr>
            <w:r w:rsidRPr="00A42758">
              <w:rPr>
                <w:rFonts w:eastAsia="SimSun"/>
                <w:b/>
                <w:sz w:val="22"/>
                <w:szCs w:val="22"/>
                <w:lang w:eastAsia="zh-CN" w:bidi="ar-AE"/>
              </w:rPr>
              <w:t>[(</w:t>
            </w:r>
            <w:r w:rsidRPr="00A42758">
              <w:rPr>
                <w:i/>
                <w:color w:val="000000"/>
                <w:sz w:val="22"/>
                <w:szCs w:val="22"/>
                <w:lang w:val="en-IN"/>
              </w:rPr>
              <w:t>insert full name of Promoters of the target company in capital letters</w:t>
            </w:r>
            <w:r w:rsidRPr="00A42758">
              <w:rPr>
                <w:rFonts w:eastAsia="SimSun"/>
                <w:b/>
                <w:sz w:val="22"/>
                <w:szCs w:val="22"/>
                <w:lang w:eastAsia="zh-CN" w:bidi="ar-AE"/>
              </w:rPr>
              <w:t>)]</w:t>
            </w:r>
          </w:p>
          <w:p w:rsidR="001C44AD" w:rsidRPr="00A42758" w:rsidRDefault="001C44AD" w:rsidP="001C44AD">
            <w:pPr>
              <w:jc w:val="center"/>
              <w:rPr>
                <w:rFonts w:eastAsia="SimSun"/>
                <w:b/>
                <w:sz w:val="22"/>
                <w:szCs w:val="22"/>
                <w:lang w:eastAsia="zh-CN" w:bidi="ar-AE"/>
              </w:rPr>
            </w:pPr>
          </w:p>
          <w:p w:rsidR="001C44AD" w:rsidRPr="00A42758" w:rsidRDefault="001C44AD" w:rsidP="001C44AD">
            <w:pPr>
              <w:jc w:val="center"/>
              <w:rPr>
                <w:rFonts w:eastAsia="SimSun"/>
                <w:b/>
                <w:sz w:val="22"/>
                <w:szCs w:val="22"/>
                <w:lang w:eastAsia="zh-CN" w:bidi="ar-AE"/>
              </w:rPr>
            </w:pPr>
            <w:r w:rsidRPr="00A42758">
              <w:rPr>
                <w:rFonts w:eastAsia="SimSun"/>
                <w:b/>
                <w:sz w:val="22"/>
                <w:szCs w:val="22"/>
                <w:lang w:eastAsia="zh-CN" w:bidi="ar-AE"/>
              </w:rPr>
              <w:t>AND</w:t>
            </w:r>
          </w:p>
          <w:p w:rsidR="001C44AD" w:rsidRPr="00A42758" w:rsidRDefault="001C44AD" w:rsidP="001C44AD">
            <w:pPr>
              <w:jc w:val="center"/>
              <w:rPr>
                <w:rFonts w:eastAsia="SimSun"/>
                <w:b/>
                <w:sz w:val="22"/>
                <w:szCs w:val="22"/>
                <w:lang w:eastAsia="zh-CN" w:bidi="ar-AE"/>
              </w:rPr>
            </w:pPr>
          </w:p>
          <w:p w:rsidR="001C44AD" w:rsidRPr="00A42758" w:rsidRDefault="001C44AD" w:rsidP="001C44AD">
            <w:pPr>
              <w:jc w:val="center"/>
              <w:rPr>
                <w:rFonts w:eastAsia="SimSun"/>
                <w:b/>
                <w:sz w:val="22"/>
                <w:szCs w:val="22"/>
                <w:lang w:eastAsia="zh-CN" w:bidi="ar-AE"/>
              </w:rPr>
            </w:pPr>
          </w:p>
          <w:p w:rsidR="001C44AD" w:rsidRPr="00A42758" w:rsidRDefault="001C44AD" w:rsidP="001C44AD">
            <w:pPr>
              <w:jc w:val="center"/>
              <w:rPr>
                <w:rFonts w:eastAsia="SimSun"/>
                <w:b/>
                <w:sz w:val="22"/>
                <w:szCs w:val="22"/>
                <w:lang w:eastAsia="zh-CN" w:bidi="ar-AE"/>
              </w:rPr>
            </w:pPr>
            <w:r w:rsidRPr="00A42758" w:rsidDel="00B1315B">
              <w:rPr>
                <w:rFonts w:eastAsia="SimSun"/>
                <w:b/>
                <w:sz w:val="22"/>
                <w:szCs w:val="22"/>
                <w:lang w:eastAsia="zh-CN" w:bidi="ar-AE"/>
              </w:rPr>
              <w:t xml:space="preserve"> </w:t>
            </w:r>
            <w:r w:rsidRPr="00A42758">
              <w:rPr>
                <w:rFonts w:eastAsia="SimSun"/>
                <w:b/>
                <w:sz w:val="22"/>
                <w:szCs w:val="22"/>
                <w:lang w:eastAsia="zh-CN" w:bidi="ar-AE"/>
              </w:rPr>
              <w:t>[(</w:t>
            </w:r>
            <w:r w:rsidRPr="00A42758">
              <w:rPr>
                <w:i/>
                <w:color w:val="000000"/>
                <w:sz w:val="22"/>
                <w:szCs w:val="22"/>
                <w:lang w:val="en-IN"/>
              </w:rPr>
              <w:t>insert full name of investor in capital letters</w:t>
            </w:r>
            <w:r w:rsidRPr="00A42758">
              <w:rPr>
                <w:rFonts w:eastAsia="SimSun"/>
                <w:b/>
                <w:sz w:val="22"/>
                <w:szCs w:val="22"/>
                <w:lang w:eastAsia="zh-CN" w:bidi="ar-AE"/>
              </w:rPr>
              <w:t>)]</w:t>
            </w:r>
          </w:p>
          <w:p w:rsidR="001C44AD" w:rsidRPr="00A42758" w:rsidRDefault="001C44AD" w:rsidP="001C44AD">
            <w:pPr>
              <w:jc w:val="center"/>
              <w:rPr>
                <w:rFonts w:eastAsia="SimSun"/>
                <w:b/>
                <w:sz w:val="22"/>
                <w:szCs w:val="22"/>
                <w:lang w:eastAsia="zh-CN" w:bidi="ar-AE"/>
              </w:rPr>
            </w:pPr>
          </w:p>
          <w:p w:rsidR="001C44AD" w:rsidRPr="00A42758" w:rsidRDefault="001C44AD" w:rsidP="001C44AD">
            <w:pPr>
              <w:jc w:val="center"/>
              <w:rPr>
                <w:rFonts w:eastAsia="SimSun"/>
                <w:b/>
                <w:sz w:val="22"/>
                <w:szCs w:val="22"/>
                <w:lang w:eastAsia="zh-CN" w:bidi="ar-AE"/>
              </w:rPr>
            </w:pPr>
          </w:p>
          <w:p w:rsidR="001C44AD" w:rsidRPr="00A42758" w:rsidRDefault="001C44AD" w:rsidP="001C44AD">
            <w:pPr>
              <w:jc w:val="center"/>
              <w:rPr>
                <w:rFonts w:eastAsia="SimSun"/>
                <w:b/>
                <w:sz w:val="22"/>
                <w:szCs w:val="22"/>
                <w:lang w:eastAsia="zh-CN" w:bidi="ar-AE"/>
              </w:rPr>
            </w:pPr>
          </w:p>
          <w:p w:rsidR="001C44AD" w:rsidRPr="00A42758" w:rsidRDefault="001C44AD" w:rsidP="001C44AD">
            <w:pPr>
              <w:jc w:val="center"/>
              <w:rPr>
                <w:rFonts w:eastAsia="SimSun"/>
                <w:b/>
                <w:sz w:val="22"/>
                <w:szCs w:val="22"/>
                <w:lang w:eastAsia="zh-CN" w:bidi="ar-AE"/>
              </w:rPr>
            </w:pPr>
            <w:r w:rsidRPr="00A42758">
              <w:rPr>
                <w:rFonts w:eastAsia="SimSun"/>
                <w:b/>
                <w:sz w:val="22"/>
                <w:szCs w:val="22"/>
                <w:lang w:eastAsia="zh-CN" w:bidi="ar-AE"/>
              </w:rPr>
              <w:t>Dated [(</w:t>
            </w:r>
            <w:r w:rsidRPr="00A42758">
              <w:rPr>
                <w:i/>
                <w:color w:val="000000"/>
                <w:sz w:val="22"/>
                <w:szCs w:val="22"/>
                <w:lang w:val="en-IN"/>
              </w:rPr>
              <w:t>insert date</w:t>
            </w:r>
            <w:r w:rsidRPr="00A42758">
              <w:rPr>
                <w:rFonts w:eastAsia="SimSun"/>
                <w:b/>
                <w:sz w:val="22"/>
                <w:szCs w:val="22"/>
                <w:lang w:eastAsia="zh-CN" w:bidi="ar-AE"/>
              </w:rPr>
              <w:t xml:space="preserve">)] </w:t>
            </w:r>
          </w:p>
          <w:p w:rsidR="001C44AD" w:rsidRPr="00A42758" w:rsidRDefault="001C44AD" w:rsidP="001C44AD">
            <w:pPr>
              <w:jc w:val="center"/>
              <w:rPr>
                <w:rFonts w:eastAsia="SimSun"/>
                <w:b/>
                <w:sz w:val="22"/>
                <w:szCs w:val="22"/>
                <w:lang w:eastAsia="zh-CN" w:bidi="ar-AE"/>
              </w:rPr>
            </w:pPr>
          </w:p>
          <w:p w:rsidR="001C44AD" w:rsidRPr="00A42758" w:rsidRDefault="001C44AD" w:rsidP="001C44AD">
            <w:pPr>
              <w:jc w:val="center"/>
              <w:rPr>
                <w:rFonts w:eastAsia="SimSun"/>
                <w:b/>
                <w:sz w:val="22"/>
                <w:szCs w:val="22"/>
                <w:lang w:eastAsia="zh-CN" w:bidi="ar-AE"/>
              </w:rPr>
            </w:pPr>
          </w:p>
          <w:p w:rsidR="001C44AD" w:rsidRPr="00A42758" w:rsidRDefault="001C44AD" w:rsidP="001C44AD">
            <w:pPr>
              <w:jc w:val="center"/>
              <w:rPr>
                <w:noProof/>
                <w:sz w:val="22"/>
                <w:szCs w:val="22"/>
              </w:rPr>
            </w:pPr>
          </w:p>
          <w:p w:rsidR="001C44AD" w:rsidRPr="00A42758" w:rsidRDefault="001C44AD" w:rsidP="001C44AD">
            <w:pPr>
              <w:jc w:val="center"/>
              <w:rPr>
                <w:noProof/>
                <w:sz w:val="22"/>
                <w:szCs w:val="22"/>
              </w:rPr>
            </w:pPr>
          </w:p>
          <w:p w:rsidR="001C44AD" w:rsidRPr="00A42758" w:rsidRDefault="001C44AD" w:rsidP="001C44AD">
            <w:pPr>
              <w:jc w:val="center"/>
              <w:rPr>
                <w:noProof/>
                <w:sz w:val="22"/>
                <w:szCs w:val="22"/>
              </w:rPr>
            </w:pPr>
          </w:p>
          <w:p w:rsidR="001C44AD" w:rsidRPr="00A42758" w:rsidRDefault="001C44AD" w:rsidP="001C44AD">
            <w:pPr>
              <w:jc w:val="center"/>
              <w:rPr>
                <w:noProof/>
                <w:sz w:val="22"/>
                <w:szCs w:val="22"/>
              </w:rPr>
            </w:pPr>
            <w:r>
              <w:rPr>
                <w:noProof/>
                <w:sz w:val="22"/>
                <w:szCs w:val="22"/>
                <w:lang w:val="en-IN" w:eastAsia="en-IN"/>
              </w:rPr>
              <w:drawing>
                <wp:inline distT="0" distB="0" distL="0" distR="0">
                  <wp:extent cx="1276985" cy="267335"/>
                  <wp:effectExtent l="19050" t="0" r="0" b="0"/>
                  <wp:docPr id="2" name="Picture 1" descr="ara-la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law-small"/>
                          <pic:cNvPicPr>
                            <a:picLocks noChangeAspect="1" noChangeArrowheads="1"/>
                          </pic:cNvPicPr>
                        </pic:nvPicPr>
                        <pic:blipFill>
                          <a:blip r:embed="rId8"/>
                          <a:srcRect/>
                          <a:stretch>
                            <a:fillRect/>
                          </a:stretch>
                        </pic:blipFill>
                        <pic:spPr bwMode="auto">
                          <a:xfrm>
                            <a:off x="0" y="0"/>
                            <a:ext cx="1276985" cy="267335"/>
                          </a:xfrm>
                          <a:prstGeom prst="rect">
                            <a:avLst/>
                          </a:prstGeom>
                          <a:noFill/>
                          <a:ln w="9525">
                            <a:noFill/>
                            <a:miter lim="800000"/>
                            <a:headEnd/>
                            <a:tailEnd/>
                          </a:ln>
                        </pic:spPr>
                      </pic:pic>
                    </a:graphicData>
                  </a:graphic>
                </wp:inline>
              </w:drawing>
            </w:r>
          </w:p>
          <w:p w:rsidR="001C44AD" w:rsidRPr="00A42758" w:rsidRDefault="006136F3" w:rsidP="001C44AD">
            <w:pPr>
              <w:jc w:val="center"/>
            </w:pPr>
            <w:hyperlink r:id="rId9" w:history="1">
              <w:bookmarkStart w:id="4" w:name="_DV_M9"/>
              <w:bookmarkStart w:id="5" w:name="_DV_M12"/>
              <w:bookmarkStart w:id="6" w:name="_DV_M13"/>
              <w:bookmarkEnd w:id="4"/>
              <w:bookmarkEnd w:id="5"/>
              <w:bookmarkEnd w:id="6"/>
              <w:r w:rsidR="001C44AD" w:rsidRPr="00A42758">
                <w:rPr>
                  <w:rStyle w:val="Hyperlink"/>
                  <w:b/>
                  <w:sz w:val="22"/>
                  <w:szCs w:val="22"/>
                  <w:lang w:val="it-IT"/>
                </w:rPr>
                <w:t>Mumbai | Bengaluru</w:t>
              </w:r>
            </w:hyperlink>
          </w:p>
          <w:p w:rsidR="001C44AD" w:rsidRPr="00A42758" w:rsidRDefault="001C44AD" w:rsidP="001C44AD"/>
          <w:p w:rsidR="001C44AD" w:rsidRPr="00A42758" w:rsidRDefault="001C44AD" w:rsidP="001C44AD">
            <w:pPr>
              <w:jc w:val="center"/>
            </w:pPr>
          </w:p>
          <w:p w:rsidR="00F02C9A" w:rsidRPr="004D684C" w:rsidRDefault="00F02C9A" w:rsidP="00404D8E">
            <w:pPr>
              <w:jc w:val="center"/>
              <w:rPr>
                <w:b/>
                <w:sz w:val="22"/>
                <w:szCs w:val="22"/>
              </w:rPr>
            </w:pPr>
          </w:p>
        </w:tc>
      </w:tr>
      <w:tr w:rsidR="00F02C9A" w:rsidRPr="004D684C" w:rsidTr="00B271E6">
        <w:trPr>
          <w:trHeight w:val="11593"/>
        </w:trPr>
        <w:tc>
          <w:tcPr>
            <w:tcW w:w="10008" w:type="dxa"/>
          </w:tcPr>
          <w:p w:rsidR="00B271E6" w:rsidRPr="004D684C" w:rsidRDefault="00B271E6" w:rsidP="00B271E6">
            <w:pPr>
              <w:rPr>
                <w:sz w:val="22"/>
                <w:szCs w:val="22"/>
                <w:lang w:val="en-US"/>
              </w:rPr>
            </w:pPr>
          </w:p>
          <w:p w:rsidR="00FC6168" w:rsidRPr="004D684C" w:rsidRDefault="00FC6168" w:rsidP="00404D8E">
            <w:pPr>
              <w:pStyle w:val="TOCHeading1"/>
              <w:jc w:val="center"/>
              <w:rPr>
                <w:rFonts w:ascii="Times New Roman" w:hAnsi="Times New Roman"/>
                <w:color w:val="auto"/>
                <w:sz w:val="22"/>
                <w:szCs w:val="22"/>
              </w:rPr>
            </w:pPr>
            <w:r w:rsidRPr="004D684C">
              <w:rPr>
                <w:rFonts w:ascii="Times New Roman" w:hAnsi="Times New Roman"/>
                <w:color w:val="auto"/>
                <w:sz w:val="22"/>
                <w:szCs w:val="22"/>
              </w:rPr>
              <w:t>Table of Contents</w:t>
            </w:r>
          </w:p>
          <w:p w:rsidR="00223052" w:rsidRPr="004D684C" w:rsidRDefault="006136F3">
            <w:pPr>
              <w:pStyle w:val="TOC1"/>
              <w:rPr>
                <w:rFonts w:asciiTheme="minorHAnsi" w:eastAsiaTheme="minorEastAsia" w:hAnsiTheme="minorHAnsi" w:cstheme="minorBidi"/>
                <w:bCs w:val="0"/>
                <w:caps w:val="0"/>
                <w:szCs w:val="22"/>
                <w:lang w:val="en-IN" w:eastAsia="en-IN"/>
              </w:rPr>
            </w:pPr>
            <w:r w:rsidRPr="006136F3">
              <w:rPr>
                <w:szCs w:val="22"/>
              </w:rPr>
              <w:fldChar w:fldCharType="begin"/>
            </w:r>
            <w:r w:rsidR="00FC6168" w:rsidRPr="004D684C">
              <w:rPr>
                <w:szCs w:val="22"/>
              </w:rPr>
              <w:instrText xml:space="preserve"> TOC \o "1-3" \h \z \u </w:instrText>
            </w:r>
            <w:r w:rsidRPr="006136F3">
              <w:rPr>
                <w:szCs w:val="22"/>
              </w:rPr>
              <w:fldChar w:fldCharType="separate"/>
            </w:r>
            <w:hyperlink w:anchor="_Toc438205735" w:history="1">
              <w:r w:rsidR="00223052" w:rsidRPr="004D684C">
                <w:rPr>
                  <w:rStyle w:val="Hyperlink"/>
                  <w:szCs w:val="22"/>
                </w:rPr>
                <w:t>1.</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DEFINITIONS &amp; INTERPRETATION</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_Toc438205735 \h </w:instrText>
              </w:r>
              <w:r w:rsidRPr="004D684C">
                <w:rPr>
                  <w:webHidden/>
                  <w:szCs w:val="22"/>
                </w:rPr>
              </w:r>
              <w:r w:rsidRPr="004D684C">
                <w:rPr>
                  <w:webHidden/>
                  <w:szCs w:val="22"/>
                </w:rPr>
                <w:fldChar w:fldCharType="separate"/>
              </w:r>
              <w:r w:rsidR="00223052" w:rsidRPr="004D684C">
                <w:rPr>
                  <w:webHidden/>
                  <w:szCs w:val="22"/>
                </w:rPr>
                <w:t>3</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38" w:history="1">
              <w:r w:rsidR="00223052" w:rsidRPr="004D684C">
                <w:rPr>
                  <w:rStyle w:val="Hyperlink"/>
                  <w:szCs w:val="22"/>
                </w:rPr>
                <w:t>2.</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TERM OF THIS AGREEMENT</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_Toc438205738 \h </w:instrText>
              </w:r>
              <w:r w:rsidRPr="004D684C">
                <w:rPr>
                  <w:webHidden/>
                  <w:szCs w:val="22"/>
                </w:rPr>
              </w:r>
              <w:r w:rsidRPr="004D684C">
                <w:rPr>
                  <w:webHidden/>
                  <w:szCs w:val="22"/>
                </w:rPr>
                <w:fldChar w:fldCharType="separate"/>
              </w:r>
              <w:r w:rsidR="00223052" w:rsidRPr="004D684C">
                <w:rPr>
                  <w:webHidden/>
                  <w:szCs w:val="22"/>
                </w:rPr>
                <w:t>11</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40" w:history="1">
              <w:r w:rsidR="00223052" w:rsidRPr="004D684C">
                <w:rPr>
                  <w:rStyle w:val="Hyperlink"/>
                  <w:szCs w:val="22"/>
                </w:rPr>
                <w:t>3.</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SHAREHOLDING PATTERN</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_Toc438205740 \h </w:instrText>
              </w:r>
              <w:r w:rsidRPr="004D684C">
                <w:rPr>
                  <w:webHidden/>
                  <w:szCs w:val="22"/>
                </w:rPr>
              </w:r>
              <w:r w:rsidRPr="004D684C">
                <w:rPr>
                  <w:webHidden/>
                  <w:szCs w:val="22"/>
                </w:rPr>
                <w:fldChar w:fldCharType="separate"/>
              </w:r>
              <w:r w:rsidR="00223052" w:rsidRPr="004D684C">
                <w:rPr>
                  <w:webHidden/>
                  <w:szCs w:val="22"/>
                </w:rPr>
                <w:t>11</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41" w:history="1">
              <w:r w:rsidR="00223052" w:rsidRPr="004D684C">
                <w:rPr>
                  <w:rStyle w:val="Hyperlink"/>
                  <w:szCs w:val="22"/>
                </w:rPr>
                <w:t>4.</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SUBSCRIPTION TO THE INVESTOR SUBSCRIPTION SECURITIES</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_Toc438205741 \h </w:instrText>
              </w:r>
              <w:r w:rsidRPr="004D684C">
                <w:rPr>
                  <w:webHidden/>
                  <w:szCs w:val="22"/>
                </w:rPr>
              </w:r>
              <w:r w:rsidRPr="004D684C">
                <w:rPr>
                  <w:webHidden/>
                  <w:szCs w:val="22"/>
                </w:rPr>
                <w:fldChar w:fldCharType="separate"/>
              </w:r>
              <w:r w:rsidR="00223052" w:rsidRPr="004D684C">
                <w:rPr>
                  <w:webHidden/>
                  <w:szCs w:val="22"/>
                </w:rPr>
                <w:t>1</w:t>
              </w:r>
              <w:r w:rsidR="00C402FD">
                <w:rPr>
                  <w:webHidden/>
                  <w:szCs w:val="22"/>
                </w:rPr>
                <w:t>1</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42" w:history="1">
              <w:r w:rsidR="00223052" w:rsidRPr="004D684C">
                <w:rPr>
                  <w:rStyle w:val="Hyperlink"/>
                  <w:szCs w:val="22"/>
                </w:rPr>
                <w:t>5.</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CONDITIONS PRECEDENT</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_Toc438205742 \h </w:instrText>
              </w:r>
              <w:r w:rsidRPr="004D684C">
                <w:rPr>
                  <w:webHidden/>
                  <w:szCs w:val="22"/>
                </w:rPr>
              </w:r>
              <w:r w:rsidRPr="004D684C">
                <w:rPr>
                  <w:webHidden/>
                  <w:szCs w:val="22"/>
                </w:rPr>
                <w:fldChar w:fldCharType="separate"/>
              </w:r>
              <w:r w:rsidR="00223052" w:rsidRPr="004D684C">
                <w:rPr>
                  <w:webHidden/>
                  <w:szCs w:val="22"/>
                </w:rPr>
                <w:t>12</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43" w:history="1">
              <w:r w:rsidR="00223052" w:rsidRPr="004D684C">
                <w:rPr>
                  <w:rStyle w:val="Hyperlink"/>
                  <w:szCs w:val="22"/>
                </w:rPr>
                <w:t>6.</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FIRST AND SECOND CLOSING</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_Toc438205743 \h </w:instrText>
              </w:r>
              <w:r w:rsidRPr="004D684C">
                <w:rPr>
                  <w:webHidden/>
                  <w:szCs w:val="22"/>
                </w:rPr>
              </w:r>
              <w:r w:rsidRPr="004D684C">
                <w:rPr>
                  <w:webHidden/>
                  <w:szCs w:val="22"/>
                </w:rPr>
                <w:fldChar w:fldCharType="separate"/>
              </w:r>
              <w:r w:rsidR="00223052" w:rsidRPr="004D684C">
                <w:rPr>
                  <w:webHidden/>
                  <w:szCs w:val="22"/>
                </w:rPr>
                <w:t>18</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44" w:history="1">
              <w:r w:rsidR="00223052" w:rsidRPr="004D684C">
                <w:rPr>
                  <w:rStyle w:val="Hyperlink"/>
                  <w:szCs w:val="22"/>
                  <w:lang w:val="en-US"/>
                </w:rPr>
                <w:t>7.</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REPRESENTATIONS &amp; WARRANTIES</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_Toc438205744 \h </w:instrText>
              </w:r>
              <w:r w:rsidRPr="004D684C">
                <w:rPr>
                  <w:webHidden/>
                  <w:szCs w:val="22"/>
                </w:rPr>
              </w:r>
              <w:r w:rsidRPr="004D684C">
                <w:rPr>
                  <w:webHidden/>
                  <w:szCs w:val="22"/>
                </w:rPr>
                <w:fldChar w:fldCharType="separate"/>
              </w:r>
              <w:r w:rsidR="00223052" w:rsidRPr="004D684C">
                <w:rPr>
                  <w:webHidden/>
                  <w:szCs w:val="22"/>
                </w:rPr>
                <w:t>2</w:t>
              </w:r>
              <w:r w:rsidR="008A14D7">
                <w:rPr>
                  <w:webHidden/>
                  <w:szCs w:val="22"/>
                </w:rPr>
                <w:t>3</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45" w:history="1">
              <w:r w:rsidR="00223052" w:rsidRPr="004D684C">
                <w:rPr>
                  <w:rStyle w:val="Hyperlink"/>
                  <w:szCs w:val="22"/>
                </w:rPr>
                <w:t>8.</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OTHER COVENANTS</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_Toc438205745 \h </w:instrText>
              </w:r>
              <w:r w:rsidRPr="004D684C">
                <w:rPr>
                  <w:webHidden/>
                  <w:szCs w:val="22"/>
                </w:rPr>
              </w:r>
              <w:r w:rsidRPr="004D684C">
                <w:rPr>
                  <w:webHidden/>
                  <w:szCs w:val="22"/>
                </w:rPr>
                <w:fldChar w:fldCharType="separate"/>
              </w:r>
              <w:r w:rsidR="00223052" w:rsidRPr="004D684C">
                <w:rPr>
                  <w:webHidden/>
                  <w:szCs w:val="22"/>
                </w:rPr>
                <w:t>2</w:t>
              </w:r>
              <w:r w:rsidR="005E3B5D">
                <w:rPr>
                  <w:webHidden/>
                  <w:szCs w:val="22"/>
                </w:rPr>
                <w:t>4</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46" w:history="1">
              <w:r w:rsidR="00223052" w:rsidRPr="004D684C">
                <w:rPr>
                  <w:rStyle w:val="Hyperlink"/>
                  <w:szCs w:val="22"/>
                </w:rPr>
                <w:t>9.</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INDEMNIFICATION</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_Toc438205746 \h </w:instrText>
              </w:r>
              <w:r w:rsidRPr="004D684C">
                <w:rPr>
                  <w:webHidden/>
                  <w:szCs w:val="22"/>
                </w:rPr>
              </w:r>
              <w:r w:rsidRPr="004D684C">
                <w:rPr>
                  <w:webHidden/>
                  <w:szCs w:val="22"/>
                </w:rPr>
                <w:fldChar w:fldCharType="separate"/>
              </w:r>
              <w:r w:rsidR="00223052" w:rsidRPr="004D684C">
                <w:rPr>
                  <w:webHidden/>
                  <w:szCs w:val="22"/>
                </w:rPr>
                <w:t>2</w:t>
              </w:r>
              <w:r w:rsidR="004F764C">
                <w:rPr>
                  <w:webHidden/>
                  <w:szCs w:val="22"/>
                </w:rPr>
                <w:t>5</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47" w:history="1">
              <w:r w:rsidR="00223052" w:rsidRPr="004D684C">
                <w:rPr>
                  <w:rStyle w:val="Hyperlink"/>
                  <w:szCs w:val="22"/>
                </w:rPr>
                <w:t>10.</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TERMINATION AND DEFAULT</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_Toc438205747 \h </w:instrText>
              </w:r>
              <w:r w:rsidRPr="004D684C">
                <w:rPr>
                  <w:webHidden/>
                  <w:szCs w:val="22"/>
                </w:rPr>
              </w:r>
              <w:r w:rsidRPr="004D684C">
                <w:rPr>
                  <w:webHidden/>
                  <w:szCs w:val="22"/>
                </w:rPr>
                <w:fldChar w:fldCharType="separate"/>
              </w:r>
              <w:r w:rsidR="00223052" w:rsidRPr="004D684C">
                <w:rPr>
                  <w:webHidden/>
                  <w:szCs w:val="22"/>
                </w:rPr>
                <w:t>2</w:t>
              </w:r>
              <w:r w:rsidR="00A00B3D">
                <w:rPr>
                  <w:webHidden/>
                  <w:szCs w:val="22"/>
                </w:rPr>
                <w:t>7</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51" w:history="1">
              <w:r w:rsidR="00223052" w:rsidRPr="004D684C">
                <w:rPr>
                  <w:rStyle w:val="Hyperlink"/>
                  <w:szCs w:val="22"/>
                </w:rPr>
                <w:t>11.</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SPECIFIC PERFORMANCE</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_Toc438205751 \h </w:instrText>
              </w:r>
              <w:r w:rsidRPr="004D684C">
                <w:rPr>
                  <w:webHidden/>
                  <w:szCs w:val="22"/>
                </w:rPr>
              </w:r>
              <w:r w:rsidRPr="004D684C">
                <w:rPr>
                  <w:webHidden/>
                  <w:szCs w:val="22"/>
                </w:rPr>
                <w:fldChar w:fldCharType="separate"/>
              </w:r>
              <w:r w:rsidR="00223052" w:rsidRPr="004D684C">
                <w:rPr>
                  <w:webHidden/>
                  <w:szCs w:val="22"/>
                </w:rPr>
                <w:t>28</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52" w:history="1">
              <w:r w:rsidR="00223052" w:rsidRPr="004D684C">
                <w:rPr>
                  <w:rStyle w:val="Hyperlink"/>
                  <w:szCs w:val="22"/>
                </w:rPr>
                <w:t>12.</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NOTICES</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_Toc438205752 \h </w:instrText>
              </w:r>
              <w:r w:rsidRPr="004D684C">
                <w:rPr>
                  <w:webHidden/>
                  <w:szCs w:val="22"/>
                </w:rPr>
              </w:r>
              <w:r w:rsidRPr="004D684C">
                <w:rPr>
                  <w:webHidden/>
                  <w:szCs w:val="22"/>
                </w:rPr>
                <w:fldChar w:fldCharType="separate"/>
              </w:r>
              <w:r w:rsidR="00223052" w:rsidRPr="004D684C">
                <w:rPr>
                  <w:webHidden/>
                  <w:szCs w:val="22"/>
                </w:rPr>
                <w:t>2</w:t>
              </w:r>
              <w:r w:rsidR="00A00B3D">
                <w:rPr>
                  <w:webHidden/>
                  <w:szCs w:val="22"/>
                </w:rPr>
                <w:t>8</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82" w:history="1">
              <w:r w:rsidR="00223052" w:rsidRPr="004D684C">
                <w:rPr>
                  <w:rStyle w:val="Hyperlink"/>
                  <w:szCs w:val="22"/>
                </w:rPr>
                <w:t>13.</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GOVERNING LAW</w:t>
              </w:r>
              <w:r w:rsidR="00223052" w:rsidRPr="004D684C">
                <w:rPr>
                  <w:webHidden/>
                  <w:szCs w:val="22"/>
                </w:rPr>
                <w:tab/>
              </w:r>
              <w:r w:rsidR="00384269">
                <w:rPr>
                  <w:webHidden/>
                  <w:szCs w:val="22"/>
                </w:rPr>
                <w:t>29</w:t>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83" w:history="1">
              <w:r w:rsidR="00223052" w:rsidRPr="004D684C">
                <w:rPr>
                  <w:rStyle w:val="Hyperlink"/>
                  <w:szCs w:val="22"/>
                </w:rPr>
                <w:t>14.</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DISPUTE RESOLUTION</w:t>
              </w:r>
              <w:r w:rsidR="00223052" w:rsidRPr="004D684C">
                <w:rPr>
                  <w:webHidden/>
                  <w:szCs w:val="22"/>
                </w:rPr>
                <w:tab/>
              </w:r>
              <w:r w:rsidR="00F43B7C">
                <w:rPr>
                  <w:webHidden/>
                  <w:szCs w:val="22"/>
                </w:rPr>
                <w:t>29</w:t>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84" w:history="1">
              <w:r w:rsidR="00223052" w:rsidRPr="004D684C">
                <w:rPr>
                  <w:rStyle w:val="Hyperlink"/>
                  <w:szCs w:val="22"/>
                </w:rPr>
                <w:t>15.</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EXPENSES</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_Toc438205784 \h </w:instrText>
              </w:r>
              <w:r w:rsidRPr="004D684C">
                <w:rPr>
                  <w:webHidden/>
                  <w:szCs w:val="22"/>
                </w:rPr>
              </w:r>
              <w:r w:rsidRPr="004D684C">
                <w:rPr>
                  <w:webHidden/>
                  <w:szCs w:val="22"/>
                </w:rPr>
                <w:fldChar w:fldCharType="separate"/>
              </w:r>
              <w:r w:rsidR="00223052" w:rsidRPr="004D684C">
                <w:rPr>
                  <w:webHidden/>
                  <w:szCs w:val="22"/>
                </w:rPr>
                <w:t>3</w:t>
              </w:r>
              <w:r w:rsidR="000D200A">
                <w:rPr>
                  <w:webHidden/>
                  <w:szCs w:val="22"/>
                </w:rPr>
                <w:t>0</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86" w:history="1">
              <w:r w:rsidR="00223052" w:rsidRPr="004D684C">
                <w:rPr>
                  <w:rStyle w:val="Hyperlink"/>
                  <w:szCs w:val="22"/>
                </w:rPr>
                <w:t>16.</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CONFIDENTIALITY</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_Toc438205786 \h </w:instrText>
              </w:r>
              <w:r w:rsidRPr="004D684C">
                <w:rPr>
                  <w:webHidden/>
                  <w:szCs w:val="22"/>
                </w:rPr>
              </w:r>
              <w:r w:rsidRPr="004D684C">
                <w:rPr>
                  <w:webHidden/>
                  <w:szCs w:val="22"/>
                </w:rPr>
                <w:fldChar w:fldCharType="separate"/>
              </w:r>
              <w:r w:rsidR="00223052" w:rsidRPr="004D684C">
                <w:rPr>
                  <w:webHidden/>
                  <w:szCs w:val="22"/>
                </w:rPr>
                <w:t>3</w:t>
              </w:r>
              <w:r w:rsidR="000D200A">
                <w:rPr>
                  <w:webHidden/>
                  <w:szCs w:val="22"/>
                </w:rPr>
                <w:t>0</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794" w:history="1">
              <w:r w:rsidR="00223052" w:rsidRPr="004D684C">
                <w:rPr>
                  <w:rStyle w:val="Hyperlink"/>
                  <w:szCs w:val="22"/>
                </w:rPr>
                <w:t>17.</w:t>
              </w:r>
              <w:r w:rsidR="00223052" w:rsidRPr="004D684C">
                <w:rPr>
                  <w:rFonts w:asciiTheme="minorHAnsi" w:eastAsiaTheme="minorEastAsia" w:hAnsiTheme="minorHAnsi" w:cstheme="minorBidi"/>
                  <w:bCs w:val="0"/>
                  <w:caps w:val="0"/>
                  <w:szCs w:val="22"/>
                  <w:lang w:val="en-IN" w:eastAsia="en-IN"/>
                </w:rPr>
                <w:tab/>
              </w:r>
              <w:r w:rsidR="00223052" w:rsidRPr="004D684C">
                <w:rPr>
                  <w:rStyle w:val="Hyperlink"/>
                  <w:szCs w:val="22"/>
                </w:rPr>
                <w:t>MISCELLANEOUS</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_Toc438205794 \h </w:instrText>
              </w:r>
              <w:r w:rsidRPr="004D684C">
                <w:rPr>
                  <w:webHidden/>
                  <w:szCs w:val="22"/>
                </w:rPr>
              </w:r>
              <w:r w:rsidRPr="004D684C">
                <w:rPr>
                  <w:webHidden/>
                  <w:szCs w:val="22"/>
                </w:rPr>
                <w:fldChar w:fldCharType="separate"/>
              </w:r>
              <w:r w:rsidR="00223052" w:rsidRPr="004D684C">
                <w:rPr>
                  <w:webHidden/>
                  <w:szCs w:val="22"/>
                </w:rPr>
                <w:t>3</w:t>
              </w:r>
              <w:r w:rsidR="000D200A">
                <w:rPr>
                  <w:webHidden/>
                  <w:szCs w:val="22"/>
                </w:rPr>
                <w:t>1</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808" w:history="1">
              <w:r w:rsidR="00223052" w:rsidRPr="004D684C">
                <w:rPr>
                  <w:rStyle w:val="Hyperlink"/>
                  <w:szCs w:val="22"/>
                </w:rPr>
                <w:t>SCHEDULE I: SHAREHOLDING PATTERN</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_Toc438205808 \h </w:instrText>
              </w:r>
              <w:r w:rsidRPr="004D684C">
                <w:rPr>
                  <w:webHidden/>
                  <w:szCs w:val="22"/>
                </w:rPr>
              </w:r>
              <w:r w:rsidRPr="004D684C">
                <w:rPr>
                  <w:webHidden/>
                  <w:szCs w:val="22"/>
                </w:rPr>
                <w:fldChar w:fldCharType="separate"/>
              </w:r>
              <w:r w:rsidR="00223052" w:rsidRPr="004D684C">
                <w:rPr>
                  <w:webHidden/>
                  <w:szCs w:val="22"/>
                </w:rPr>
                <w:t>3</w:t>
              </w:r>
              <w:r w:rsidR="00EC17B8">
                <w:rPr>
                  <w:webHidden/>
                  <w:szCs w:val="22"/>
                </w:rPr>
                <w:t>7</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809" w:history="1">
              <w:r w:rsidR="00223052" w:rsidRPr="004D684C">
                <w:rPr>
                  <w:rStyle w:val="Hyperlink"/>
                  <w:szCs w:val="22"/>
                </w:rPr>
                <w:t>SCHEDULE II: PART A: REPRESENTATIONS AND WARRANTIES OF THE WARRANTORS</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_Toc438205809 \h </w:instrText>
              </w:r>
              <w:r w:rsidRPr="004D684C">
                <w:rPr>
                  <w:webHidden/>
                  <w:szCs w:val="22"/>
                </w:rPr>
              </w:r>
              <w:r w:rsidRPr="004D684C">
                <w:rPr>
                  <w:webHidden/>
                  <w:szCs w:val="22"/>
                </w:rPr>
                <w:fldChar w:fldCharType="separate"/>
              </w:r>
              <w:r w:rsidR="00223052" w:rsidRPr="004D684C">
                <w:rPr>
                  <w:webHidden/>
                  <w:szCs w:val="22"/>
                </w:rPr>
                <w:t>4</w:t>
              </w:r>
              <w:r w:rsidR="00EC17B8">
                <w:rPr>
                  <w:webHidden/>
                  <w:szCs w:val="22"/>
                </w:rPr>
                <w:t>1</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824" w:history="1">
              <w:r w:rsidR="00223052" w:rsidRPr="004D684C">
                <w:rPr>
                  <w:rStyle w:val="Hyperlink"/>
                  <w:szCs w:val="22"/>
                </w:rPr>
                <w:t>SCHEDULE II : PART B: WARRANTIES BY INVESTORS</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_Toc438205824 \h </w:instrText>
              </w:r>
              <w:r w:rsidRPr="004D684C">
                <w:rPr>
                  <w:webHidden/>
                  <w:szCs w:val="22"/>
                </w:rPr>
              </w:r>
              <w:r w:rsidRPr="004D684C">
                <w:rPr>
                  <w:webHidden/>
                  <w:szCs w:val="22"/>
                </w:rPr>
                <w:fldChar w:fldCharType="separate"/>
              </w:r>
              <w:r w:rsidR="00223052" w:rsidRPr="004D684C">
                <w:rPr>
                  <w:webHidden/>
                  <w:szCs w:val="22"/>
                </w:rPr>
                <w:t>5</w:t>
              </w:r>
              <w:r w:rsidR="00FE1A79">
                <w:rPr>
                  <w:webHidden/>
                  <w:szCs w:val="22"/>
                </w:rPr>
                <w:t>5</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825" w:history="1">
              <w:r w:rsidR="00223052" w:rsidRPr="004D684C">
                <w:rPr>
                  <w:rStyle w:val="Hyperlink"/>
                  <w:szCs w:val="22"/>
                </w:rPr>
                <w:t>SCHEDULE III: FORMAT OF THE CP CONFIRMATION CERTIFICATE</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_Toc438205825 \h </w:instrText>
              </w:r>
              <w:r w:rsidRPr="004D684C">
                <w:rPr>
                  <w:webHidden/>
                  <w:szCs w:val="22"/>
                </w:rPr>
              </w:r>
              <w:r w:rsidRPr="004D684C">
                <w:rPr>
                  <w:webHidden/>
                  <w:szCs w:val="22"/>
                </w:rPr>
                <w:fldChar w:fldCharType="separate"/>
              </w:r>
              <w:r w:rsidR="00223052" w:rsidRPr="004D684C">
                <w:rPr>
                  <w:webHidden/>
                  <w:szCs w:val="22"/>
                </w:rPr>
                <w:t>5</w:t>
              </w:r>
              <w:r w:rsidR="00975AB9">
                <w:rPr>
                  <w:webHidden/>
                  <w:szCs w:val="22"/>
                </w:rPr>
                <w:t>6</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826" w:history="1">
              <w:r w:rsidR="00223052" w:rsidRPr="004D684C">
                <w:rPr>
                  <w:rStyle w:val="Hyperlink"/>
                  <w:szCs w:val="22"/>
                </w:rPr>
                <w:t>SCHEDULE IV: FORMAT OF THE MANAGEMENT RIGHTS LETTER</w:t>
              </w:r>
              <w:r w:rsidR="00223052" w:rsidRPr="004D684C">
                <w:rPr>
                  <w:webHidden/>
                  <w:szCs w:val="22"/>
                </w:rPr>
                <w:tab/>
              </w:r>
              <w:r w:rsidR="00602D73">
                <w:rPr>
                  <w:webHidden/>
                  <w:szCs w:val="22"/>
                </w:rPr>
                <w:t>59</w:t>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827" w:history="1">
              <w:r w:rsidR="00223052" w:rsidRPr="004D684C">
                <w:rPr>
                  <w:rStyle w:val="Hyperlink"/>
                  <w:szCs w:val="22"/>
                </w:rPr>
                <w:t>SCHEDULE V: FCPA/OFAC DUE DILIGENCE QUESTIONS</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_Toc438205827 \h </w:instrText>
              </w:r>
              <w:r w:rsidRPr="004D684C">
                <w:rPr>
                  <w:webHidden/>
                  <w:szCs w:val="22"/>
                </w:rPr>
              </w:r>
              <w:r w:rsidRPr="004D684C">
                <w:rPr>
                  <w:webHidden/>
                  <w:szCs w:val="22"/>
                </w:rPr>
                <w:fldChar w:fldCharType="separate"/>
              </w:r>
              <w:r w:rsidR="00223052" w:rsidRPr="004D684C">
                <w:rPr>
                  <w:webHidden/>
                  <w:szCs w:val="22"/>
                </w:rPr>
                <w:t>6</w:t>
              </w:r>
              <w:r w:rsidR="004059AE">
                <w:rPr>
                  <w:webHidden/>
                  <w:szCs w:val="22"/>
                </w:rPr>
                <w:t>1</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841" w:history="1">
              <w:r w:rsidR="00223052" w:rsidRPr="004D684C">
                <w:rPr>
                  <w:rStyle w:val="Hyperlink"/>
                  <w:szCs w:val="22"/>
                </w:rPr>
                <w:t>SCHEDULE VI: DISCLOSURE SCHEDULE</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_Toc438205841 \h </w:instrText>
              </w:r>
              <w:r w:rsidRPr="004D684C">
                <w:rPr>
                  <w:webHidden/>
                  <w:szCs w:val="22"/>
                </w:rPr>
              </w:r>
              <w:r w:rsidRPr="004D684C">
                <w:rPr>
                  <w:webHidden/>
                  <w:szCs w:val="22"/>
                </w:rPr>
                <w:fldChar w:fldCharType="separate"/>
              </w:r>
              <w:r w:rsidR="00223052" w:rsidRPr="004D684C">
                <w:rPr>
                  <w:webHidden/>
                  <w:szCs w:val="22"/>
                </w:rPr>
                <w:t>6</w:t>
              </w:r>
              <w:r w:rsidR="006965C9">
                <w:rPr>
                  <w:webHidden/>
                  <w:szCs w:val="22"/>
                </w:rPr>
                <w:t>3</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842" w:history="1">
              <w:r w:rsidR="00223052" w:rsidRPr="004D684C">
                <w:rPr>
                  <w:rStyle w:val="Hyperlink"/>
                  <w:szCs w:val="22"/>
                </w:rPr>
                <w:t>SCHEDULE VII –</w:t>
              </w:r>
              <w:r w:rsidR="00B003AB" w:rsidRPr="004D684C">
                <w:rPr>
                  <w:rStyle w:val="Hyperlink"/>
                  <w:szCs w:val="22"/>
                </w:rPr>
                <w:t>FORM OF INDEMNIFICATION AGREEMENT</w:t>
              </w:r>
              <w:r w:rsidR="00223052" w:rsidRPr="004D684C">
                <w:rPr>
                  <w:webHidden/>
                  <w:szCs w:val="22"/>
                </w:rPr>
                <w:tab/>
              </w:r>
              <w:r w:rsidRPr="004D684C">
                <w:rPr>
                  <w:webHidden/>
                  <w:szCs w:val="22"/>
                </w:rPr>
                <w:fldChar w:fldCharType="begin"/>
              </w:r>
              <w:r w:rsidR="00223052" w:rsidRPr="004D684C">
                <w:rPr>
                  <w:webHidden/>
                  <w:szCs w:val="22"/>
                </w:rPr>
                <w:instrText xml:space="preserve"> PAGEREF _Toc438205842 \h </w:instrText>
              </w:r>
              <w:r w:rsidRPr="004D684C">
                <w:rPr>
                  <w:webHidden/>
                  <w:szCs w:val="22"/>
                </w:rPr>
              </w:r>
              <w:r w:rsidRPr="004D684C">
                <w:rPr>
                  <w:webHidden/>
                  <w:szCs w:val="22"/>
                </w:rPr>
                <w:fldChar w:fldCharType="separate"/>
              </w:r>
              <w:r w:rsidR="00223052" w:rsidRPr="004D684C">
                <w:rPr>
                  <w:webHidden/>
                  <w:szCs w:val="22"/>
                </w:rPr>
                <w:t>6</w:t>
              </w:r>
              <w:r w:rsidR="00942168">
                <w:rPr>
                  <w:webHidden/>
                  <w:szCs w:val="22"/>
                </w:rPr>
                <w:t>4</w:t>
              </w:r>
              <w:r w:rsidRPr="004D684C">
                <w:rPr>
                  <w:webHidden/>
                  <w:szCs w:val="22"/>
                </w:rPr>
                <w:fldChar w:fldCharType="end"/>
              </w:r>
            </w:hyperlink>
          </w:p>
          <w:p w:rsidR="00223052" w:rsidRPr="004D684C" w:rsidRDefault="006136F3">
            <w:pPr>
              <w:pStyle w:val="TOC1"/>
              <w:rPr>
                <w:rFonts w:asciiTheme="minorHAnsi" w:eastAsiaTheme="minorEastAsia" w:hAnsiTheme="minorHAnsi" w:cstheme="minorBidi"/>
                <w:bCs w:val="0"/>
                <w:caps w:val="0"/>
                <w:szCs w:val="22"/>
                <w:lang w:val="en-IN" w:eastAsia="en-IN"/>
              </w:rPr>
            </w:pPr>
            <w:hyperlink w:anchor="_Toc438205930" w:history="1">
              <w:r w:rsidR="00223052" w:rsidRPr="004D684C">
                <w:rPr>
                  <w:rStyle w:val="Hyperlink"/>
                  <w:szCs w:val="22"/>
                </w:rPr>
                <w:t>SCHEDULE VIII</w:t>
              </w:r>
              <w:r w:rsidR="00B003AB" w:rsidRPr="004D684C">
                <w:rPr>
                  <w:rStyle w:val="Hyperlink"/>
                  <w:szCs w:val="22"/>
                </w:rPr>
                <w:t>: LEGAL OPINION</w:t>
              </w:r>
              <w:r w:rsidR="00223052" w:rsidRPr="004D684C">
                <w:rPr>
                  <w:webHidden/>
                  <w:szCs w:val="22"/>
                </w:rPr>
                <w:tab/>
              </w:r>
              <w:r w:rsidR="004E2095">
                <w:rPr>
                  <w:webHidden/>
                  <w:szCs w:val="22"/>
                </w:rPr>
                <w:t>72</w:t>
              </w:r>
            </w:hyperlink>
          </w:p>
          <w:p w:rsidR="00FC6168" w:rsidRPr="004D684C" w:rsidRDefault="006136F3" w:rsidP="00404D8E">
            <w:pPr>
              <w:jc w:val="center"/>
              <w:rPr>
                <w:sz w:val="22"/>
                <w:szCs w:val="22"/>
              </w:rPr>
            </w:pPr>
            <w:r w:rsidRPr="004D684C">
              <w:rPr>
                <w:sz w:val="22"/>
                <w:szCs w:val="22"/>
              </w:rPr>
              <w:fldChar w:fldCharType="end"/>
            </w:r>
          </w:p>
          <w:p w:rsidR="00F02C9A" w:rsidRPr="004D684C" w:rsidRDefault="00F02C9A" w:rsidP="00404D8E">
            <w:pPr>
              <w:spacing w:after="120"/>
              <w:jc w:val="center"/>
              <w:rPr>
                <w:b/>
                <w:sz w:val="22"/>
                <w:szCs w:val="22"/>
              </w:rPr>
            </w:pPr>
          </w:p>
        </w:tc>
      </w:tr>
    </w:tbl>
    <w:p w:rsidR="00F02C9A" w:rsidRPr="004D684C" w:rsidRDefault="00F02C9A" w:rsidP="00F02C9A">
      <w:pPr>
        <w:widowControl w:val="0"/>
        <w:spacing w:after="240"/>
        <w:jc w:val="center"/>
        <w:rPr>
          <w:b/>
          <w:sz w:val="22"/>
          <w:szCs w:val="22"/>
        </w:rPr>
      </w:pPr>
      <w:r w:rsidRPr="004D684C">
        <w:rPr>
          <w:b/>
          <w:sz w:val="22"/>
          <w:szCs w:val="22"/>
        </w:rPr>
        <w:br w:type="page"/>
      </w:r>
      <w:r w:rsidRPr="004D684C">
        <w:rPr>
          <w:b/>
          <w:sz w:val="22"/>
          <w:szCs w:val="22"/>
        </w:rPr>
        <w:lastRenderedPageBreak/>
        <w:t>Share Subscription Agreement</w:t>
      </w:r>
    </w:p>
    <w:p w:rsidR="00F02C9A" w:rsidRPr="004D684C" w:rsidRDefault="00F02C9A" w:rsidP="00F02C9A">
      <w:pPr>
        <w:widowControl w:val="0"/>
        <w:spacing w:after="240"/>
        <w:jc w:val="both"/>
        <w:rPr>
          <w:sz w:val="22"/>
          <w:szCs w:val="22"/>
        </w:rPr>
      </w:pPr>
      <w:r w:rsidRPr="004D684C">
        <w:rPr>
          <w:bCs/>
          <w:sz w:val="22"/>
          <w:szCs w:val="22"/>
        </w:rPr>
        <w:t xml:space="preserve">This Share Subscription Agreement </w:t>
      </w:r>
      <w:r w:rsidRPr="004D684C">
        <w:rPr>
          <w:sz w:val="22"/>
          <w:szCs w:val="22"/>
        </w:rPr>
        <w:t>(this “</w:t>
      </w:r>
      <w:r w:rsidRPr="004D684C">
        <w:rPr>
          <w:b/>
          <w:sz w:val="22"/>
          <w:szCs w:val="22"/>
        </w:rPr>
        <w:t>Agreement</w:t>
      </w:r>
      <w:r w:rsidRPr="004D684C">
        <w:rPr>
          <w:sz w:val="22"/>
          <w:szCs w:val="22"/>
        </w:rPr>
        <w:t>”) is executed on</w:t>
      </w:r>
      <w:r w:rsidR="009A3317" w:rsidRPr="004D684C">
        <w:rPr>
          <w:sz w:val="22"/>
          <w:szCs w:val="22"/>
        </w:rPr>
        <w:t xml:space="preserve"> </w:t>
      </w:r>
      <w:r w:rsidR="001C44AD">
        <w:rPr>
          <w:sz w:val="22"/>
          <w:szCs w:val="22"/>
        </w:rPr>
        <w:t>[</w:t>
      </w:r>
      <w:r w:rsidR="001C44AD" w:rsidRPr="00A42758">
        <w:rPr>
          <w:color w:val="000000"/>
          <w:sz w:val="22"/>
          <w:szCs w:val="22"/>
          <w:lang w:val="en-IN"/>
        </w:rPr>
        <w:t>(</w:t>
      </w:r>
      <w:r w:rsidR="001C44AD" w:rsidRPr="00A42758">
        <w:rPr>
          <w:i/>
          <w:color w:val="000000"/>
          <w:sz w:val="22"/>
          <w:szCs w:val="22"/>
          <w:lang w:val="en-IN"/>
        </w:rPr>
        <w:t>insert date</w:t>
      </w:r>
      <w:r w:rsidR="001C44AD" w:rsidRPr="00A42758">
        <w:rPr>
          <w:color w:val="000000"/>
          <w:sz w:val="22"/>
          <w:szCs w:val="22"/>
          <w:lang w:val="en-IN"/>
        </w:rPr>
        <w:t>)</w:t>
      </w:r>
      <w:r w:rsidR="001C44AD">
        <w:rPr>
          <w:sz w:val="22"/>
          <w:szCs w:val="22"/>
        </w:rPr>
        <w:t>]</w:t>
      </w:r>
      <w:r w:rsidRPr="004D684C">
        <w:rPr>
          <w:sz w:val="22"/>
          <w:szCs w:val="22"/>
        </w:rPr>
        <w:t xml:space="preserve"> (the “</w:t>
      </w:r>
      <w:r w:rsidRPr="004D684C">
        <w:rPr>
          <w:b/>
          <w:sz w:val="22"/>
          <w:szCs w:val="22"/>
        </w:rPr>
        <w:t>Effective Date</w:t>
      </w:r>
      <w:r w:rsidRPr="004D684C">
        <w:rPr>
          <w:sz w:val="22"/>
          <w:szCs w:val="22"/>
        </w:rPr>
        <w:t>”) by and amongst:</w:t>
      </w:r>
    </w:p>
    <w:p w:rsidR="00F02C9A" w:rsidRPr="001C44AD" w:rsidRDefault="001C44AD" w:rsidP="00A55E52">
      <w:pPr>
        <w:numPr>
          <w:ilvl w:val="0"/>
          <w:numId w:val="15"/>
        </w:numPr>
        <w:ind w:hanging="720"/>
        <w:jc w:val="both"/>
        <w:rPr>
          <w:sz w:val="22"/>
          <w:szCs w:val="22"/>
        </w:rPr>
      </w:pP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A42758">
        <w:rPr>
          <w:color w:val="000000"/>
          <w:sz w:val="22"/>
          <w:szCs w:val="22"/>
          <w:lang w:val="en-IN"/>
        </w:rPr>
        <w:t xml:space="preserve"> (</w:t>
      </w:r>
      <w:r w:rsidRPr="00A42758">
        <w:rPr>
          <w:i/>
          <w:color w:val="000000"/>
          <w:sz w:val="22"/>
          <w:szCs w:val="22"/>
          <w:lang w:val="en-IN"/>
        </w:rPr>
        <w:t>insert full name of investor in capital letters</w:t>
      </w:r>
      <w:r w:rsidRPr="00A42758">
        <w:rPr>
          <w:color w:val="000000"/>
          <w:sz w:val="22"/>
          <w:szCs w:val="22"/>
          <w:lang w:val="en-IN"/>
        </w:rPr>
        <w:t>)</w:t>
      </w:r>
      <w:r w:rsidRPr="00A42758">
        <w:rPr>
          <w:b/>
          <w:sz w:val="22"/>
          <w:szCs w:val="22"/>
        </w:rPr>
        <w:t xml:space="preserve">, </w:t>
      </w:r>
      <w:r w:rsidRPr="00A42758">
        <w:rPr>
          <w:sz w:val="22"/>
          <w:szCs w:val="22"/>
        </w:rPr>
        <w:t xml:space="preserve">a [company] incorporated under the laws of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A42758">
        <w:rPr>
          <w:color w:val="000000"/>
          <w:sz w:val="22"/>
          <w:szCs w:val="22"/>
          <w:lang w:val="en-IN"/>
        </w:rPr>
        <w:t xml:space="preserve"> (</w:t>
      </w:r>
      <w:r w:rsidRPr="00A42758">
        <w:rPr>
          <w:i/>
          <w:color w:val="000000"/>
          <w:sz w:val="22"/>
          <w:szCs w:val="22"/>
          <w:lang w:val="en-IN"/>
        </w:rPr>
        <w:t>insert place of registration of investor</w:t>
      </w:r>
      <w:r w:rsidRPr="00A42758">
        <w:rPr>
          <w:color w:val="000000"/>
          <w:sz w:val="22"/>
          <w:szCs w:val="22"/>
          <w:lang w:val="en-IN"/>
        </w:rPr>
        <w:t>)</w:t>
      </w:r>
      <w:r w:rsidRPr="00A42758">
        <w:rPr>
          <w:sz w:val="22"/>
          <w:szCs w:val="22"/>
        </w:rPr>
        <w:t xml:space="preserve"> and having its principal office at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 xml:space="preserve">] </w:t>
      </w:r>
      <w:r w:rsidRPr="00A42758">
        <w:rPr>
          <w:color w:val="000000"/>
          <w:sz w:val="22"/>
          <w:szCs w:val="22"/>
          <w:lang w:val="en-IN"/>
        </w:rPr>
        <w:t>(</w:t>
      </w:r>
      <w:r w:rsidRPr="00A42758">
        <w:rPr>
          <w:i/>
          <w:color w:val="000000"/>
          <w:sz w:val="22"/>
          <w:szCs w:val="22"/>
          <w:lang w:val="en-IN"/>
        </w:rPr>
        <w:t>insert address of principal office of investor</w:t>
      </w:r>
      <w:r w:rsidRPr="00A42758">
        <w:rPr>
          <w:color w:val="000000"/>
          <w:sz w:val="22"/>
          <w:szCs w:val="22"/>
          <w:lang w:val="en-IN"/>
        </w:rPr>
        <w:t>)</w:t>
      </w:r>
      <w:r w:rsidRPr="00A42758">
        <w:rPr>
          <w:sz w:val="22"/>
          <w:szCs w:val="22"/>
        </w:rPr>
        <w:t xml:space="preserve"> (hereinafter referred to as “</w:t>
      </w:r>
      <w:r w:rsidRPr="00A42758">
        <w:rPr>
          <w:b/>
          <w:bCs/>
          <w:sz w:val="22"/>
          <w:szCs w:val="22"/>
        </w:rPr>
        <w:t>Investor</w:t>
      </w:r>
      <w:r w:rsidRPr="00A42758">
        <w:rPr>
          <w:sz w:val="22"/>
          <w:szCs w:val="22"/>
        </w:rPr>
        <w:t>”, which expression shall, unless it be repugnant to the context or meaning thereof, be deemed to mean and include its successors, Affiliates and permitted assigns)</w:t>
      </w:r>
      <w:r>
        <w:rPr>
          <w:b/>
          <w:bCs/>
          <w:sz w:val="22"/>
          <w:szCs w:val="22"/>
        </w:rPr>
        <w:t xml:space="preserve"> </w:t>
      </w:r>
      <w:r w:rsidR="00F02C9A" w:rsidRPr="001C44AD">
        <w:rPr>
          <w:sz w:val="22"/>
          <w:szCs w:val="22"/>
        </w:rPr>
        <w:t xml:space="preserve">of the </w:t>
      </w:r>
      <w:r w:rsidR="00F02C9A" w:rsidRPr="001C44AD">
        <w:rPr>
          <w:b/>
          <w:sz w:val="22"/>
          <w:szCs w:val="22"/>
        </w:rPr>
        <w:t>FIRST PART; AND</w:t>
      </w:r>
    </w:p>
    <w:p w:rsidR="001C44AD" w:rsidRPr="001C44AD" w:rsidRDefault="001C44AD" w:rsidP="001C44AD">
      <w:pPr>
        <w:ind w:left="720"/>
        <w:jc w:val="both"/>
        <w:rPr>
          <w:sz w:val="22"/>
          <w:szCs w:val="22"/>
        </w:rPr>
      </w:pPr>
    </w:p>
    <w:p w:rsidR="00DF1FB7" w:rsidRPr="004D684C" w:rsidRDefault="001C44AD" w:rsidP="00A55E52">
      <w:pPr>
        <w:widowControl w:val="0"/>
        <w:numPr>
          <w:ilvl w:val="0"/>
          <w:numId w:val="15"/>
        </w:numPr>
        <w:tabs>
          <w:tab w:val="clear" w:pos="720"/>
        </w:tabs>
        <w:spacing w:after="240"/>
        <w:ind w:hanging="720"/>
        <w:jc w:val="both"/>
        <w:rPr>
          <w:sz w:val="22"/>
          <w:szCs w:val="22"/>
        </w:rPr>
      </w:pP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A42758">
        <w:rPr>
          <w:color w:val="000000"/>
          <w:sz w:val="22"/>
          <w:szCs w:val="22"/>
          <w:lang w:val="en-IN"/>
        </w:rPr>
        <w:t xml:space="preserve"> (</w:t>
      </w:r>
      <w:r w:rsidRPr="00A42758">
        <w:rPr>
          <w:i/>
          <w:color w:val="000000"/>
          <w:sz w:val="22"/>
          <w:szCs w:val="22"/>
          <w:lang w:val="en-IN"/>
        </w:rPr>
        <w:t>insert full name of target company in capital letters</w:t>
      </w:r>
      <w:r w:rsidRPr="00A42758">
        <w:rPr>
          <w:color w:val="000000"/>
          <w:sz w:val="22"/>
          <w:szCs w:val="22"/>
          <w:lang w:val="en-IN"/>
        </w:rPr>
        <w:t>)</w:t>
      </w:r>
      <w:r w:rsidRPr="00A42758">
        <w:rPr>
          <w:b/>
          <w:bCs/>
          <w:sz w:val="22"/>
          <w:szCs w:val="22"/>
        </w:rPr>
        <w:t xml:space="preserve">, </w:t>
      </w:r>
      <w:r w:rsidRPr="00A42758">
        <w:rPr>
          <w:sz w:val="22"/>
          <w:szCs w:val="22"/>
        </w:rPr>
        <w:t xml:space="preserve">a </w:t>
      </w:r>
      <w:r w:rsidRPr="00A42758">
        <w:rPr>
          <w:color w:val="000000"/>
          <w:sz w:val="22"/>
          <w:szCs w:val="22"/>
          <w:lang w:val="en-IN"/>
        </w:rPr>
        <w:t xml:space="preserve">[private/public] </w:t>
      </w:r>
      <w:r w:rsidRPr="00A42758">
        <w:rPr>
          <w:sz w:val="22"/>
          <w:szCs w:val="22"/>
        </w:rPr>
        <w:t xml:space="preserve">company incorporated under the Indian Companies Act, [1956/2013], having its registered office at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 xml:space="preserve">] </w:t>
      </w:r>
      <w:r w:rsidRPr="00A42758">
        <w:rPr>
          <w:color w:val="000000"/>
          <w:sz w:val="22"/>
          <w:szCs w:val="22"/>
          <w:lang w:val="en-IN"/>
        </w:rPr>
        <w:t>(</w:t>
      </w:r>
      <w:r w:rsidRPr="00A42758">
        <w:rPr>
          <w:i/>
          <w:color w:val="000000"/>
          <w:sz w:val="22"/>
          <w:szCs w:val="22"/>
          <w:lang w:val="en-IN"/>
        </w:rPr>
        <w:t>insert address of registered office of target company</w:t>
      </w:r>
      <w:r w:rsidRPr="00A42758">
        <w:rPr>
          <w:color w:val="000000"/>
          <w:sz w:val="22"/>
          <w:szCs w:val="22"/>
          <w:lang w:val="en-IN"/>
        </w:rPr>
        <w:t xml:space="preserve">) </w:t>
      </w:r>
      <w:r w:rsidRPr="00A42758">
        <w:rPr>
          <w:sz w:val="22"/>
          <w:szCs w:val="22"/>
        </w:rPr>
        <w:t xml:space="preserve"> (hereinafter referred to as the “</w:t>
      </w:r>
      <w:r w:rsidRPr="00A42758">
        <w:rPr>
          <w:b/>
          <w:bCs/>
          <w:sz w:val="22"/>
          <w:szCs w:val="22"/>
        </w:rPr>
        <w:t>Company</w:t>
      </w:r>
      <w:r w:rsidRPr="00A42758">
        <w:rPr>
          <w:sz w:val="22"/>
          <w:szCs w:val="22"/>
        </w:rPr>
        <w:t>”, which expression shall, unless it be repugnant to the context or meaning thereof, be deemed to mean and include its successors and permitted assigns)</w:t>
      </w:r>
      <w:r>
        <w:rPr>
          <w:sz w:val="22"/>
          <w:szCs w:val="22"/>
        </w:rPr>
        <w:t xml:space="preserve"> </w:t>
      </w:r>
      <w:r w:rsidR="00DF1FB7" w:rsidRPr="004D684C">
        <w:rPr>
          <w:sz w:val="22"/>
          <w:szCs w:val="22"/>
        </w:rPr>
        <w:t xml:space="preserve">of the </w:t>
      </w:r>
      <w:r w:rsidR="00DF1FB7" w:rsidRPr="004D684C">
        <w:rPr>
          <w:b/>
          <w:sz w:val="22"/>
          <w:szCs w:val="22"/>
        </w:rPr>
        <w:t>SECOND PART; AND</w:t>
      </w:r>
    </w:p>
    <w:p w:rsidR="00F02C9A" w:rsidRPr="004D684C" w:rsidRDefault="001C44AD" w:rsidP="00A55E52">
      <w:pPr>
        <w:widowControl w:val="0"/>
        <w:numPr>
          <w:ilvl w:val="0"/>
          <w:numId w:val="15"/>
        </w:numPr>
        <w:tabs>
          <w:tab w:val="clear" w:pos="720"/>
        </w:tabs>
        <w:spacing w:after="240"/>
        <w:ind w:hanging="720"/>
        <w:jc w:val="both"/>
        <w:rPr>
          <w:sz w:val="22"/>
          <w:szCs w:val="22"/>
        </w:rPr>
      </w:pPr>
      <w:r w:rsidRPr="00A42758">
        <w:rPr>
          <w:bCs/>
          <w:sz w:val="22"/>
          <w:szCs w:val="22"/>
        </w:rPr>
        <w:t xml:space="preserve">The Persons listed in </w:t>
      </w:r>
      <w:fldSimple w:instr=" REF _Ref263428453 \h  \* MERGEFORMAT ">
        <w:r w:rsidRPr="00A42758">
          <w:rPr>
            <w:sz w:val="22"/>
            <w:szCs w:val="22"/>
          </w:rPr>
          <w:t>SCHEDULE 1 – LIST OF PROMOTERS</w:t>
        </w:r>
      </w:fldSimple>
      <w:r w:rsidRPr="00A42758">
        <w:rPr>
          <w:sz w:val="22"/>
          <w:szCs w:val="22"/>
        </w:rPr>
        <w:t xml:space="preserve"> </w:t>
      </w:r>
      <w:r w:rsidRPr="00A42758">
        <w:rPr>
          <w:bCs/>
          <w:sz w:val="22"/>
          <w:szCs w:val="22"/>
        </w:rPr>
        <w:t>(</w:t>
      </w:r>
      <w:r w:rsidRPr="00A42758">
        <w:rPr>
          <w:sz w:val="22"/>
          <w:szCs w:val="22"/>
        </w:rPr>
        <w:t xml:space="preserve">hereinafter individually referred to as </w:t>
      </w:r>
      <w:r w:rsidRPr="00A42758">
        <w:rPr>
          <w:bCs/>
          <w:sz w:val="22"/>
          <w:szCs w:val="22"/>
        </w:rPr>
        <w:t>“</w:t>
      </w:r>
      <w:r w:rsidRPr="00A42758">
        <w:rPr>
          <w:b/>
          <w:bCs/>
          <w:sz w:val="22"/>
          <w:szCs w:val="22"/>
        </w:rPr>
        <w:t>Promoter</w:t>
      </w:r>
      <w:r w:rsidRPr="00A42758">
        <w:rPr>
          <w:bCs/>
          <w:sz w:val="22"/>
          <w:szCs w:val="22"/>
        </w:rPr>
        <w:t>”</w:t>
      </w:r>
      <w:r w:rsidRPr="00A42758">
        <w:rPr>
          <w:sz w:val="22"/>
          <w:szCs w:val="22"/>
        </w:rPr>
        <w:t>, and collectively referred to as the “</w:t>
      </w:r>
      <w:r w:rsidRPr="00A42758">
        <w:rPr>
          <w:b/>
          <w:sz w:val="22"/>
          <w:szCs w:val="22"/>
        </w:rPr>
        <w:t>Promoters</w:t>
      </w:r>
      <w:r w:rsidRPr="00A42758">
        <w:rPr>
          <w:sz w:val="22"/>
          <w:szCs w:val="22"/>
        </w:rPr>
        <w:t>” which expression shall, unless it be repugnant to the context or meaning thereof, be deemed to mean and include his/her heirs, successors, executors, administrators and permitted assigns</w:t>
      </w:r>
      <w:r w:rsidRPr="00A42758">
        <w:rPr>
          <w:bCs/>
          <w:sz w:val="22"/>
          <w:szCs w:val="22"/>
        </w:rPr>
        <w:t>)</w:t>
      </w:r>
      <w:r w:rsidR="00F02C9A" w:rsidRPr="004D684C">
        <w:rPr>
          <w:sz w:val="22"/>
          <w:szCs w:val="22"/>
        </w:rPr>
        <w:t xml:space="preserve"> of the </w:t>
      </w:r>
      <w:r w:rsidR="00DF1FB7" w:rsidRPr="004D684C">
        <w:rPr>
          <w:b/>
          <w:sz w:val="22"/>
          <w:szCs w:val="22"/>
        </w:rPr>
        <w:t>THIRD</w:t>
      </w:r>
      <w:r w:rsidR="00DF1FB7" w:rsidRPr="004D684C">
        <w:rPr>
          <w:sz w:val="22"/>
          <w:szCs w:val="22"/>
        </w:rPr>
        <w:t xml:space="preserve"> </w:t>
      </w:r>
      <w:r w:rsidR="00F02C9A" w:rsidRPr="004D684C">
        <w:rPr>
          <w:b/>
          <w:sz w:val="22"/>
          <w:szCs w:val="22"/>
        </w:rPr>
        <w:t>PART</w:t>
      </w:r>
      <w:r>
        <w:rPr>
          <w:sz w:val="22"/>
          <w:szCs w:val="22"/>
        </w:rPr>
        <w:t>.</w:t>
      </w:r>
    </w:p>
    <w:p w:rsidR="001C44AD" w:rsidRPr="001C44AD" w:rsidRDefault="001C44AD" w:rsidP="001C44AD">
      <w:pPr>
        <w:jc w:val="both"/>
        <w:rPr>
          <w:sz w:val="22"/>
          <w:szCs w:val="22"/>
        </w:rPr>
      </w:pPr>
      <w:r w:rsidRPr="001C44AD">
        <w:rPr>
          <w:sz w:val="22"/>
          <w:szCs w:val="22"/>
        </w:rPr>
        <w:t>The Investor, the Promoters, the Company are individually referred to as a “</w:t>
      </w:r>
      <w:r w:rsidRPr="001C44AD">
        <w:rPr>
          <w:b/>
          <w:sz w:val="22"/>
          <w:szCs w:val="22"/>
        </w:rPr>
        <w:t>Party</w:t>
      </w:r>
      <w:r w:rsidRPr="001C44AD">
        <w:rPr>
          <w:sz w:val="22"/>
          <w:szCs w:val="22"/>
        </w:rPr>
        <w:t>” and collectively as “</w:t>
      </w:r>
      <w:r w:rsidRPr="001C44AD">
        <w:rPr>
          <w:b/>
          <w:sz w:val="22"/>
          <w:szCs w:val="22"/>
        </w:rPr>
        <w:t>Parties</w:t>
      </w:r>
      <w:r w:rsidRPr="001C44AD">
        <w:rPr>
          <w:sz w:val="22"/>
          <w:szCs w:val="22"/>
        </w:rPr>
        <w:t>”.</w:t>
      </w:r>
    </w:p>
    <w:p w:rsidR="001C44AD" w:rsidRDefault="001C44AD" w:rsidP="00F02C9A">
      <w:pPr>
        <w:widowControl w:val="0"/>
        <w:jc w:val="both"/>
        <w:rPr>
          <w:b/>
          <w:sz w:val="22"/>
          <w:szCs w:val="22"/>
        </w:rPr>
      </w:pPr>
    </w:p>
    <w:p w:rsidR="00F02C9A" w:rsidRPr="004D684C" w:rsidRDefault="00F02C9A" w:rsidP="00F02C9A">
      <w:pPr>
        <w:widowControl w:val="0"/>
        <w:spacing w:after="240"/>
        <w:jc w:val="both"/>
        <w:rPr>
          <w:b/>
          <w:sz w:val="22"/>
          <w:szCs w:val="22"/>
        </w:rPr>
      </w:pPr>
      <w:r w:rsidRPr="004D684C">
        <w:rPr>
          <w:b/>
          <w:sz w:val="22"/>
          <w:szCs w:val="22"/>
        </w:rPr>
        <w:t>WHEREAS:</w:t>
      </w:r>
    </w:p>
    <w:p w:rsidR="00F02C9A" w:rsidRPr="004D684C" w:rsidRDefault="00F02C9A" w:rsidP="00A55E52">
      <w:pPr>
        <w:widowControl w:val="0"/>
        <w:numPr>
          <w:ilvl w:val="0"/>
          <w:numId w:val="14"/>
        </w:numPr>
        <w:tabs>
          <w:tab w:val="clear" w:pos="720"/>
        </w:tabs>
        <w:spacing w:after="240"/>
        <w:ind w:hanging="720"/>
        <w:jc w:val="both"/>
        <w:rPr>
          <w:sz w:val="22"/>
          <w:szCs w:val="22"/>
        </w:rPr>
      </w:pPr>
      <w:bookmarkStart w:id="7" w:name="_Toc528086404"/>
      <w:bookmarkStart w:id="8" w:name="_Toc528127472"/>
      <w:bookmarkStart w:id="9" w:name="_Toc51739600"/>
      <w:bookmarkStart w:id="10" w:name="_Toc72067330"/>
      <w:bookmarkStart w:id="11" w:name="_Toc91922707"/>
      <w:r w:rsidRPr="004D684C">
        <w:rPr>
          <w:sz w:val="22"/>
          <w:szCs w:val="22"/>
        </w:rPr>
        <w:t xml:space="preserve">The Company is engaged in the business of </w:t>
      </w:r>
      <w:r w:rsidR="001C44AD" w:rsidRPr="00A42758">
        <w:rPr>
          <w:b/>
          <w:color w:val="000000"/>
          <w:sz w:val="22"/>
          <w:szCs w:val="22"/>
          <w:lang w:val="en-IN"/>
        </w:rPr>
        <w:t>[</w:t>
      </w:r>
      <w:r w:rsidR="001C44AD" w:rsidRPr="00A42758">
        <w:rPr>
          <w:b/>
          <w:color w:val="000000"/>
          <w:sz w:val="22"/>
          <w:szCs w:val="22"/>
          <w:lang w:val="en-IN"/>
        </w:rPr>
        <w:sym w:font="Wingdings 2" w:char="F097"/>
      </w:r>
      <w:r w:rsidR="001C44AD" w:rsidRPr="00A42758">
        <w:rPr>
          <w:b/>
          <w:color w:val="000000"/>
          <w:sz w:val="22"/>
          <w:szCs w:val="22"/>
          <w:lang w:val="en-IN"/>
        </w:rPr>
        <w:t>]</w:t>
      </w:r>
      <w:r w:rsidR="0098532C" w:rsidRPr="004D684C">
        <w:rPr>
          <w:sz w:val="22"/>
          <w:szCs w:val="22"/>
          <w:lang w:val="en-US"/>
        </w:rPr>
        <w:t xml:space="preserve"> </w:t>
      </w:r>
      <w:r w:rsidRPr="004D684C">
        <w:rPr>
          <w:sz w:val="22"/>
          <w:szCs w:val="22"/>
          <w:lang w:val="en-US"/>
        </w:rPr>
        <w:t xml:space="preserve">and </w:t>
      </w:r>
      <w:r w:rsidR="00C721B5" w:rsidRPr="004D684C">
        <w:rPr>
          <w:sz w:val="22"/>
          <w:szCs w:val="22"/>
          <w:lang w:val="en-US"/>
        </w:rPr>
        <w:t xml:space="preserve">subject to affirmative vote matters (as defined under the Shareholders’ Agreement), </w:t>
      </w:r>
      <w:r w:rsidRPr="004D684C">
        <w:rPr>
          <w:sz w:val="22"/>
          <w:szCs w:val="22"/>
          <w:lang w:val="en-US"/>
        </w:rPr>
        <w:t>such other activities as</w:t>
      </w:r>
      <w:r w:rsidRPr="004D684C">
        <w:rPr>
          <w:sz w:val="22"/>
          <w:szCs w:val="22"/>
        </w:rPr>
        <w:t xml:space="preserve"> may be undertaken by the Company from time to time (“</w:t>
      </w:r>
      <w:r w:rsidRPr="004D684C">
        <w:rPr>
          <w:b/>
          <w:sz w:val="22"/>
          <w:szCs w:val="22"/>
        </w:rPr>
        <w:t>Business</w:t>
      </w:r>
      <w:r w:rsidRPr="004D684C">
        <w:rPr>
          <w:sz w:val="22"/>
          <w:szCs w:val="22"/>
        </w:rPr>
        <w:t xml:space="preserve">”) </w:t>
      </w:r>
    </w:p>
    <w:p w:rsidR="001C44AD" w:rsidRPr="001C44AD" w:rsidRDefault="001C44AD" w:rsidP="00A55E52">
      <w:pPr>
        <w:widowControl w:val="0"/>
        <w:numPr>
          <w:ilvl w:val="0"/>
          <w:numId w:val="14"/>
        </w:numPr>
        <w:autoSpaceDE w:val="0"/>
        <w:autoSpaceDN w:val="0"/>
        <w:adjustRightInd w:val="0"/>
        <w:spacing w:after="240"/>
        <w:ind w:hanging="720"/>
        <w:jc w:val="both"/>
        <w:rPr>
          <w:sz w:val="22"/>
          <w:szCs w:val="22"/>
        </w:rPr>
      </w:pPr>
      <w:r w:rsidRPr="003D07E1">
        <w:rPr>
          <w:color w:val="000000"/>
          <w:sz w:val="22"/>
          <w:szCs w:val="22"/>
        </w:rPr>
        <w:t xml:space="preserve">The authorized share </w:t>
      </w:r>
      <w:r>
        <w:rPr>
          <w:color w:val="000000"/>
          <w:sz w:val="22"/>
          <w:szCs w:val="22"/>
        </w:rPr>
        <w:t>capital of the Company is INR</w:t>
      </w:r>
      <w:r w:rsidRPr="003D07E1">
        <w:rPr>
          <w:b/>
          <w:color w:val="000000"/>
          <w:sz w:val="22"/>
          <w:szCs w:val="22"/>
          <w:lang w:val="en-IN"/>
        </w:rPr>
        <w:t xml:space="preserve">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(Rupees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only) divided into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only) equity shares of Rs.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(Rupees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w:t>
      </w:r>
      <w:proofErr w:type="gramStart"/>
      <w:r w:rsidRPr="003D07E1">
        <w:rPr>
          <w:color w:val="000000"/>
          <w:sz w:val="22"/>
          <w:szCs w:val="22"/>
        </w:rPr>
        <w:t>Only</w:t>
      </w:r>
      <w:proofErr w:type="gramEnd"/>
      <w:r w:rsidRPr="003D07E1">
        <w:rPr>
          <w:color w:val="000000"/>
          <w:sz w:val="22"/>
          <w:szCs w:val="22"/>
        </w:rPr>
        <w:t xml:space="preserve">) each and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only) preference shares of Rs. 10/- (Rupees Ten Only) each. </w:t>
      </w:r>
      <w:r>
        <w:rPr>
          <w:color w:val="000000"/>
          <w:sz w:val="22"/>
          <w:szCs w:val="22"/>
        </w:rPr>
        <w:t>The paid-up</w:t>
      </w:r>
      <w:r w:rsidRPr="003D07E1">
        <w:rPr>
          <w:color w:val="000000"/>
          <w:sz w:val="22"/>
          <w:szCs w:val="22"/>
        </w:rPr>
        <w:t xml:space="preserve"> share </w:t>
      </w:r>
      <w:r>
        <w:rPr>
          <w:color w:val="000000"/>
          <w:sz w:val="22"/>
          <w:szCs w:val="22"/>
        </w:rPr>
        <w:t>capital of the Company is INR</w:t>
      </w:r>
      <w:r w:rsidRPr="003D07E1">
        <w:rPr>
          <w:b/>
          <w:color w:val="000000"/>
          <w:sz w:val="22"/>
          <w:szCs w:val="22"/>
          <w:lang w:val="en-IN"/>
        </w:rPr>
        <w:t xml:space="preserve">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(Rupees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only) divided into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only) equity shares of Rs.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(Rupees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w:t>
      </w:r>
      <w:proofErr w:type="gramStart"/>
      <w:r w:rsidRPr="003D07E1">
        <w:rPr>
          <w:color w:val="000000"/>
          <w:sz w:val="22"/>
          <w:szCs w:val="22"/>
        </w:rPr>
        <w:t>Only</w:t>
      </w:r>
      <w:proofErr w:type="gramEnd"/>
      <w:r w:rsidRPr="003D07E1">
        <w:rPr>
          <w:color w:val="000000"/>
          <w:sz w:val="22"/>
          <w:szCs w:val="22"/>
        </w:rPr>
        <w:t xml:space="preserve">) each and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w:t>
      </w:r>
      <w:r w:rsidRPr="00A42758">
        <w:rPr>
          <w:b/>
          <w:color w:val="000000"/>
          <w:sz w:val="22"/>
          <w:szCs w:val="22"/>
          <w:lang w:val="en-IN"/>
        </w:rPr>
        <w:t>[</w:t>
      </w:r>
      <w:r w:rsidRPr="00A42758">
        <w:rPr>
          <w:b/>
          <w:color w:val="000000"/>
          <w:sz w:val="22"/>
          <w:szCs w:val="22"/>
          <w:lang w:val="en-IN"/>
        </w:rPr>
        <w:sym w:font="Wingdings 2" w:char="F097"/>
      </w:r>
      <w:r w:rsidRPr="00A42758">
        <w:rPr>
          <w:b/>
          <w:color w:val="000000"/>
          <w:sz w:val="22"/>
          <w:szCs w:val="22"/>
          <w:lang w:val="en-IN"/>
        </w:rPr>
        <w:t>]</w:t>
      </w:r>
      <w:r w:rsidRPr="003D07E1">
        <w:rPr>
          <w:color w:val="000000"/>
          <w:sz w:val="22"/>
          <w:szCs w:val="22"/>
        </w:rPr>
        <w:t xml:space="preserve"> only) preference shares of Rs. 10/- (Rupees Ten Only) each.</w:t>
      </w:r>
    </w:p>
    <w:p w:rsidR="00F02C9A" w:rsidRPr="004D684C" w:rsidRDefault="00F02C9A" w:rsidP="00A55E52">
      <w:pPr>
        <w:widowControl w:val="0"/>
        <w:numPr>
          <w:ilvl w:val="0"/>
          <w:numId w:val="14"/>
        </w:numPr>
        <w:autoSpaceDE w:val="0"/>
        <w:autoSpaceDN w:val="0"/>
        <w:adjustRightInd w:val="0"/>
        <w:spacing w:after="240"/>
        <w:ind w:hanging="720"/>
        <w:jc w:val="both"/>
        <w:rPr>
          <w:sz w:val="22"/>
          <w:szCs w:val="22"/>
        </w:rPr>
      </w:pPr>
      <w:r w:rsidRPr="004D684C">
        <w:rPr>
          <w:sz w:val="22"/>
          <w:szCs w:val="22"/>
        </w:rPr>
        <w:t>The Promoters and the Company</w:t>
      </w:r>
      <w:r w:rsidRPr="004D684C">
        <w:rPr>
          <w:sz w:val="22"/>
          <w:szCs w:val="22"/>
          <w:lang w:val="en-US"/>
        </w:rPr>
        <w:t xml:space="preserve"> have requested</w:t>
      </w:r>
      <w:r w:rsidRPr="004D684C">
        <w:rPr>
          <w:sz w:val="22"/>
          <w:szCs w:val="22"/>
        </w:rPr>
        <w:t xml:space="preserve"> the </w:t>
      </w:r>
      <w:r w:rsidR="001C44AD">
        <w:rPr>
          <w:sz w:val="22"/>
          <w:szCs w:val="22"/>
        </w:rPr>
        <w:t>Investor</w:t>
      </w:r>
      <w:r w:rsidRPr="004D684C">
        <w:rPr>
          <w:sz w:val="22"/>
          <w:szCs w:val="22"/>
        </w:rPr>
        <w:t xml:space="preserve">, and thereafter the </w:t>
      </w:r>
      <w:r w:rsidR="001C44AD">
        <w:rPr>
          <w:sz w:val="22"/>
          <w:szCs w:val="22"/>
        </w:rPr>
        <w:t>Investor</w:t>
      </w:r>
      <w:r w:rsidRPr="004D684C">
        <w:rPr>
          <w:sz w:val="22"/>
          <w:szCs w:val="22"/>
        </w:rPr>
        <w:t xml:space="preserve"> ha</w:t>
      </w:r>
      <w:r w:rsidR="001C44AD">
        <w:rPr>
          <w:sz w:val="22"/>
          <w:szCs w:val="22"/>
        </w:rPr>
        <w:t>s</w:t>
      </w:r>
      <w:r w:rsidRPr="004D684C">
        <w:rPr>
          <w:sz w:val="22"/>
          <w:szCs w:val="22"/>
        </w:rPr>
        <w:t xml:space="preserve"> agreed to</w:t>
      </w:r>
      <w:r w:rsidRPr="004D684C">
        <w:rPr>
          <w:sz w:val="22"/>
          <w:szCs w:val="22"/>
          <w:lang w:val="en-US"/>
        </w:rPr>
        <w:t xml:space="preserve"> (based on the Warranties</w:t>
      </w:r>
      <w:r w:rsidRPr="004D684C">
        <w:rPr>
          <w:sz w:val="22"/>
          <w:szCs w:val="22"/>
        </w:rPr>
        <w:t xml:space="preserve"> and covenants given by the Promoters</w:t>
      </w:r>
      <w:r w:rsidR="00B112B9" w:rsidRPr="004D684C">
        <w:rPr>
          <w:sz w:val="22"/>
          <w:szCs w:val="22"/>
        </w:rPr>
        <w:t xml:space="preserve"> </w:t>
      </w:r>
      <w:r w:rsidRPr="004D684C">
        <w:rPr>
          <w:sz w:val="22"/>
          <w:szCs w:val="22"/>
        </w:rPr>
        <w:t xml:space="preserve">and the Company hereunder) invest the Subscription Amount in two tranches, in consideration for the subscription to the Investor Subscription Securities. Each investment being under Schedule 1 of the Foreign Exchange Management (Transfer or Issue of Security by a Person Resident Outside India) Regulations, 2000 in the manner stated in Clause </w:t>
      </w:r>
      <w:fldSimple w:instr=" REF _Ref384835647 \r \h  \* MERGEFORMAT ">
        <w:r w:rsidRPr="004D684C">
          <w:t>4</w:t>
        </w:r>
      </w:fldSimple>
      <w:r w:rsidRPr="004D684C">
        <w:rPr>
          <w:sz w:val="22"/>
          <w:szCs w:val="22"/>
        </w:rPr>
        <w:t xml:space="preserve"> hereto</w:t>
      </w:r>
      <w:r w:rsidRPr="004D684C">
        <w:rPr>
          <w:bCs/>
          <w:sz w:val="22"/>
          <w:szCs w:val="22"/>
        </w:rPr>
        <w:t xml:space="preserve">. </w:t>
      </w:r>
    </w:p>
    <w:p w:rsidR="00F02C9A" w:rsidRPr="004D684C" w:rsidRDefault="00F02C9A" w:rsidP="00A55E52">
      <w:pPr>
        <w:widowControl w:val="0"/>
        <w:numPr>
          <w:ilvl w:val="0"/>
          <w:numId w:val="14"/>
        </w:numPr>
        <w:autoSpaceDE w:val="0"/>
        <w:autoSpaceDN w:val="0"/>
        <w:adjustRightInd w:val="0"/>
        <w:spacing w:after="240"/>
        <w:ind w:hanging="720"/>
        <w:jc w:val="both"/>
        <w:rPr>
          <w:sz w:val="22"/>
          <w:szCs w:val="22"/>
        </w:rPr>
      </w:pPr>
      <w:r w:rsidRPr="004D684C">
        <w:rPr>
          <w:sz w:val="22"/>
          <w:szCs w:val="22"/>
        </w:rPr>
        <w:t xml:space="preserve">The </w:t>
      </w:r>
      <w:r w:rsidR="001C44AD">
        <w:rPr>
          <w:sz w:val="22"/>
          <w:szCs w:val="22"/>
        </w:rPr>
        <w:t>Investor</w:t>
      </w:r>
      <w:r w:rsidRPr="004D684C">
        <w:rPr>
          <w:sz w:val="22"/>
          <w:szCs w:val="22"/>
        </w:rPr>
        <w:t xml:space="preserve"> desire to subscribe </w:t>
      </w:r>
      <w:proofErr w:type="gramStart"/>
      <w:r w:rsidRPr="004D684C">
        <w:rPr>
          <w:sz w:val="22"/>
          <w:szCs w:val="22"/>
        </w:rPr>
        <w:t>to,</w:t>
      </w:r>
      <w:proofErr w:type="gramEnd"/>
      <w:r w:rsidRPr="004D684C">
        <w:rPr>
          <w:sz w:val="22"/>
          <w:szCs w:val="22"/>
        </w:rPr>
        <w:t xml:space="preserve"> and the Company desires to issue and allot to the </w:t>
      </w:r>
      <w:r w:rsidR="001C44AD">
        <w:rPr>
          <w:sz w:val="22"/>
          <w:szCs w:val="22"/>
        </w:rPr>
        <w:lastRenderedPageBreak/>
        <w:t>Investor</w:t>
      </w:r>
      <w:r w:rsidRPr="004D684C">
        <w:rPr>
          <w:sz w:val="22"/>
          <w:szCs w:val="22"/>
        </w:rPr>
        <w:t xml:space="preserve">, the Investor Subscription Securities in accordance with and subject to the terms and conditions as mentioned in the Transaction Documents. </w:t>
      </w:r>
    </w:p>
    <w:p w:rsidR="00F02C9A" w:rsidRPr="004D684C" w:rsidRDefault="00F02C9A" w:rsidP="00A55E52">
      <w:pPr>
        <w:widowControl w:val="0"/>
        <w:numPr>
          <w:ilvl w:val="0"/>
          <w:numId w:val="14"/>
        </w:numPr>
        <w:tabs>
          <w:tab w:val="clear" w:pos="720"/>
        </w:tabs>
        <w:spacing w:after="240"/>
        <w:ind w:hanging="720"/>
        <w:jc w:val="both"/>
        <w:rPr>
          <w:sz w:val="22"/>
          <w:szCs w:val="22"/>
        </w:rPr>
      </w:pPr>
      <w:r w:rsidRPr="004D684C">
        <w:rPr>
          <w:sz w:val="22"/>
          <w:szCs w:val="22"/>
        </w:rPr>
        <w:t xml:space="preserve">The Parties are now entering into this Agreement for the purpose of recording the terms of the investment by the </w:t>
      </w:r>
      <w:r w:rsidR="001C44AD">
        <w:rPr>
          <w:sz w:val="22"/>
          <w:szCs w:val="22"/>
        </w:rPr>
        <w:t>Investor</w:t>
      </w:r>
      <w:r w:rsidRPr="004D684C">
        <w:rPr>
          <w:sz w:val="22"/>
          <w:szCs w:val="22"/>
        </w:rPr>
        <w:t xml:space="preserve"> in the Company.</w:t>
      </w:r>
    </w:p>
    <w:p w:rsidR="00F02C9A" w:rsidRPr="004D684C" w:rsidRDefault="00F02C9A" w:rsidP="00A55E52">
      <w:pPr>
        <w:widowControl w:val="0"/>
        <w:numPr>
          <w:ilvl w:val="0"/>
          <w:numId w:val="14"/>
        </w:numPr>
        <w:tabs>
          <w:tab w:val="clear" w:pos="720"/>
        </w:tabs>
        <w:spacing w:after="240"/>
        <w:ind w:hanging="720"/>
        <w:jc w:val="both"/>
        <w:rPr>
          <w:sz w:val="22"/>
          <w:szCs w:val="22"/>
        </w:rPr>
      </w:pPr>
      <w:r w:rsidRPr="004D684C">
        <w:rPr>
          <w:sz w:val="22"/>
          <w:szCs w:val="22"/>
        </w:rPr>
        <w:t xml:space="preserve">The Parties along with the other Shareholders of the Company have also agreed to execute a </w:t>
      </w:r>
      <w:r w:rsidR="00103850" w:rsidRPr="004D684C">
        <w:rPr>
          <w:sz w:val="22"/>
          <w:szCs w:val="22"/>
        </w:rPr>
        <w:t>shareholders’</w:t>
      </w:r>
      <w:r w:rsidRPr="004D684C">
        <w:rPr>
          <w:sz w:val="22"/>
          <w:szCs w:val="22"/>
        </w:rPr>
        <w:t xml:space="preserve"> agreement dated </w:t>
      </w:r>
      <w:bookmarkStart w:id="12" w:name="_DV_C91"/>
      <w:r w:rsidRPr="004D684C">
        <w:rPr>
          <w:sz w:val="22"/>
          <w:szCs w:val="22"/>
        </w:rPr>
        <w:t>on or about the date of this Agreement</w:t>
      </w:r>
      <w:bookmarkEnd w:id="12"/>
      <w:r w:rsidRPr="004D684C">
        <w:rPr>
          <w:sz w:val="22"/>
          <w:szCs w:val="22"/>
        </w:rPr>
        <w:t xml:space="preserve"> (“</w:t>
      </w:r>
      <w:r w:rsidRPr="004D684C">
        <w:rPr>
          <w:b/>
          <w:sz w:val="22"/>
          <w:szCs w:val="22"/>
        </w:rPr>
        <w:t>Shareholders’ Agreement</w:t>
      </w:r>
      <w:r w:rsidRPr="004D684C">
        <w:rPr>
          <w:sz w:val="22"/>
          <w:szCs w:val="22"/>
        </w:rPr>
        <w:t>”), which will provide for certain matters relating to the rights of the Shareholders, including those relating to the management and operations of the Company.</w:t>
      </w:r>
    </w:p>
    <w:p w:rsidR="00F02C9A" w:rsidRPr="009C132C" w:rsidRDefault="00F02C9A" w:rsidP="00F02C9A">
      <w:pPr>
        <w:widowControl w:val="0"/>
        <w:spacing w:after="240"/>
        <w:jc w:val="both"/>
        <w:rPr>
          <w:sz w:val="22"/>
          <w:szCs w:val="22"/>
        </w:rPr>
      </w:pPr>
      <w:r w:rsidRPr="009C132C">
        <w:rPr>
          <w:sz w:val="22"/>
          <w:szCs w:val="22"/>
        </w:rPr>
        <w:t>The Recitals above shall form an integral part of this Agreement.</w:t>
      </w:r>
    </w:p>
    <w:p w:rsidR="00F02C9A" w:rsidRPr="004D684C" w:rsidRDefault="00F02C9A" w:rsidP="00F02C9A">
      <w:pPr>
        <w:widowControl w:val="0"/>
        <w:spacing w:after="240"/>
        <w:jc w:val="both"/>
        <w:rPr>
          <w:b/>
          <w:caps/>
          <w:sz w:val="22"/>
          <w:szCs w:val="22"/>
        </w:rPr>
      </w:pPr>
      <w:r w:rsidRPr="009C132C">
        <w:rPr>
          <w:b/>
          <w:caps/>
          <w:sz w:val="22"/>
          <w:szCs w:val="22"/>
        </w:rPr>
        <w:t>NOW THEREFORE IT IS AGREED by and between the parties hereto as follows:</w:t>
      </w:r>
    </w:p>
    <w:p w:rsidR="00F02C9A" w:rsidRPr="004D684C" w:rsidRDefault="00F02C9A" w:rsidP="00A55E52">
      <w:pPr>
        <w:pStyle w:val="Style11"/>
        <w:numPr>
          <w:ilvl w:val="0"/>
          <w:numId w:val="30"/>
        </w:numPr>
        <w:spacing w:after="240"/>
      </w:pPr>
      <w:bookmarkStart w:id="13" w:name="_Toc244757118"/>
      <w:bookmarkStart w:id="14" w:name="_Toc299446653"/>
      <w:bookmarkStart w:id="15" w:name="_Toc438205735"/>
      <w:r w:rsidRPr="004D684C">
        <w:t>DEFINITIONS</w:t>
      </w:r>
      <w:bookmarkEnd w:id="7"/>
      <w:bookmarkEnd w:id="8"/>
      <w:bookmarkEnd w:id="9"/>
      <w:bookmarkEnd w:id="10"/>
      <w:bookmarkEnd w:id="11"/>
      <w:r w:rsidRPr="004D684C">
        <w:t xml:space="preserve"> &amp; INTERPRETATION</w:t>
      </w:r>
      <w:bookmarkEnd w:id="13"/>
      <w:bookmarkEnd w:id="14"/>
      <w:bookmarkEnd w:id="15"/>
    </w:p>
    <w:p w:rsidR="00F02C9A" w:rsidRPr="004D684C" w:rsidRDefault="00F02C9A" w:rsidP="00A55E52">
      <w:pPr>
        <w:pStyle w:val="Heading2"/>
        <w:keepNext w:val="0"/>
        <w:widowControl w:val="0"/>
        <w:numPr>
          <w:ilvl w:val="1"/>
          <w:numId w:val="30"/>
        </w:numPr>
        <w:spacing w:after="240"/>
        <w:rPr>
          <w:rFonts w:ascii="Times New Roman" w:hAnsi="Times New Roman"/>
          <w:bCs/>
          <w:sz w:val="22"/>
          <w:szCs w:val="22"/>
        </w:rPr>
      </w:pPr>
      <w:bookmarkStart w:id="16" w:name="_Toc392940443"/>
      <w:bookmarkStart w:id="17" w:name="_Toc528127473"/>
      <w:bookmarkStart w:id="18" w:name="_Toc51739601"/>
      <w:bookmarkStart w:id="19" w:name="_Toc71692133"/>
      <w:bookmarkStart w:id="20" w:name="_Toc72067331"/>
      <w:bookmarkStart w:id="21" w:name="_Toc438205736"/>
      <w:r w:rsidRPr="004D684C">
        <w:rPr>
          <w:rFonts w:ascii="Times New Roman" w:hAnsi="Times New Roman"/>
          <w:b w:val="0"/>
          <w:bCs/>
          <w:sz w:val="22"/>
          <w:szCs w:val="22"/>
          <w:u w:val="single"/>
        </w:rPr>
        <w:t>Definitions</w:t>
      </w:r>
      <w:bookmarkEnd w:id="16"/>
      <w:bookmarkEnd w:id="17"/>
      <w:bookmarkEnd w:id="18"/>
      <w:bookmarkEnd w:id="19"/>
      <w:bookmarkEnd w:id="20"/>
      <w:r w:rsidRPr="004D684C">
        <w:rPr>
          <w:rFonts w:ascii="Times New Roman" w:hAnsi="Times New Roman"/>
          <w:b w:val="0"/>
          <w:bCs/>
          <w:sz w:val="22"/>
          <w:szCs w:val="22"/>
        </w:rPr>
        <w:t xml:space="preserve">: </w:t>
      </w:r>
      <w:r w:rsidRPr="004D684C">
        <w:rPr>
          <w:rFonts w:ascii="Times New Roman" w:hAnsi="Times New Roman"/>
          <w:b w:val="0"/>
          <w:sz w:val="22"/>
          <w:szCs w:val="22"/>
        </w:rPr>
        <w:t xml:space="preserve">In this Agreement the following </w:t>
      </w:r>
      <w:r w:rsidRPr="004D684C">
        <w:rPr>
          <w:rFonts w:ascii="Times New Roman" w:hAnsi="Times New Roman"/>
          <w:b w:val="0"/>
          <w:spacing w:val="6"/>
          <w:sz w:val="22"/>
          <w:szCs w:val="22"/>
        </w:rPr>
        <w:t xml:space="preserve">capitalized </w:t>
      </w:r>
      <w:r w:rsidRPr="004D684C">
        <w:rPr>
          <w:rFonts w:ascii="Times New Roman" w:hAnsi="Times New Roman"/>
          <w:b w:val="0"/>
          <w:sz w:val="22"/>
          <w:szCs w:val="22"/>
        </w:rPr>
        <w:t>words and expressions, to the extent not inconsistent with the context thereof, shall have the following meanings:</w:t>
      </w:r>
      <w:bookmarkEnd w:id="21"/>
    </w:p>
    <w:p w:rsidR="00F02C9A" w:rsidRPr="004D684C" w:rsidRDefault="00F02C9A" w:rsidP="00A55E52">
      <w:pPr>
        <w:numPr>
          <w:ilvl w:val="2"/>
          <w:numId w:val="30"/>
        </w:numPr>
        <w:autoSpaceDE w:val="0"/>
        <w:autoSpaceDN w:val="0"/>
        <w:spacing w:after="240"/>
        <w:jc w:val="both"/>
        <w:rPr>
          <w:sz w:val="22"/>
          <w:szCs w:val="22"/>
        </w:rPr>
      </w:pPr>
      <w:r w:rsidRPr="004D684C">
        <w:rPr>
          <w:sz w:val="22"/>
          <w:szCs w:val="22"/>
        </w:rPr>
        <w:t>“</w:t>
      </w:r>
      <w:r w:rsidRPr="004D684C">
        <w:rPr>
          <w:b/>
          <w:bCs/>
          <w:sz w:val="22"/>
          <w:szCs w:val="22"/>
        </w:rPr>
        <w:t>Act</w:t>
      </w:r>
      <w:r w:rsidRPr="004D684C">
        <w:rPr>
          <w:sz w:val="22"/>
          <w:szCs w:val="22"/>
        </w:rPr>
        <w:t>” shall mean the Companies Act, 1956 (to the extent that such enactment is in force and applicable to the context in which such term is used herein), or the Companies Act, 2013 (to the extent that such enactment is in force and applicable to the context in which such term is used herein), and shall include all amendments, modifications and re-enactments of the foregoing;</w:t>
      </w:r>
    </w:p>
    <w:p w:rsidR="00F02C9A" w:rsidRPr="004D684C" w:rsidRDefault="00F02C9A" w:rsidP="00A55E52">
      <w:pPr>
        <w:widowControl w:val="0"/>
        <w:numPr>
          <w:ilvl w:val="2"/>
          <w:numId w:val="30"/>
        </w:numPr>
        <w:autoSpaceDE w:val="0"/>
        <w:autoSpaceDN w:val="0"/>
        <w:adjustRightInd w:val="0"/>
        <w:spacing w:after="240"/>
        <w:jc w:val="both"/>
        <w:rPr>
          <w:sz w:val="22"/>
          <w:szCs w:val="22"/>
        </w:rPr>
      </w:pPr>
      <w:r w:rsidRPr="004D684C">
        <w:rPr>
          <w:sz w:val="22"/>
          <w:szCs w:val="22"/>
        </w:rPr>
        <w:t>“</w:t>
      </w:r>
      <w:r w:rsidRPr="004D684C">
        <w:rPr>
          <w:b/>
          <w:sz w:val="22"/>
          <w:szCs w:val="22"/>
        </w:rPr>
        <w:t>Accounts</w:t>
      </w:r>
      <w:r w:rsidRPr="004D684C">
        <w:rPr>
          <w:sz w:val="22"/>
          <w:szCs w:val="22"/>
        </w:rPr>
        <w:t xml:space="preserve">” means, collectively, the balance sheet and profit and loss accounts and related financial statements of the Company, as the case may be, unaudited for the period ending as of the </w:t>
      </w:r>
      <w:r w:rsidR="006F31EF" w:rsidRPr="00A42758">
        <w:rPr>
          <w:b/>
          <w:color w:val="000000"/>
          <w:sz w:val="22"/>
          <w:szCs w:val="22"/>
          <w:lang w:val="en-IN"/>
        </w:rPr>
        <w:t>[</w:t>
      </w:r>
      <w:r w:rsidR="006F31EF" w:rsidRPr="00A42758">
        <w:rPr>
          <w:b/>
          <w:color w:val="000000"/>
          <w:sz w:val="22"/>
          <w:szCs w:val="22"/>
          <w:lang w:val="en-IN"/>
        </w:rPr>
        <w:sym w:font="Wingdings 2" w:char="F097"/>
      </w:r>
      <w:r w:rsidR="006F31EF" w:rsidRPr="00A42758">
        <w:rPr>
          <w:b/>
          <w:color w:val="000000"/>
          <w:sz w:val="22"/>
          <w:szCs w:val="22"/>
          <w:lang w:val="en-IN"/>
        </w:rPr>
        <w:t>]</w:t>
      </w:r>
      <w:r w:rsidRPr="004D684C">
        <w:rPr>
          <w:sz w:val="22"/>
          <w:szCs w:val="22"/>
        </w:rPr>
        <w:t>;</w:t>
      </w:r>
    </w:p>
    <w:p w:rsidR="00F02C9A" w:rsidRPr="004D684C" w:rsidRDefault="00F02C9A" w:rsidP="00A55E52">
      <w:pPr>
        <w:widowControl w:val="0"/>
        <w:numPr>
          <w:ilvl w:val="2"/>
          <w:numId w:val="30"/>
        </w:numPr>
        <w:autoSpaceDE w:val="0"/>
        <w:autoSpaceDN w:val="0"/>
        <w:adjustRightInd w:val="0"/>
        <w:spacing w:after="240"/>
        <w:jc w:val="both"/>
        <w:rPr>
          <w:bCs/>
          <w:sz w:val="22"/>
          <w:szCs w:val="22"/>
        </w:rPr>
      </w:pPr>
      <w:r w:rsidRPr="004D684C">
        <w:rPr>
          <w:sz w:val="22"/>
          <w:szCs w:val="22"/>
        </w:rPr>
        <w:t>“</w:t>
      </w:r>
      <w:r w:rsidRPr="004D684C">
        <w:rPr>
          <w:b/>
          <w:bCs/>
          <w:sz w:val="22"/>
          <w:szCs w:val="22"/>
        </w:rPr>
        <w:t>Affiliate</w:t>
      </w:r>
      <w:r w:rsidRPr="004D684C">
        <w:rPr>
          <w:sz w:val="22"/>
          <w:szCs w:val="22"/>
        </w:rPr>
        <w:t>”</w:t>
      </w:r>
      <w:r w:rsidRPr="004D684C">
        <w:rPr>
          <w:b/>
          <w:bCs/>
          <w:sz w:val="22"/>
          <w:szCs w:val="22"/>
        </w:rPr>
        <w:t xml:space="preserve"> </w:t>
      </w:r>
      <w:r w:rsidRPr="004D684C">
        <w:rPr>
          <w:sz w:val="22"/>
          <w:szCs w:val="22"/>
        </w:rPr>
        <w:t xml:space="preserve">of a Person </w:t>
      </w:r>
      <w:r w:rsidRPr="004D684C">
        <w:rPr>
          <w:bCs/>
          <w:sz w:val="22"/>
          <w:szCs w:val="22"/>
        </w:rPr>
        <w:t xml:space="preserve">(the </w:t>
      </w:r>
      <w:r w:rsidRPr="004D684C">
        <w:rPr>
          <w:sz w:val="22"/>
          <w:szCs w:val="22"/>
        </w:rPr>
        <w:t>“</w:t>
      </w:r>
      <w:r w:rsidRPr="004D684C">
        <w:rPr>
          <w:b/>
          <w:bCs/>
          <w:sz w:val="22"/>
          <w:szCs w:val="22"/>
        </w:rPr>
        <w:t>Subject Person</w:t>
      </w:r>
      <w:r w:rsidRPr="004D684C">
        <w:rPr>
          <w:sz w:val="22"/>
          <w:szCs w:val="22"/>
        </w:rPr>
        <w:t>”</w:t>
      </w:r>
      <w:r w:rsidRPr="004D684C">
        <w:rPr>
          <w:bCs/>
          <w:sz w:val="22"/>
          <w:szCs w:val="22"/>
        </w:rPr>
        <w:t xml:space="preserve">) shall mean (i) in the case of any Subject Person other than a natural person, any other Person that, either directly or indirectly through one or more intermediate Persons, Controls, is Controlled by or is under common Control with the Subject Person, and (ii) in the case of any Subject Person that is a natural person, shall include a Relative of such Person. </w:t>
      </w:r>
      <w:r w:rsidRPr="004D684C">
        <w:rPr>
          <w:sz w:val="22"/>
          <w:szCs w:val="22"/>
        </w:rPr>
        <w:t xml:space="preserve">For the purpose of this definition, in relation to the Investor, an Affiliate shall include any investment fund or special purpose vehicle that shares the same investment manager or investment advisor </w:t>
      </w:r>
      <w:r w:rsidRPr="004D684C">
        <w:rPr>
          <w:sz w:val="22"/>
          <w:szCs w:val="22"/>
          <w:lang w:val="en-US"/>
        </w:rPr>
        <w:t>(such investment manager or investment advisor being a corporate entity).</w:t>
      </w:r>
      <w:r w:rsidRPr="004D684C">
        <w:rPr>
          <w:sz w:val="22"/>
          <w:szCs w:val="22"/>
        </w:rPr>
        <w:t xml:space="preserve"> </w:t>
      </w:r>
    </w:p>
    <w:p w:rsidR="00F02C9A" w:rsidRPr="004D684C" w:rsidRDefault="00F02C9A" w:rsidP="00A55E52">
      <w:pPr>
        <w:widowControl w:val="0"/>
        <w:numPr>
          <w:ilvl w:val="2"/>
          <w:numId w:val="30"/>
        </w:numPr>
        <w:autoSpaceDE w:val="0"/>
        <w:autoSpaceDN w:val="0"/>
        <w:adjustRightInd w:val="0"/>
        <w:spacing w:after="240"/>
        <w:jc w:val="both"/>
        <w:rPr>
          <w:bCs/>
          <w:sz w:val="22"/>
          <w:szCs w:val="22"/>
        </w:rPr>
      </w:pPr>
      <w:r w:rsidRPr="004D684C">
        <w:rPr>
          <w:sz w:val="22"/>
          <w:szCs w:val="22"/>
        </w:rPr>
        <w:t>“</w:t>
      </w:r>
      <w:r w:rsidRPr="004D684C">
        <w:rPr>
          <w:b/>
          <w:sz w:val="22"/>
          <w:szCs w:val="22"/>
        </w:rPr>
        <w:t>Affirmative Vote Items</w:t>
      </w:r>
      <w:r w:rsidRPr="004D684C">
        <w:rPr>
          <w:sz w:val="22"/>
          <w:szCs w:val="22"/>
        </w:rPr>
        <w:t xml:space="preserve">” shall have the meaning assigned to such term in the Shareholders’ Agreement; </w:t>
      </w:r>
    </w:p>
    <w:p w:rsidR="00F02C9A" w:rsidRPr="004D684C" w:rsidRDefault="00F02C9A" w:rsidP="00A55E52">
      <w:pPr>
        <w:widowControl w:val="0"/>
        <w:numPr>
          <w:ilvl w:val="2"/>
          <w:numId w:val="30"/>
        </w:numPr>
        <w:spacing w:after="240"/>
        <w:jc w:val="both"/>
        <w:rPr>
          <w:sz w:val="22"/>
          <w:szCs w:val="22"/>
        </w:rPr>
      </w:pPr>
      <w:r w:rsidRPr="004D684C">
        <w:rPr>
          <w:bCs/>
          <w:spacing w:val="6"/>
          <w:sz w:val="22"/>
          <w:szCs w:val="22"/>
        </w:rPr>
        <w:t>“</w:t>
      </w:r>
      <w:r w:rsidRPr="004D684C">
        <w:rPr>
          <w:b/>
          <w:bCs/>
          <w:spacing w:val="6"/>
          <w:sz w:val="22"/>
          <w:szCs w:val="22"/>
        </w:rPr>
        <w:t>Assets</w:t>
      </w:r>
      <w:r w:rsidRPr="004D684C">
        <w:rPr>
          <w:bCs/>
          <w:spacing w:val="6"/>
          <w:sz w:val="22"/>
          <w:szCs w:val="22"/>
        </w:rPr>
        <w:t xml:space="preserve">” </w:t>
      </w:r>
      <w:r w:rsidRPr="004D684C">
        <w:rPr>
          <w:sz w:val="22"/>
          <w:szCs w:val="22"/>
        </w:rPr>
        <w:t>shall mean any assets or properties of every kind, nature, character, and description (whether immovable, movable, tangible, intangible, absolute, accrued, fixed or otherwise) as now operated, hired, rented, owned or leased by a Person , including cash, cash equivalents, receivables, securities, accounts and notes receivable, real estate, plant and machinery, equipment, trademarks, brands, other IP Rights, raw materials, inventory, finished goods, furniture, fixtures and insurance;</w:t>
      </w:r>
    </w:p>
    <w:p w:rsidR="00F02C9A" w:rsidRPr="004D684C" w:rsidRDefault="00F02C9A" w:rsidP="00A55E52">
      <w:pPr>
        <w:widowControl w:val="0"/>
        <w:numPr>
          <w:ilvl w:val="2"/>
          <w:numId w:val="30"/>
        </w:numPr>
        <w:spacing w:after="240"/>
        <w:jc w:val="both"/>
        <w:rPr>
          <w:sz w:val="22"/>
          <w:szCs w:val="22"/>
        </w:rPr>
      </w:pPr>
      <w:r w:rsidRPr="004D684C">
        <w:rPr>
          <w:sz w:val="22"/>
          <w:szCs w:val="22"/>
        </w:rPr>
        <w:lastRenderedPageBreak/>
        <w:t>“</w:t>
      </w:r>
      <w:r w:rsidRPr="004D684C">
        <w:rPr>
          <w:b/>
          <w:sz w:val="22"/>
          <w:szCs w:val="22"/>
        </w:rPr>
        <w:t>Authorisations</w:t>
      </w:r>
      <w:r w:rsidRPr="004D684C">
        <w:rPr>
          <w:sz w:val="22"/>
          <w:szCs w:val="22"/>
        </w:rPr>
        <w:t>” shall mean any consent, registration, filing, agreement, notarization, certificate, license, approval, permit, authority or exemption from, by or with any Governmental Authority, whether given by express action or deemed given by failure to act within any specified time period and all corporate, creditors', Shareholders' and Third Party approvals or consents;</w:t>
      </w:r>
    </w:p>
    <w:p w:rsidR="00F02C9A" w:rsidRPr="004D684C" w:rsidRDefault="006F31EF" w:rsidP="00A55E52">
      <w:pPr>
        <w:widowControl w:val="0"/>
        <w:numPr>
          <w:ilvl w:val="2"/>
          <w:numId w:val="30"/>
        </w:numPr>
        <w:autoSpaceDE w:val="0"/>
        <w:autoSpaceDN w:val="0"/>
        <w:adjustRightInd w:val="0"/>
        <w:spacing w:after="120"/>
        <w:jc w:val="both"/>
        <w:rPr>
          <w:sz w:val="22"/>
          <w:szCs w:val="22"/>
        </w:rPr>
      </w:pPr>
      <w:r w:rsidRPr="004D684C">
        <w:rPr>
          <w:sz w:val="22"/>
          <w:szCs w:val="22"/>
        </w:rPr>
        <w:t xml:space="preserve"> </w:t>
      </w:r>
      <w:r w:rsidR="00F02C9A" w:rsidRPr="004D684C">
        <w:rPr>
          <w:sz w:val="22"/>
          <w:szCs w:val="22"/>
        </w:rPr>
        <w:t>“</w:t>
      </w:r>
      <w:r w:rsidR="00F02C9A" w:rsidRPr="004D684C">
        <w:rPr>
          <w:b/>
          <w:sz w:val="22"/>
          <w:szCs w:val="22"/>
        </w:rPr>
        <w:t>Board</w:t>
      </w:r>
      <w:r w:rsidR="00F02C9A" w:rsidRPr="004D684C">
        <w:rPr>
          <w:sz w:val="22"/>
          <w:szCs w:val="22"/>
        </w:rPr>
        <w:t xml:space="preserve">” shall mean the </w:t>
      </w:r>
      <w:r w:rsidR="00886D5A" w:rsidRPr="004D684C">
        <w:rPr>
          <w:sz w:val="22"/>
          <w:szCs w:val="22"/>
        </w:rPr>
        <w:t>B</w:t>
      </w:r>
      <w:r w:rsidR="00F02C9A" w:rsidRPr="004D684C">
        <w:rPr>
          <w:sz w:val="22"/>
          <w:szCs w:val="22"/>
        </w:rPr>
        <w:t xml:space="preserve">oard of Directors of the Company; </w:t>
      </w:r>
    </w:p>
    <w:p w:rsidR="00F02C9A" w:rsidRPr="004D684C" w:rsidRDefault="00F02C9A" w:rsidP="00A55E52">
      <w:pPr>
        <w:widowControl w:val="0"/>
        <w:numPr>
          <w:ilvl w:val="2"/>
          <w:numId w:val="30"/>
        </w:numPr>
        <w:autoSpaceDE w:val="0"/>
        <w:autoSpaceDN w:val="0"/>
        <w:adjustRightInd w:val="0"/>
        <w:spacing w:after="120"/>
        <w:jc w:val="both"/>
        <w:rPr>
          <w:sz w:val="22"/>
          <w:szCs w:val="22"/>
        </w:rPr>
      </w:pPr>
      <w:r w:rsidRPr="004D684C">
        <w:rPr>
          <w:sz w:val="22"/>
          <w:szCs w:val="22"/>
        </w:rPr>
        <w:t>“</w:t>
      </w:r>
      <w:r w:rsidRPr="004D684C">
        <w:rPr>
          <w:b/>
          <w:sz w:val="22"/>
          <w:szCs w:val="22"/>
        </w:rPr>
        <w:t>Business</w:t>
      </w:r>
      <w:r w:rsidRPr="004D684C">
        <w:rPr>
          <w:sz w:val="22"/>
          <w:szCs w:val="22"/>
        </w:rPr>
        <w:t>” shall have the meaning ascribed to it in Recital A;</w:t>
      </w:r>
    </w:p>
    <w:p w:rsidR="00F02C9A" w:rsidRPr="004D684C" w:rsidRDefault="006F31EF" w:rsidP="00A55E52">
      <w:pPr>
        <w:pStyle w:val="NormalTimesNewRoman"/>
        <w:widowControl w:val="0"/>
        <w:numPr>
          <w:ilvl w:val="2"/>
          <w:numId w:val="30"/>
        </w:numPr>
        <w:ind w:right="29"/>
        <w:jc w:val="both"/>
        <w:rPr>
          <w:rFonts w:ascii="Times New Roman" w:hAnsi="Times New Roman"/>
          <w:sz w:val="22"/>
          <w:szCs w:val="22"/>
        </w:rPr>
      </w:pPr>
      <w:r w:rsidRPr="004D684C">
        <w:rPr>
          <w:rFonts w:ascii="Times New Roman" w:hAnsi="Times New Roman"/>
          <w:sz w:val="22"/>
          <w:szCs w:val="22"/>
        </w:rPr>
        <w:t xml:space="preserve"> </w:t>
      </w:r>
      <w:r w:rsidR="00F02C9A" w:rsidRPr="004D684C">
        <w:rPr>
          <w:rFonts w:ascii="Times New Roman" w:hAnsi="Times New Roman"/>
          <w:sz w:val="22"/>
          <w:szCs w:val="22"/>
        </w:rPr>
        <w:t>“</w:t>
      </w:r>
      <w:r w:rsidR="00F02C9A" w:rsidRPr="004D684C">
        <w:rPr>
          <w:rFonts w:ascii="Times New Roman" w:hAnsi="Times New Roman"/>
          <w:b/>
          <w:sz w:val="22"/>
          <w:szCs w:val="22"/>
        </w:rPr>
        <w:t>Chapter III Rules</w:t>
      </w:r>
      <w:r w:rsidR="00F02C9A" w:rsidRPr="004D684C">
        <w:rPr>
          <w:rFonts w:ascii="Times New Roman" w:hAnsi="Times New Roman"/>
          <w:sz w:val="22"/>
          <w:szCs w:val="22"/>
        </w:rPr>
        <w:t>” shall mean the Companies (Prospectus and Allotment of Securities) Rules, 2014, as amended from time to time;</w:t>
      </w:r>
    </w:p>
    <w:p w:rsidR="00F02C9A" w:rsidRPr="004D684C" w:rsidRDefault="00F02C9A" w:rsidP="00F02C9A">
      <w:pPr>
        <w:pStyle w:val="NormalTimesNewRoman"/>
        <w:widowControl w:val="0"/>
        <w:ind w:left="1138" w:right="29"/>
        <w:jc w:val="both"/>
        <w:rPr>
          <w:rFonts w:ascii="Times New Roman" w:hAnsi="Times New Roman"/>
          <w:sz w:val="22"/>
          <w:szCs w:val="22"/>
          <w:lang w:val="en-GB"/>
        </w:rPr>
      </w:pP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lang w:val="en-GB"/>
        </w:rPr>
      </w:pPr>
      <w:r w:rsidRPr="004D684C">
        <w:rPr>
          <w:rFonts w:ascii="Times New Roman" w:hAnsi="Times New Roman"/>
          <w:sz w:val="22"/>
          <w:szCs w:val="22"/>
          <w:lang w:val="en-GB"/>
        </w:rPr>
        <w:t>“</w:t>
      </w:r>
      <w:r w:rsidRPr="004D684C">
        <w:rPr>
          <w:rFonts w:ascii="Times New Roman" w:hAnsi="Times New Roman"/>
          <w:b/>
          <w:sz w:val="22"/>
          <w:szCs w:val="22"/>
          <w:lang w:val="en-GB"/>
        </w:rPr>
        <w:t>Chapter IV Rules</w:t>
      </w:r>
      <w:r w:rsidRPr="004D684C">
        <w:rPr>
          <w:rFonts w:ascii="Times New Roman" w:hAnsi="Times New Roman"/>
          <w:sz w:val="22"/>
          <w:szCs w:val="22"/>
          <w:lang w:val="en-GB"/>
        </w:rPr>
        <w:t>” shall mean the Companies (Share Capital and Debentures) Rules, 2014</w:t>
      </w:r>
      <w:r w:rsidR="00795DD8">
        <w:rPr>
          <w:rFonts w:ascii="Times New Roman" w:hAnsi="Times New Roman"/>
          <w:sz w:val="22"/>
          <w:szCs w:val="22"/>
          <w:lang w:val="en-GB"/>
        </w:rPr>
        <w:t>, as amended from time to time</w:t>
      </w:r>
      <w:r w:rsidRPr="004D684C">
        <w:rPr>
          <w:rFonts w:ascii="Times New Roman" w:hAnsi="Times New Roman"/>
          <w:sz w:val="22"/>
          <w:szCs w:val="22"/>
          <w:lang w:val="en-GB"/>
        </w:rPr>
        <w:t>;</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lang w:val="en-GB"/>
        </w:rPr>
      </w:pPr>
      <w:r w:rsidRPr="004D684C">
        <w:rPr>
          <w:rFonts w:ascii="Times New Roman" w:hAnsi="Times New Roman"/>
          <w:sz w:val="22"/>
          <w:szCs w:val="22"/>
        </w:rPr>
        <w:t>“</w:t>
      </w:r>
      <w:r w:rsidRPr="004D684C">
        <w:rPr>
          <w:rFonts w:ascii="Times New Roman" w:hAnsi="Times New Roman"/>
          <w:b/>
          <w:sz w:val="22"/>
          <w:szCs w:val="22"/>
        </w:rPr>
        <w:t>Change in Control</w:t>
      </w:r>
      <w:r w:rsidRPr="004D684C">
        <w:rPr>
          <w:rFonts w:ascii="Times New Roman" w:hAnsi="Times New Roman"/>
          <w:sz w:val="22"/>
          <w:szCs w:val="22"/>
        </w:rPr>
        <w:t xml:space="preserve">” shall have the meaning ascribed to it in the Shareholders’ Agreement; </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lang w:val="en-GB"/>
        </w:rPr>
      </w:pPr>
      <w:r w:rsidRPr="004D684C">
        <w:rPr>
          <w:rFonts w:ascii="Times New Roman" w:hAnsi="Times New Roman"/>
          <w:sz w:val="22"/>
          <w:szCs w:val="22"/>
          <w:lang w:val="en-GB"/>
        </w:rPr>
        <w:t>“</w:t>
      </w:r>
      <w:r w:rsidRPr="004D684C">
        <w:rPr>
          <w:rFonts w:ascii="Times New Roman" w:hAnsi="Times New Roman"/>
          <w:b/>
          <w:sz w:val="22"/>
          <w:szCs w:val="22"/>
          <w:lang w:val="en-GB"/>
        </w:rPr>
        <w:t>Charter Documents</w:t>
      </w:r>
      <w:r w:rsidRPr="004D684C">
        <w:rPr>
          <w:rFonts w:ascii="Times New Roman" w:hAnsi="Times New Roman"/>
          <w:sz w:val="22"/>
          <w:szCs w:val="22"/>
          <w:lang w:val="en-GB"/>
        </w:rPr>
        <w:t>” shall mean collectively the memorandum of association and the articles of association of the Company;</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sz w:val="22"/>
          <w:szCs w:val="22"/>
        </w:rPr>
        <w:t>Chartered Accountant</w:t>
      </w:r>
      <w:r w:rsidRPr="004D684C">
        <w:rPr>
          <w:rFonts w:ascii="Times New Roman" w:hAnsi="Times New Roman"/>
          <w:sz w:val="22"/>
          <w:szCs w:val="22"/>
        </w:rPr>
        <w:t>” shall mean a chartered accountant as defined in clause (b) of sub-section (1) of Section 2 of the Chartered Accountants Act, 1949 and who has obtained a certificate of practice under sub-section (1) of Section 6 of the Chartered Accountants Act, 1949;</w:t>
      </w:r>
    </w:p>
    <w:p w:rsidR="00F02C9A" w:rsidRPr="006F31EF" w:rsidRDefault="00F02C9A" w:rsidP="00A55E52">
      <w:pPr>
        <w:widowControl w:val="0"/>
        <w:numPr>
          <w:ilvl w:val="2"/>
          <w:numId w:val="30"/>
        </w:numPr>
        <w:spacing w:after="240"/>
        <w:jc w:val="both"/>
        <w:rPr>
          <w:sz w:val="22"/>
          <w:szCs w:val="22"/>
        </w:rPr>
      </w:pPr>
      <w:r w:rsidRPr="006F31EF">
        <w:rPr>
          <w:sz w:val="22"/>
          <w:szCs w:val="22"/>
        </w:rPr>
        <w:t>“</w:t>
      </w:r>
      <w:r w:rsidRPr="006F31EF">
        <w:rPr>
          <w:b/>
          <w:sz w:val="22"/>
          <w:szCs w:val="22"/>
        </w:rPr>
        <w:t>Claims</w:t>
      </w:r>
      <w:r w:rsidRPr="006F31EF">
        <w:rPr>
          <w:sz w:val="22"/>
          <w:szCs w:val="22"/>
        </w:rPr>
        <w:t>”</w:t>
      </w:r>
      <w:r w:rsidRPr="006F31EF">
        <w:rPr>
          <w:bCs/>
          <w:sz w:val="22"/>
          <w:szCs w:val="22"/>
        </w:rPr>
        <w:t xml:space="preserve"> shall mean any actual </w:t>
      </w:r>
      <w:r w:rsidRPr="006F31EF">
        <w:rPr>
          <w:sz w:val="22"/>
          <w:szCs w:val="22"/>
        </w:rPr>
        <w:t>losses, liabilities, claims, damages, costs and expenses, including legal fees and disbursements in relation thereto;</w:t>
      </w:r>
    </w:p>
    <w:p w:rsidR="00F02C9A" w:rsidRPr="004D684C" w:rsidRDefault="00F02C9A" w:rsidP="00A55E52">
      <w:pPr>
        <w:widowControl w:val="0"/>
        <w:numPr>
          <w:ilvl w:val="2"/>
          <w:numId w:val="30"/>
        </w:numPr>
        <w:spacing w:after="240"/>
        <w:jc w:val="both"/>
        <w:rPr>
          <w:sz w:val="22"/>
          <w:szCs w:val="22"/>
        </w:rPr>
      </w:pPr>
      <w:r w:rsidRPr="004D684C">
        <w:rPr>
          <w:sz w:val="22"/>
          <w:szCs w:val="22"/>
        </w:rPr>
        <w:t>“</w:t>
      </w:r>
      <w:r w:rsidRPr="004D684C">
        <w:rPr>
          <w:b/>
          <w:sz w:val="22"/>
          <w:szCs w:val="22"/>
        </w:rPr>
        <w:t>Closing Dates</w:t>
      </w:r>
      <w:r w:rsidRPr="004D684C">
        <w:rPr>
          <w:sz w:val="22"/>
          <w:szCs w:val="22"/>
        </w:rPr>
        <w:t>” shall mean collectively the First Closing Date and the Second Closing Date;</w:t>
      </w:r>
    </w:p>
    <w:p w:rsidR="00F02C9A" w:rsidRPr="004D684C" w:rsidRDefault="00881C69" w:rsidP="00A55E52">
      <w:pPr>
        <w:widowControl w:val="0"/>
        <w:numPr>
          <w:ilvl w:val="2"/>
          <w:numId w:val="30"/>
        </w:numPr>
        <w:spacing w:after="240"/>
        <w:jc w:val="both"/>
        <w:rPr>
          <w:sz w:val="22"/>
          <w:szCs w:val="22"/>
        </w:rPr>
      </w:pPr>
      <w:r w:rsidRPr="004D684C" w:rsidDel="00881C69">
        <w:rPr>
          <w:sz w:val="22"/>
          <w:szCs w:val="22"/>
        </w:rPr>
        <w:t xml:space="preserve"> </w:t>
      </w:r>
      <w:r w:rsidR="00F02C9A" w:rsidRPr="004D684C">
        <w:rPr>
          <w:sz w:val="22"/>
          <w:szCs w:val="22"/>
        </w:rPr>
        <w:t>“</w:t>
      </w:r>
      <w:r w:rsidR="00F02C9A" w:rsidRPr="004D684C">
        <w:rPr>
          <w:b/>
          <w:sz w:val="22"/>
          <w:szCs w:val="22"/>
        </w:rPr>
        <w:t>Control</w:t>
      </w:r>
      <w:r w:rsidR="00F02C9A" w:rsidRPr="004D684C">
        <w:rPr>
          <w:sz w:val="22"/>
          <w:szCs w:val="22"/>
        </w:rPr>
        <w:t>” shall mean the power to direct the management or policies of any Person, whether through the ownership of over 50% (Fifty percent) of the voting power of such Person or through the power to appoint more than half of the board of directors or similar governing body of such entity or through contractual arrangements or otherwise;</w:t>
      </w:r>
    </w:p>
    <w:p w:rsidR="00F02C9A" w:rsidRPr="004D684C" w:rsidRDefault="00F02C9A" w:rsidP="00A55E52">
      <w:pPr>
        <w:widowControl w:val="0"/>
        <w:numPr>
          <w:ilvl w:val="2"/>
          <w:numId w:val="30"/>
        </w:numPr>
        <w:spacing w:after="240"/>
        <w:jc w:val="both"/>
        <w:rPr>
          <w:sz w:val="22"/>
          <w:szCs w:val="22"/>
        </w:rPr>
      </w:pPr>
      <w:r w:rsidRPr="004D684C">
        <w:rPr>
          <w:sz w:val="22"/>
          <w:szCs w:val="22"/>
        </w:rPr>
        <w:t>“</w:t>
      </w:r>
      <w:r w:rsidRPr="004D684C">
        <w:rPr>
          <w:b/>
          <w:sz w:val="22"/>
          <w:szCs w:val="22"/>
        </w:rPr>
        <w:t>CP Confirmation Certificate</w:t>
      </w:r>
      <w:r w:rsidRPr="004D684C">
        <w:rPr>
          <w:sz w:val="22"/>
          <w:szCs w:val="22"/>
        </w:rPr>
        <w:t xml:space="preserve">” shall have the meaning ascribed to it in Clause </w:t>
      </w:r>
      <w:fldSimple w:instr=" REF _Ref376792642 \r \h  \* MERGEFORMAT ">
        <w:r w:rsidRPr="004D684C">
          <w:rPr>
            <w:sz w:val="22"/>
            <w:szCs w:val="22"/>
          </w:rPr>
          <w:t>5.</w:t>
        </w:r>
        <w:r w:rsidR="002C0263" w:rsidRPr="004D684C">
          <w:rPr>
            <w:sz w:val="22"/>
            <w:szCs w:val="22"/>
          </w:rPr>
          <w:t>4</w:t>
        </w:r>
        <w:r w:rsidRPr="004D684C">
          <w:rPr>
            <w:sz w:val="22"/>
            <w:szCs w:val="22"/>
          </w:rPr>
          <w:t>(b)</w:t>
        </w:r>
      </w:fldSimple>
      <w:r w:rsidR="00DC51FA" w:rsidRPr="004D684C">
        <w:rPr>
          <w:sz w:val="22"/>
          <w:szCs w:val="22"/>
        </w:rPr>
        <w:t xml:space="preserve"> and 5.</w:t>
      </w:r>
      <w:r w:rsidR="002C0263" w:rsidRPr="004D684C">
        <w:rPr>
          <w:sz w:val="22"/>
          <w:szCs w:val="22"/>
        </w:rPr>
        <w:t>4</w:t>
      </w:r>
      <w:r w:rsidR="00DC51FA" w:rsidRPr="004D684C">
        <w:rPr>
          <w:sz w:val="22"/>
          <w:szCs w:val="22"/>
        </w:rPr>
        <w:t>(c)</w:t>
      </w:r>
      <w:r w:rsidRPr="004D684C">
        <w:rPr>
          <w:sz w:val="22"/>
          <w:szCs w:val="22"/>
        </w:rPr>
        <w:t>;</w:t>
      </w:r>
    </w:p>
    <w:p w:rsidR="00F02C9A" w:rsidRPr="004D684C" w:rsidRDefault="00F02C9A" w:rsidP="00A55E52">
      <w:pPr>
        <w:pStyle w:val="MediumList2-Accent41"/>
        <w:widowControl w:val="0"/>
        <w:numPr>
          <w:ilvl w:val="2"/>
          <w:numId w:val="30"/>
        </w:numPr>
        <w:shd w:val="clear" w:color="auto" w:fill="FFFFFF"/>
        <w:autoSpaceDE w:val="0"/>
        <w:autoSpaceDN w:val="0"/>
        <w:adjustRightInd w:val="0"/>
        <w:spacing w:after="120"/>
        <w:contextualSpacing w:val="0"/>
        <w:jc w:val="both"/>
        <w:rPr>
          <w:rFonts w:ascii="Times New Roman" w:hAnsi="Times New Roman" w:cs="Times New Roman"/>
          <w:sz w:val="22"/>
          <w:szCs w:val="22"/>
        </w:rPr>
      </w:pPr>
      <w:r w:rsidRPr="004D684C">
        <w:rPr>
          <w:rFonts w:ascii="Times New Roman" w:hAnsi="Times New Roman" w:cs="Times New Roman"/>
          <w:sz w:val="22"/>
          <w:szCs w:val="22"/>
        </w:rPr>
        <w:t>“</w:t>
      </w:r>
      <w:r w:rsidRPr="004D684C">
        <w:rPr>
          <w:rFonts w:ascii="Times New Roman" w:hAnsi="Times New Roman" w:cs="Times New Roman"/>
          <w:b/>
          <w:sz w:val="22"/>
          <w:szCs w:val="22"/>
        </w:rPr>
        <w:t>Designated Bank Account</w:t>
      </w:r>
      <w:r w:rsidRPr="004D684C">
        <w:rPr>
          <w:rFonts w:ascii="Times New Roman" w:hAnsi="Times New Roman" w:cs="Times New Roman"/>
          <w:sz w:val="22"/>
          <w:szCs w:val="22"/>
        </w:rPr>
        <w:t xml:space="preserve">” shall mean the bank account maintained by the Company for the purposes of allotting </w:t>
      </w:r>
      <w:r w:rsidRPr="004D684C">
        <w:rPr>
          <w:rFonts w:ascii="Times New Roman" w:hAnsi="Times New Roman" w:cs="Times New Roman"/>
          <w:sz w:val="22"/>
          <w:szCs w:val="22"/>
          <w:lang w:val="en-IN"/>
        </w:rPr>
        <w:t xml:space="preserve">Equity Securities, </w:t>
      </w:r>
      <w:r w:rsidRPr="004D684C">
        <w:rPr>
          <w:rFonts w:ascii="Times New Roman" w:hAnsi="Times New Roman" w:cs="Times New Roman"/>
          <w:sz w:val="22"/>
          <w:szCs w:val="22"/>
        </w:rPr>
        <w:t xml:space="preserve">to which the </w:t>
      </w:r>
      <w:r w:rsidR="001C44AD">
        <w:rPr>
          <w:rFonts w:ascii="Times New Roman" w:hAnsi="Times New Roman" w:cs="Times New Roman"/>
          <w:sz w:val="22"/>
          <w:szCs w:val="22"/>
        </w:rPr>
        <w:t>Investor</w:t>
      </w:r>
      <w:r w:rsidRPr="004D684C">
        <w:rPr>
          <w:rFonts w:ascii="Times New Roman" w:hAnsi="Times New Roman" w:cs="Times New Roman"/>
          <w:sz w:val="22"/>
          <w:szCs w:val="22"/>
        </w:rPr>
        <w:t xml:space="preserve"> shall remit the Subscription Amount in accordance with the terms of this Agreement, the details of which are as follows:</w:t>
      </w:r>
    </w:p>
    <w:tbl>
      <w:tblPr>
        <w:tblW w:w="7932"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2412"/>
        <w:gridCol w:w="4250"/>
      </w:tblGrid>
      <w:tr w:rsidR="006F31EF" w:rsidRPr="004D684C">
        <w:tc>
          <w:tcPr>
            <w:tcW w:w="1270" w:type="dxa"/>
            <w:vMerge w:val="restart"/>
          </w:tcPr>
          <w:p w:rsidR="006F31EF" w:rsidRPr="004D684C" w:rsidRDefault="006F31EF" w:rsidP="00F02C9A">
            <w:pPr>
              <w:widowControl w:val="0"/>
              <w:spacing w:after="240"/>
              <w:ind w:right="29"/>
              <w:jc w:val="both"/>
              <w:rPr>
                <w:b/>
                <w:sz w:val="22"/>
                <w:szCs w:val="22"/>
                <w:lang w:val="en-US"/>
              </w:rPr>
            </w:pPr>
            <w:r w:rsidRPr="004D684C">
              <w:rPr>
                <w:b/>
                <w:sz w:val="22"/>
                <w:szCs w:val="22"/>
                <w:lang w:val="en-US"/>
              </w:rPr>
              <w:t>Company</w:t>
            </w:r>
          </w:p>
        </w:tc>
        <w:tc>
          <w:tcPr>
            <w:tcW w:w="2412" w:type="dxa"/>
          </w:tcPr>
          <w:p w:rsidR="006F31EF" w:rsidRPr="004D684C" w:rsidRDefault="006F31EF" w:rsidP="00F02C9A">
            <w:pPr>
              <w:widowControl w:val="0"/>
              <w:spacing w:after="240"/>
              <w:ind w:right="29"/>
              <w:jc w:val="both"/>
              <w:rPr>
                <w:b/>
                <w:sz w:val="22"/>
                <w:szCs w:val="22"/>
                <w:lang w:val="en-US"/>
              </w:rPr>
            </w:pPr>
            <w:r w:rsidRPr="004D684C">
              <w:rPr>
                <w:b/>
                <w:sz w:val="22"/>
                <w:szCs w:val="22"/>
                <w:lang w:val="en-US"/>
              </w:rPr>
              <w:t>Bank name</w:t>
            </w:r>
          </w:p>
        </w:tc>
        <w:tc>
          <w:tcPr>
            <w:tcW w:w="4250" w:type="dxa"/>
          </w:tcPr>
          <w:p w:rsidR="006F31EF" w:rsidRDefault="006F31EF">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p>
        </w:tc>
      </w:tr>
      <w:tr w:rsidR="006F31EF" w:rsidRPr="004D684C">
        <w:tc>
          <w:tcPr>
            <w:tcW w:w="1270" w:type="dxa"/>
            <w:vMerge/>
          </w:tcPr>
          <w:p w:rsidR="006F31EF" w:rsidRPr="004D684C" w:rsidRDefault="006F31EF" w:rsidP="00F02C9A">
            <w:pPr>
              <w:widowControl w:val="0"/>
              <w:spacing w:after="240"/>
              <w:ind w:right="29"/>
              <w:jc w:val="both"/>
              <w:rPr>
                <w:sz w:val="22"/>
                <w:szCs w:val="22"/>
                <w:lang w:val="en-US"/>
              </w:rPr>
            </w:pPr>
          </w:p>
        </w:tc>
        <w:tc>
          <w:tcPr>
            <w:tcW w:w="2412" w:type="dxa"/>
          </w:tcPr>
          <w:p w:rsidR="006F31EF" w:rsidRPr="004D684C" w:rsidRDefault="006F31EF" w:rsidP="00F02C9A">
            <w:pPr>
              <w:widowControl w:val="0"/>
              <w:spacing w:after="240"/>
              <w:ind w:right="29"/>
              <w:jc w:val="both"/>
              <w:rPr>
                <w:b/>
                <w:sz w:val="22"/>
                <w:szCs w:val="22"/>
                <w:lang w:val="en-US"/>
              </w:rPr>
            </w:pPr>
            <w:r w:rsidRPr="004D684C">
              <w:rPr>
                <w:b/>
                <w:sz w:val="22"/>
                <w:szCs w:val="22"/>
                <w:lang w:val="en-US"/>
              </w:rPr>
              <w:t>Bank address</w:t>
            </w:r>
          </w:p>
        </w:tc>
        <w:tc>
          <w:tcPr>
            <w:tcW w:w="4250" w:type="dxa"/>
          </w:tcPr>
          <w:p w:rsidR="006F31EF" w:rsidRDefault="006F31EF">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p>
        </w:tc>
      </w:tr>
      <w:tr w:rsidR="006F31EF" w:rsidRPr="004D684C">
        <w:tc>
          <w:tcPr>
            <w:tcW w:w="1270" w:type="dxa"/>
            <w:vMerge/>
          </w:tcPr>
          <w:p w:rsidR="006F31EF" w:rsidRPr="004D684C" w:rsidRDefault="006F31EF" w:rsidP="00F02C9A">
            <w:pPr>
              <w:widowControl w:val="0"/>
              <w:spacing w:after="240"/>
              <w:ind w:right="29"/>
              <w:jc w:val="both"/>
              <w:rPr>
                <w:sz w:val="22"/>
                <w:szCs w:val="22"/>
                <w:lang w:val="en-US"/>
              </w:rPr>
            </w:pPr>
          </w:p>
        </w:tc>
        <w:tc>
          <w:tcPr>
            <w:tcW w:w="2412" w:type="dxa"/>
          </w:tcPr>
          <w:p w:rsidR="006F31EF" w:rsidRPr="004D684C" w:rsidRDefault="006F31EF" w:rsidP="00F02C9A">
            <w:pPr>
              <w:widowControl w:val="0"/>
              <w:spacing w:after="240"/>
              <w:ind w:right="29"/>
              <w:jc w:val="both"/>
              <w:rPr>
                <w:b/>
                <w:sz w:val="22"/>
                <w:szCs w:val="22"/>
                <w:lang w:val="en-US"/>
              </w:rPr>
            </w:pPr>
            <w:r w:rsidRPr="004D684C">
              <w:rPr>
                <w:b/>
                <w:sz w:val="22"/>
                <w:szCs w:val="22"/>
                <w:lang w:val="en-US"/>
              </w:rPr>
              <w:t>SWIFT</w:t>
            </w:r>
          </w:p>
        </w:tc>
        <w:tc>
          <w:tcPr>
            <w:tcW w:w="4250" w:type="dxa"/>
          </w:tcPr>
          <w:p w:rsidR="006F31EF" w:rsidRDefault="006F31EF">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p>
        </w:tc>
      </w:tr>
      <w:tr w:rsidR="006F31EF" w:rsidRPr="004D684C">
        <w:tc>
          <w:tcPr>
            <w:tcW w:w="1270" w:type="dxa"/>
            <w:vMerge/>
          </w:tcPr>
          <w:p w:rsidR="006F31EF" w:rsidRPr="004D684C" w:rsidRDefault="006F31EF" w:rsidP="00F02C9A">
            <w:pPr>
              <w:widowControl w:val="0"/>
              <w:spacing w:after="240"/>
              <w:ind w:right="29"/>
              <w:jc w:val="both"/>
              <w:rPr>
                <w:sz w:val="22"/>
                <w:szCs w:val="22"/>
                <w:lang w:val="en-US"/>
              </w:rPr>
            </w:pPr>
          </w:p>
        </w:tc>
        <w:tc>
          <w:tcPr>
            <w:tcW w:w="2412" w:type="dxa"/>
            <w:tcBorders>
              <w:bottom w:val="single" w:sz="4" w:space="0" w:color="auto"/>
            </w:tcBorders>
          </w:tcPr>
          <w:p w:rsidR="006F31EF" w:rsidRPr="004D684C" w:rsidRDefault="006F31EF" w:rsidP="00F02C9A">
            <w:pPr>
              <w:widowControl w:val="0"/>
              <w:spacing w:after="240"/>
              <w:ind w:right="29"/>
              <w:jc w:val="both"/>
              <w:rPr>
                <w:b/>
                <w:sz w:val="22"/>
                <w:szCs w:val="22"/>
                <w:lang w:val="en-US"/>
              </w:rPr>
            </w:pPr>
            <w:r w:rsidRPr="004D684C">
              <w:rPr>
                <w:b/>
                <w:sz w:val="22"/>
                <w:szCs w:val="22"/>
                <w:lang w:val="en-US"/>
              </w:rPr>
              <w:t>Beneficiary name</w:t>
            </w:r>
          </w:p>
        </w:tc>
        <w:tc>
          <w:tcPr>
            <w:tcW w:w="4250" w:type="dxa"/>
          </w:tcPr>
          <w:p w:rsidR="006F31EF" w:rsidRDefault="006F31EF">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p>
        </w:tc>
      </w:tr>
      <w:tr w:rsidR="006F31EF" w:rsidRPr="004D684C">
        <w:tc>
          <w:tcPr>
            <w:tcW w:w="1270" w:type="dxa"/>
            <w:vMerge/>
            <w:tcBorders>
              <w:bottom w:val="single" w:sz="4" w:space="0" w:color="auto"/>
            </w:tcBorders>
          </w:tcPr>
          <w:p w:rsidR="006F31EF" w:rsidRPr="004D684C" w:rsidRDefault="006F31EF" w:rsidP="00F02C9A">
            <w:pPr>
              <w:widowControl w:val="0"/>
              <w:spacing w:after="240"/>
              <w:ind w:right="29"/>
              <w:jc w:val="both"/>
              <w:rPr>
                <w:sz w:val="22"/>
                <w:szCs w:val="22"/>
                <w:lang w:val="en-US"/>
              </w:rPr>
            </w:pPr>
          </w:p>
        </w:tc>
        <w:tc>
          <w:tcPr>
            <w:tcW w:w="2412" w:type="dxa"/>
            <w:tcBorders>
              <w:bottom w:val="single" w:sz="4" w:space="0" w:color="auto"/>
            </w:tcBorders>
          </w:tcPr>
          <w:p w:rsidR="006F31EF" w:rsidRPr="004D684C" w:rsidRDefault="006F31EF" w:rsidP="00F02C9A">
            <w:pPr>
              <w:widowControl w:val="0"/>
              <w:spacing w:after="240"/>
              <w:ind w:right="29"/>
              <w:jc w:val="both"/>
              <w:rPr>
                <w:b/>
                <w:sz w:val="22"/>
                <w:szCs w:val="22"/>
                <w:lang w:val="en-US"/>
              </w:rPr>
            </w:pPr>
            <w:r w:rsidRPr="004D684C">
              <w:rPr>
                <w:b/>
                <w:sz w:val="22"/>
                <w:szCs w:val="22"/>
                <w:lang w:val="en-US"/>
              </w:rPr>
              <w:t>IFSC Code</w:t>
            </w:r>
          </w:p>
        </w:tc>
        <w:tc>
          <w:tcPr>
            <w:tcW w:w="4250" w:type="dxa"/>
          </w:tcPr>
          <w:p w:rsidR="006F31EF" w:rsidRDefault="006F31EF">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p>
        </w:tc>
      </w:tr>
      <w:tr w:rsidR="006F31EF" w:rsidRPr="004D684C">
        <w:tc>
          <w:tcPr>
            <w:tcW w:w="1270" w:type="dxa"/>
            <w:vMerge/>
            <w:tcBorders>
              <w:bottom w:val="single" w:sz="4" w:space="0" w:color="auto"/>
            </w:tcBorders>
          </w:tcPr>
          <w:p w:rsidR="006F31EF" w:rsidRPr="004D684C" w:rsidRDefault="006F31EF" w:rsidP="00F02C9A">
            <w:pPr>
              <w:widowControl w:val="0"/>
              <w:spacing w:after="240"/>
              <w:ind w:right="29"/>
              <w:jc w:val="both"/>
              <w:rPr>
                <w:sz w:val="22"/>
                <w:szCs w:val="22"/>
                <w:lang w:val="en-US"/>
              </w:rPr>
            </w:pPr>
          </w:p>
        </w:tc>
        <w:tc>
          <w:tcPr>
            <w:tcW w:w="2412" w:type="dxa"/>
            <w:tcBorders>
              <w:bottom w:val="single" w:sz="4" w:space="0" w:color="auto"/>
            </w:tcBorders>
          </w:tcPr>
          <w:p w:rsidR="006F31EF" w:rsidRPr="004D684C" w:rsidRDefault="006F31EF" w:rsidP="00F02C9A">
            <w:pPr>
              <w:widowControl w:val="0"/>
              <w:spacing w:after="240"/>
              <w:ind w:right="29"/>
              <w:jc w:val="both"/>
              <w:rPr>
                <w:b/>
                <w:sz w:val="22"/>
                <w:szCs w:val="22"/>
                <w:lang w:val="en-US"/>
              </w:rPr>
            </w:pPr>
            <w:r w:rsidRPr="004D684C">
              <w:rPr>
                <w:b/>
                <w:sz w:val="22"/>
                <w:szCs w:val="22"/>
                <w:lang w:val="en-US"/>
              </w:rPr>
              <w:t>Account number</w:t>
            </w:r>
          </w:p>
        </w:tc>
        <w:tc>
          <w:tcPr>
            <w:tcW w:w="4250" w:type="dxa"/>
          </w:tcPr>
          <w:p w:rsidR="006F31EF" w:rsidRDefault="006F31EF">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p>
        </w:tc>
      </w:tr>
    </w:tbl>
    <w:p w:rsidR="00F02C9A" w:rsidRPr="004D684C" w:rsidRDefault="00F02C9A" w:rsidP="00F02C9A">
      <w:pPr>
        <w:pStyle w:val="MediumList2-Accent41"/>
        <w:widowControl w:val="0"/>
        <w:shd w:val="clear" w:color="auto" w:fill="FFFFFF"/>
        <w:autoSpaceDE w:val="0"/>
        <w:autoSpaceDN w:val="0"/>
        <w:adjustRightInd w:val="0"/>
        <w:spacing w:after="120"/>
        <w:ind w:left="1134"/>
        <w:contextualSpacing w:val="0"/>
        <w:jc w:val="both"/>
        <w:rPr>
          <w:rFonts w:ascii="Times New Roman" w:hAnsi="Times New Roman" w:cs="Times New Roman"/>
          <w:sz w:val="22"/>
          <w:szCs w:val="22"/>
        </w:rPr>
      </w:pPr>
    </w:p>
    <w:p w:rsidR="00F02C9A" w:rsidRPr="004D684C" w:rsidRDefault="00F02C9A" w:rsidP="00A55E52">
      <w:pPr>
        <w:widowControl w:val="0"/>
        <w:numPr>
          <w:ilvl w:val="2"/>
          <w:numId w:val="30"/>
        </w:numPr>
        <w:spacing w:after="240"/>
        <w:jc w:val="both"/>
        <w:rPr>
          <w:sz w:val="22"/>
          <w:szCs w:val="22"/>
        </w:rPr>
      </w:pPr>
      <w:r w:rsidRPr="004D684C">
        <w:rPr>
          <w:sz w:val="22"/>
          <w:szCs w:val="22"/>
        </w:rPr>
        <w:t>“</w:t>
      </w:r>
      <w:r w:rsidRPr="004D684C">
        <w:rPr>
          <w:b/>
          <w:sz w:val="22"/>
          <w:szCs w:val="22"/>
        </w:rPr>
        <w:t>Director(s)</w:t>
      </w:r>
      <w:r w:rsidRPr="004D684C">
        <w:rPr>
          <w:sz w:val="22"/>
          <w:szCs w:val="22"/>
        </w:rPr>
        <w:t>” shall mean the director(s) of the Company;</w:t>
      </w:r>
    </w:p>
    <w:p w:rsidR="00F02C9A" w:rsidRPr="004D684C" w:rsidRDefault="00F02C9A" w:rsidP="00A55E52">
      <w:pPr>
        <w:widowControl w:val="0"/>
        <w:numPr>
          <w:ilvl w:val="2"/>
          <w:numId w:val="30"/>
        </w:numPr>
        <w:spacing w:after="240"/>
        <w:jc w:val="both"/>
        <w:rPr>
          <w:sz w:val="22"/>
          <w:szCs w:val="22"/>
        </w:rPr>
      </w:pPr>
      <w:r w:rsidRPr="004D684C">
        <w:rPr>
          <w:sz w:val="22"/>
          <w:szCs w:val="22"/>
        </w:rPr>
        <w:t>“</w:t>
      </w:r>
      <w:r w:rsidRPr="004D684C">
        <w:rPr>
          <w:b/>
          <w:sz w:val="22"/>
          <w:szCs w:val="22"/>
        </w:rPr>
        <w:t xml:space="preserve">Disclosure </w:t>
      </w:r>
      <w:r w:rsidR="004F7D68" w:rsidRPr="004D684C">
        <w:rPr>
          <w:b/>
          <w:sz w:val="22"/>
          <w:szCs w:val="22"/>
        </w:rPr>
        <w:t>Schedule</w:t>
      </w:r>
      <w:r w:rsidRPr="004D684C">
        <w:rPr>
          <w:sz w:val="22"/>
          <w:szCs w:val="22"/>
        </w:rPr>
        <w:t xml:space="preserve">” shall mean the </w:t>
      </w:r>
      <w:r w:rsidR="004F7D68" w:rsidRPr="004D684C">
        <w:rPr>
          <w:sz w:val="22"/>
          <w:szCs w:val="22"/>
        </w:rPr>
        <w:t xml:space="preserve">schedule </w:t>
      </w:r>
      <w:r w:rsidRPr="004D684C">
        <w:rPr>
          <w:sz w:val="22"/>
          <w:szCs w:val="22"/>
        </w:rPr>
        <w:t xml:space="preserve">attached hereto as </w:t>
      </w:r>
      <w:r w:rsidRPr="004D684C">
        <w:rPr>
          <w:b/>
          <w:sz w:val="22"/>
          <w:szCs w:val="22"/>
        </w:rPr>
        <w:t>Schedule VI</w:t>
      </w:r>
      <w:r w:rsidRPr="004D684C">
        <w:rPr>
          <w:sz w:val="22"/>
          <w:szCs w:val="22"/>
        </w:rPr>
        <w:t xml:space="preserve"> and forming an integral part of this Agreement, which letter may be updated by the Company prior to the First Closing Date;</w:t>
      </w:r>
    </w:p>
    <w:p w:rsidR="00F02C9A" w:rsidRPr="004D684C" w:rsidRDefault="00F02C9A" w:rsidP="00A55E52">
      <w:pPr>
        <w:widowControl w:val="0"/>
        <w:numPr>
          <w:ilvl w:val="2"/>
          <w:numId w:val="30"/>
        </w:numPr>
        <w:spacing w:after="240"/>
        <w:jc w:val="both"/>
        <w:rPr>
          <w:sz w:val="22"/>
          <w:szCs w:val="22"/>
        </w:rPr>
      </w:pPr>
      <w:r w:rsidRPr="004D684C">
        <w:rPr>
          <w:sz w:val="22"/>
          <w:szCs w:val="22"/>
        </w:rPr>
        <w:t>“</w:t>
      </w:r>
      <w:r w:rsidRPr="004D684C">
        <w:rPr>
          <w:b/>
          <w:bCs/>
          <w:sz w:val="22"/>
          <w:szCs w:val="22"/>
        </w:rPr>
        <w:t>Encumbrance</w:t>
      </w:r>
      <w:r w:rsidRPr="004D684C">
        <w:rPr>
          <w:sz w:val="22"/>
          <w:szCs w:val="22"/>
        </w:rPr>
        <w:t>” shall mean (i) any mortgage, charge (whether fixed or floating), pledge, lien, hypothecation, assignment, deed of trust, security interest or other encumbrance of any kind securing, or conferring any priority of payment in respect of, any obligation of any Person, including without limitation any right granted by a transaction which, in legal terms, is not the granting of security but which has an economic or financial effect similar to the granting of security under Law, (ii) any proxy, power of attorney, voting agreement, interest, option, Pre-emptive Right, right of first offer, refusal or Transfer restriction in favour of any Person and (iii) any adverse claim as to title, possession or use and “</w:t>
      </w:r>
      <w:r w:rsidRPr="004D684C">
        <w:rPr>
          <w:b/>
          <w:sz w:val="22"/>
          <w:szCs w:val="22"/>
        </w:rPr>
        <w:t>Encumber</w:t>
      </w:r>
      <w:r w:rsidRPr="004D684C">
        <w:rPr>
          <w:sz w:val="22"/>
          <w:szCs w:val="22"/>
        </w:rPr>
        <w:t>” shall be construed accordingly;</w:t>
      </w:r>
    </w:p>
    <w:p w:rsidR="00F02C9A" w:rsidRPr="004D684C" w:rsidRDefault="00F02C9A" w:rsidP="00A55E52">
      <w:pPr>
        <w:widowControl w:val="0"/>
        <w:numPr>
          <w:ilvl w:val="2"/>
          <w:numId w:val="30"/>
        </w:numPr>
        <w:spacing w:after="240"/>
        <w:ind w:right="29"/>
        <w:jc w:val="both"/>
        <w:rPr>
          <w:sz w:val="22"/>
          <w:szCs w:val="22"/>
        </w:rPr>
      </w:pPr>
      <w:r w:rsidRPr="004D684C">
        <w:rPr>
          <w:sz w:val="22"/>
          <w:szCs w:val="22"/>
        </w:rPr>
        <w:t>“</w:t>
      </w:r>
      <w:r w:rsidRPr="004D684C">
        <w:rPr>
          <w:b/>
          <w:sz w:val="22"/>
          <w:szCs w:val="22"/>
        </w:rPr>
        <w:t>Equity Securities</w:t>
      </w:r>
      <w:r w:rsidRPr="004D684C">
        <w:rPr>
          <w:sz w:val="22"/>
          <w:szCs w:val="22"/>
        </w:rPr>
        <w:t>” shall mean equity capital, Equity Shares, other ownership interests of a company or any options, warrants or other securities that are directly or indirectly convertible into, or exercisable or exchangeable for, such equity capital, Equity Shares, or other ownership interests;</w:t>
      </w:r>
    </w:p>
    <w:p w:rsidR="00F02C9A" w:rsidRPr="004D684C" w:rsidRDefault="00F02C9A" w:rsidP="00A55E52">
      <w:pPr>
        <w:pStyle w:val="NormalTimesNewRoman"/>
        <w:widowControl w:val="0"/>
        <w:numPr>
          <w:ilvl w:val="2"/>
          <w:numId w:val="30"/>
        </w:numPr>
        <w:spacing w:after="240"/>
        <w:jc w:val="both"/>
        <w:rPr>
          <w:rStyle w:val="DeltaViewInsertion"/>
          <w:rFonts w:ascii="Times New Roman" w:hAnsi="Times New Roman"/>
          <w:color w:val="auto"/>
          <w:sz w:val="22"/>
          <w:szCs w:val="22"/>
          <w:lang w:val="en-GB"/>
        </w:rPr>
      </w:pPr>
      <w:r w:rsidRPr="004D684C">
        <w:rPr>
          <w:rFonts w:ascii="Times New Roman" w:hAnsi="Times New Roman"/>
          <w:sz w:val="22"/>
          <w:szCs w:val="22"/>
          <w:lang w:val="en-GB"/>
        </w:rPr>
        <w:t>“</w:t>
      </w:r>
      <w:r w:rsidRPr="004D684C">
        <w:rPr>
          <w:rFonts w:ascii="Times New Roman" w:hAnsi="Times New Roman"/>
          <w:b/>
          <w:sz w:val="22"/>
          <w:szCs w:val="22"/>
          <w:lang w:val="en-GB"/>
        </w:rPr>
        <w:t>Equity Shares</w:t>
      </w:r>
      <w:r w:rsidRPr="004D684C">
        <w:rPr>
          <w:rFonts w:ascii="Times New Roman" w:hAnsi="Times New Roman"/>
          <w:sz w:val="22"/>
          <w:szCs w:val="22"/>
          <w:lang w:val="en-GB"/>
        </w:rPr>
        <w:t>” shall mean the equity shares of the Company, having par value of INR 10/- (Rupees Ten only) per equity share;</w:t>
      </w:r>
      <w:r w:rsidRPr="004D684C">
        <w:rPr>
          <w:rStyle w:val="DeltaViewInsertion"/>
          <w:rFonts w:ascii="Times New Roman" w:eastAsia="PMingLiU" w:hAnsi="Times New Roman"/>
          <w:b/>
          <w:color w:val="auto"/>
          <w:w w:val="0"/>
          <w:sz w:val="22"/>
          <w:szCs w:val="22"/>
          <w:lang w:val="en-GB"/>
        </w:rPr>
        <w:t xml:space="preserve"> </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lang w:val="en-GB"/>
        </w:rPr>
      </w:pPr>
      <w:r w:rsidRPr="004D684C">
        <w:rPr>
          <w:rFonts w:ascii="Times New Roman" w:hAnsi="Times New Roman"/>
          <w:sz w:val="22"/>
          <w:szCs w:val="22"/>
          <w:lang w:val="en-GB"/>
        </w:rPr>
        <w:t>“</w:t>
      </w:r>
      <w:r w:rsidRPr="004D684C">
        <w:rPr>
          <w:rFonts w:ascii="Times New Roman" w:hAnsi="Times New Roman"/>
          <w:b/>
          <w:sz w:val="22"/>
          <w:szCs w:val="22"/>
          <w:lang w:val="en-GB"/>
        </w:rPr>
        <w:t>ESOP</w:t>
      </w:r>
      <w:r w:rsidRPr="004D684C">
        <w:rPr>
          <w:rFonts w:ascii="Times New Roman" w:hAnsi="Times New Roman"/>
          <w:sz w:val="22"/>
          <w:szCs w:val="22"/>
          <w:lang w:val="en-GB"/>
        </w:rPr>
        <w:t>”</w:t>
      </w:r>
      <w:r w:rsidRPr="004D684C">
        <w:rPr>
          <w:rFonts w:ascii="Times New Roman" w:hAnsi="Times New Roman"/>
          <w:sz w:val="22"/>
          <w:szCs w:val="22"/>
        </w:rPr>
        <w:t xml:space="preserve"> shall have the meaning assigned to such term in the Shareholders’ Agreement;</w:t>
      </w:r>
    </w:p>
    <w:p w:rsidR="00F02C9A" w:rsidRPr="004D684C" w:rsidRDefault="006F31EF"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 xml:space="preserve"> </w:t>
      </w:r>
      <w:r w:rsidR="00F02C9A" w:rsidRPr="004D684C">
        <w:rPr>
          <w:rFonts w:ascii="Times New Roman" w:hAnsi="Times New Roman"/>
          <w:sz w:val="22"/>
          <w:szCs w:val="22"/>
        </w:rPr>
        <w:t>“</w:t>
      </w:r>
      <w:r w:rsidR="00F02C9A" w:rsidRPr="004D684C">
        <w:rPr>
          <w:rFonts w:ascii="Times New Roman" w:hAnsi="Times New Roman"/>
          <w:b/>
          <w:sz w:val="22"/>
          <w:szCs w:val="22"/>
        </w:rPr>
        <w:t>Financial Statements</w:t>
      </w:r>
      <w:r w:rsidR="00F02C9A" w:rsidRPr="004D684C">
        <w:rPr>
          <w:rFonts w:ascii="Times New Roman" w:hAnsi="Times New Roman"/>
          <w:sz w:val="22"/>
          <w:szCs w:val="22"/>
        </w:rPr>
        <w:t xml:space="preserve">” shall mean </w:t>
      </w:r>
      <w:r w:rsidR="00F02C9A" w:rsidRPr="004D684C">
        <w:rPr>
          <w:rFonts w:ascii="Times New Roman" w:hAnsi="Times New Roman"/>
          <w:sz w:val="22"/>
          <w:szCs w:val="22"/>
          <w:lang w:val="en-GB"/>
        </w:rPr>
        <w:t xml:space="preserve">the audited financial statements comprising of the cash flow statement, balance sheet, capitalization table, key metrics as of the relevant Financial Year end and the related statement of income for the Financial Year then ended, together with the auditor's report thereon and notes thereto prepared in accordance with </w:t>
      </w:r>
      <w:r w:rsidR="00F02C9A" w:rsidRPr="004D684C">
        <w:rPr>
          <w:rFonts w:ascii="Times New Roman" w:eastAsia="PMingLiU" w:hAnsi="Times New Roman"/>
          <w:w w:val="0"/>
          <w:sz w:val="22"/>
          <w:szCs w:val="22"/>
          <w:lang w:val="en-GB"/>
        </w:rPr>
        <w:t>Indian GAAP</w:t>
      </w:r>
      <w:r w:rsidR="00F02C9A" w:rsidRPr="004D684C">
        <w:rPr>
          <w:rFonts w:ascii="Times New Roman" w:hAnsi="Times New Roman"/>
          <w:sz w:val="22"/>
          <w:szCs w:val="22"/>
          <w:lang w:val="en-GB"/>
        </w:rPr>
        <w:t xml:space="preserve"> and Laws, in form and substance satisfactory to the Investor</w:t>
      </w:r>
      <w:r w:rsidR="00F02C9A" w:rsidRPr="004D684C">
        <w:rPr>
          <w:rFonts w:ascii="Times New Roman" w:hAnsi="Times New Roman"/>
          <w:sz w:val="22"/>
          <w:szCs w:val="22"/>
        </w:rPr>
        <w:t>;</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Pr>
          <w:rFonts w:ascii="Times New Roman" w:hAnsi="Times New Roman"/>
          <w:bCs/>
          <w:sz w:val="22"/>
          <w:szCs w:val="22"/>
          <w:lang w:val="en-GB"/>
        </w:rPr>
        <w:t>“</w:t>
      </w:r>
      <w:r w:rsidRPr="004D684C">
        <w:rPr>
          <w:rFonts w:ascii="Times New Roman" w:hAnsi="Times New Roman"/>
          <w:b/>
          <w:bCs/>
          <w:sz w:val="22"/>
          <w:szCs w:val="22"/>
          <w:lang w:val="en-GB"/>
        </w:rPr>
        <w:t>Financial Year</w:t>
      </w:r>
      <w:r w:rsidRPr="004D684C">
        <w:rPr>
          <w:rFonts w:ascii="Times New Roman" w:hAnsi="Times New Roman"/>
          <w:bCs/>
          <w:sz w:val="22"/>
          <w:szCs w:val="22"/>
          <w:lang w:val="en-GB"/>
        </w:rPr>
        <w:t>” shall mean the period commencing April 1 of each calendar year and ending on March 31 of the immediately succeeding calendar year;</w:t>
      </w:r>
    </w:p>
    <w:p w:rsidR="00F02C9A" w:rsidRDefault="00F02C9A"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Pr>
          <w:rFonts w:ascii="Times New Roman" w:hAnsi="Times New Roman"/>
          <w:bCs/>
          <w:sz w:val="22"/>
          <w:szCs w:val="22"/>
          <w:lang w:val="en-GB"/>
        </w:rPr>
        <w:t>“</w:t>
      </w:r>
      <w:r w:rsidRPr="004D684C">
        <w:rPr>
          <w:rFonts w:ascii="Times New Roman" w:hAnsi="Times New Roman"/>
          <w:b/>
          <w:bCs/>
          <w:sz w:val="22"/>
          <w:szCs w:val="22"/>
          <w:lang w:val="en-GB"/>
        </w:rPr>
        <w:t xml:space="preserve">First Closing” </w:t>
      </w:r>
      <w:r w:rsidRPr="004D684C">
        <w:rPr>
          <w:rFonts w:ascii="Times New Roman" w:hAnsi="Times New Roman"/>
          <w:bCs/>
          <w:sz w:val="22"/>
          <w:szCs w:val="22"/>
          <w:lang w:val="en-GB"/>
        </w:rPr>
        <w:t>shall have the meaning ascribed to it in Clause 6.1;</w:t>
      </w:r>
    </w:p>
    <w:p w:rsidR="00881C69" w:rsidRPr="004D684C" w:rsidRDefault="00881C69" w:rsidP="00A55E52">
      <w:pPr>
        <w:pStyle w:val="NormalTimesNewRoman"/>
        <w:widowControl w:val="0"/>
        <w:numPr>
          <w:ilvl w:val="2"/>
          <w:numId w:val="30"/>
        </w:numPr>
        <w:spacing w:after="240"/>
        <w:ind w:right="29"/>
        <w:jc w:val="both"/>
        <w:rPr>
          <w:rFonts w:ascii="Times New Roman" w:hAnsi="Times New Roman"/>
          <w:bCs/>
          <w:sz w:val="22"/>
          <w:szCs w:val="22"/>
          <w:lang w:val="en-GB"/>
        </w:rPr>
      </w:pPr>
      <w:r>
        <w:rPr>
          <w:rFonts w:ascii="Times New Roman" w:hAnsi="Times New Roman"/>
          <w:bCs/>
          <w:sz w:val="22"/>
          <w:szCs w:val="22"/>
          <w:lang w:val="en-GB"/>
        </w:rPr>
        <w:t>“</w:t>
      </w:r>
      <w:r w:rsidRPr="00881C69">
        <w:rPr>
          <w:rFonts w:ascii="Times New Roman" w:hAnsi="Times New Roman"/>
          <w:b/>
          <w:bCs/>
          <w:sz w:val="22"/>
          <w:szCs w:val="22"/>
          <w:lang w:val="en-GB"/>
        </w:rPr>
        <w:t>First Closing Conditions Precedent</w:t>
      </w:r>
      <w:r>
        <w:rPr>
          <w:rFonts w:ascii="Times New Roman" w:hAnsi="Times New Roman"/>
          <w:bCs/>
          <w:sz w:val="22"/>
          <w:szCs w:val="22"/>
          <w:lang w:val="en-GB"/>
        </w:rPr>
        <w:t xml:space="preserve">” shall have the meaning ascribed to it in </w:t>
      </w:r>
      <w:r>
        <w:rPr>
          <w:rFonts w:ascii="Times New Roman" w:hAnsi="Times New Roman"/>
          <w:bCs/>
          <w:sz w:val="22"/>
          <w:szCs w:val="22"/>
          <w:lang w:val="en-GB"/>
        </w:rPr>
        <w:lastRenderedPageBreak/>
        <w:t>Clause 5.1;</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Pr>
          <w:rFonts w:ascii="Times New Roman" w:hAnsi="Times New Roman"/>
          <w:bCs/>
          <w:sz w:val="22"/>
          <w:szCs w:val="22"/>
          <w:lang w:val="en-GB"/>
        </w:rPr>
        <w:t>“</w:t>
      </w:r>
      <w:r w:rsidRPr="004D684C">
        <w:rPr>
          <w:rFonts w:ascii="Times New Roman" w:hAnsi="Times New Roman"/>
          <w:b/>
          <w:bCs/>
          <w:sz w:val="22"/>
          <w:szCs w:val="22"/>
          <w:lang w:val="en-GB"/>
        </w:rPr>
        <w:t xml:space="preserve">First Closing Date” </w:t>
      </w:r>
      <w:r w:rsidRPr="004D684C">
        <w:rPr>
          <w:rFonts w:ascii="Times New Roman" w:hAnsi="Times New Roman"/>
          <w:bCs/>
          <w:sz w:val="22"/>
          <w:szCs w:val="22"/>
          <w:lang w:val="en-GB"/>
        </w:rPr>
        <w:t>shall have the meaning ascribed to it in Clause 6.4;</w:t>
      </w:r>
    </w:p>
    <w:p w:rsidR="00F02C9A" w:rsidRPr="004D684C" w:rsidRDefault="00F02C9A" w:rsidP="00A55E52">
      <w:pPr>
        <w:pStyle w:val="NormalTimesNewRoman"/>
        <w:widowControl w:val="0"/>
        <w:numPr>
          <w:ilvl w:val="2"/>
          <w:numId w:val="30"/>
        </w:numPr>
        <w:spacing w:after="240"/>
        <w:jc w:val="both"/>
        <w:rPr>
          <w:rFonts w:ascii="Times New Roman" w:hAnsi="Times New Roman"/>
          <w:sz w:val="22"/>
          <w:szCs w:val="22"/>
          <w:lang w:val="en-GB"/>
        </w:rPr>
      </w:pPr>
      <w:bookmarkStart w:id="22" w:name="_Ref237087657"/>
      <w:r w:rsidRPr="004D684C">
        <w:rPr>
          <w:rFonts w:ascii="Times New Roman" w:eastAsia="PMingLiU" w:hAnsi="Times New Roman"/>
          <w:w w:val="0"/>
          <w:sz w:val="22"/>
          <w:szCs w:val="22"/>
          <w:lang w:val="en-GB"/>
        </w:rPr>
        <w:t>“</w:t>
      </w:r>
      <w:r w:rsidRPr="004D684C">
        <w:rPr>
          <w:rFonts w:ascii="Times New Roman" w:eastAsia="PMingLiU" w:hAnsi="Times New Roman"/>
          <w:b/>
          <w:w w:val="0"/>
          <w:sz w:val="22"/>
          <w:szCs w:val="22"/>
          <w:lang w:val="en-GB"/>
        </w:rPr>
        <w:t>Fully Diluted Basis</w:t>
      </w:r>
      <w:r w:rsidRPr="004D684C">
        <w:rPr>
          <w:rFonts w:ascii="Times New Roman" w:eastAsia="PMingLiU" w:hAnsi="Times New Roman"/>
          <w:w w:val="0"/>
          <w:sz w:val="22"/>
          <w:szCs w:val="22"/>
          <w:lang w:val="en-GB"/>
        </w:rPr>
        <w:t xml:space="preserve">” shall mean </w:t>
      </w:r>
      <w:r w:rsidRPr="004D684C">
        <w:rPr>
          <w:rFonts w:ascii="Times New Roman" w:hAnsi="Times New Roman"/>
          <w:sz w:val="22"/>
          <w:szCs w:val="22"/>
          <w:lang w:val="en-GB"/>
        </w:rPr>
        <w:t>that the calculation is to be made assuming that all outstanding Equity Securities (whether or not by their terms then currently convertible, exercisable or exchangeable) whether or not due to the occurrence of an event or otherwise, have been converted, exercised or exchanged into the maximum number of Equity Shares issuable upon such conversion, exercise and exchange, as the case may be.</w:t>
      </w:r>
      <w:r w:rsidRPr="004D684C">
        <w:rPr>
          <w:rFonts w:ascii="Times New Roman" w:hAnsi="Times New Roman"/>
          <w:i/>
          <w:sz w:val="22"/>
          <w:szCs w:val="22"/>
          <w:lang w:val="en-GB"/>
        </w:rPr>
        <w:t xml:space="preserve"> </w:t>
      </w:r>
      <w:r w:rsidRPr="004D684C">
        <w:rPr>
          <w:rFonts w:ascii="Times New Roman" w:hAnsi="Times New Roman"/>
          <w:sz w:val="22"/>
          <w:szCs w:val="22"/>
          <w:lang w:val="en-GB"/>
        </w:rPr>
        <w:t>It is clarified that all authorised options under the ESOP shall be included for the aforesaid calculation irrespective of whether or not they have been issued, granted, vested, or exercised;</w:t>
      </w:r>
    </w:p>
    <w:p w:rsidR="00F02C9A" w:rsidRPr="004D684C" w:rsidRDefault="00F02C9A" w:rsidP="00A55E52">
      <w:pPr>
        <w:widowControl w:val="0"/>
        <w:numPr>
          <w:ilvl w:val="2"/>
          <w:numId w:val="30"/>
        </w:numPr>
        <w:autoSpaceDE w:val="0"/>
        <w:autoSpaceDN w:val="0"/>
        <w:adjustRightInd w:val="0"/>
        <w:spacing w:after="120"/>
        <w:jc w:val="both"/>
        <w:rPr>
          <w:sz w:val="22"/>
          <w:szCs w:val="22"/>
        </w:rPr>
      </w:pPr>
      <w:r w:rsidRPr="004D684C">
        <w:rPr>
          <w:sz w:val="22"/>
          <w:szCs w:val="22"/>
        </w:rPr>
        <w:t>“</w:t>
      </w:r>
      <w:r w:rsidRPr="004D684C">
        <w:rPr>
          <w:b/>
          <w:sz w:val="22"/>
          <w:szCs w:val="22"/>
        </w:rPr>
        <w:t>General Meeting</w:t>
      </w:r>
      <w:r w:rsidRPr="004D684C">
        <w:rPr>
          <w:sz w:val="22"/>
          <w:szCs w:val="22"/>
        </w:rPr>
        <w:t>” shall mean the meeting of the Shareholders of the Company;</w:t>
      </w:r>
    </w:p>
    <w:p w:rsidR="00F02C9A" w:rsidRPr="004D684C" w:rsidRDefault="00F02C9A" w:rsidP="00A55E52">
      <w:pPr>
        <w:widowControl w:val="0"/>
        <w:numPr>
          <w:ilvl w:val="2"/>
          <w:numId w:val="30"/>
        </w:numPr>
        <w:autoSpaceDE w:val="0"/>
        <w:autoSpaceDN w:val="0"/>
        <w:adjustRightInd w:val="0"/>
        <w:spacing w:after="120"/>
        <w:jc w:val="both"/>
        <w:rPr>
          <w:sz w:val="22"/>
          <w:szCs w:val="22"/>
        </w:rPr>
      </w:pPr>
      <w:r w:rsidRPr="004D684C">
        <w:rPr>
          <w:sz w:val="22"/>
          <w:szCs w:val="22"/>
        </w:rPr>
        <w:t>“</w:t>
      </w:r>
      <w:r w:rsidRPr="004D684C">
        <w:rPr>
          <w:b/>
          <w:sz w:val="22"/>
          <w:szCs w:val="22"/>
        </w:rPr>
        <w:t>Governmental Authority</w:t>
      </w:r>
      <w:r w:rsidRPr="004D684C">
        <w:rPr>
          <w:sz w:val="22"/>
          <w:szCs w:val="22"/>
        </w:rPr>
        <w:t>” shall mean any relevant governmental or quasi-governmental authority, statutory authority or quasi-statutory or regulatory authority, administrative, monetary, fiscal or judicial body, department, commission, authority, tribunal, agency or stock exchange or taxing authority or anybody entitled to exercise executive power or power of any nature or body or other organisation to the extent that the rules, regulations, standards, requirements, procedures or orders of such authority, body or other organisation have the force of Law</w:t>
      </w:r>
      <w:bookmarkEnd w:id="22"/>
      <w:r w:rsidRPr="004D684C">
        <w:rPr>
          <w:sz w:val="22"/>
          <w:szCs w:val="22"/>
        </w:rPr>
        <w:t>;</w:t>
      </w:r>
    </w:p>
    <w:p w:rsidR="00F02C9A" w:rsidRPr="004D684C" w:rsidRDefault="006F31EF" w:rsidP="00A55E52">
      <w:pPr>
        <w:widowControl w:val="0"/>
        <w:numPr>
          <w:ilvl w:val="2"/>
          <w:numId w:val="30"/>
        </w:numPr>
        <w:spacing w:after="240"/>
        <w:ind w:right="29"/>
        <w:jc w:val="both"/>
        <w:rPr>
          <w:bCs/>
          <w:sz w:val="22"/>
          <w:szCs w:val="22"/>
        </w:rPr>
      </w:pPr>
      <w:r w:rsidRPr="004D684C">
        <w:rPr>
          <w:bCs/>
          <w:sz w:val="22"/>
          <w:szCs w:val="22"/>
        </w:rPr>
        <w:t xml:space="preserve"> </w:t>
      </w:r>
      <w:r w:rsidR="00F02C9A" w:rsidRPr="004D684C">
        <w:rPr>
          <w:bCs/>
          <w:sz w:val="22"/>
          <w:szCs w:val="22"/>
        </w:rPr>
        <w:t>“</w:t>
      </w:r>
      <w:r w:rsidR="00F02C9A" w:rsidRPr="004D684C">
        <w:rPr>
          <w:b/>
          <w:bCs/>
          <w:sz w:val="22"/>
          <w:szCs w:val="22"/>
        </w:rPr>
        <w:t>Indemnified Persons</w:t>
      </w:r>
      <w:r w:rsidR="00F02C9A" w:rsidRPr="004D684C">
        <w:rPr>
          <w:bCs/>
          <w:sz w:val="22"/>
          <w:szCs w:val="22"/>
        </w:rPr>
        <w:t>”</w:t>
      </w:r>
      <w:r w:rsidR="00F02C9A" w:rsidRPr="004D684C">
        <w:rPr>
          <w:sz w:val="22"/>
          <w:szCs w:val="22"/>
        </w:rPr>
        <w:t xml:space="preserve"> shall have the meaning ascribed to it in Clause </w:t>
      </w:r>
      <w:fldSimple w:instr=" REF _Ref376794583 \r \h  \* MERGEFORMAT ">
        <w:r w:rsidR="00F02C9A" w:rsidRPr="004D684C">
          <w:rPr>
            <w:sz w:val="22"/>
            <w:szCs w:val="22"/>
          </w:rPr>
          <w:t>9.1</w:t>
        </w:r>
      </w:fldSimple>
      <w:r w:rsidR="00F02C9A" w:rsidRPr="004D684C">
        <w:rPr>
          <w:sz w:val="22"/>
          <w:szCs w:val="22"/>
        </w:rPr>
        <w:t>;</w:t>
      </w:r>
    </w:p>
    <w:p w:rsidR="00F02C9A" w:rsidRPr="004D684C" w:rsidRDefault="00F02C9A" w:rsidP="00A55E52">
      <w:pPr>
        <w:widowControl w:val="0"/>
        <w:numPr>
          <w:ilvl w:val="2"/>
          <w:numId w:val="30"/>
        </w:numPr>
        <w:spacing w:after="240"/>
        <w:ind w:right="29"/>
        <w:jc w:val="both"/>
        <w:rPr>
          <w:bCs/>
          <w:sz w:val="22"/>
          <w:szCs w:val="22"/>
        </w:rPr>
      </w:pPr>
      <w:r w:rsidRPr="004D684C">
        <w:rPr>
          <w:sz w:val="22"/>
          <w:szCs w:val="22"/>
        </w:rPr>
        <w:t>“</w:t>
      </w:r>
      <w:r w:rsidRPr="004D684C">
        <w:rPr>
          <w:b/>
          <w:sz w:val="22"/>
          <w:szCs w:val="22"/>
        </w:rPr>
        <w:t>Indemnifying Persons</w:t>
      </w:r>
      <w:r w:rsidRPr="004D684C">
        <w:rPr>
          <w:sz w:val="22"/>
          <w:szCs w:val="22"/>
        </w:rPr>
        <w:t>” shall have the meaning ascribed to it in Clause 9.1;</w:t>
      </w:r>
    </w:p>
    <w:p w:rsidR="00F02C9A" w:rsidRPr="004D684C" w:rsidRDefault="00F02C9A" w:rsidP="00A55E52">
      <w:pPr>
        <w:widowControl w:val="0"/>
        <w:numPr>
          <w:ilvl w:val="2"/>
          <w:numId w:val="30"/>
        </w:numPr>
        <w:spacing w:after="240"/>
        <w:ind w:right="29"/>
        <w:jc w:val="both"/>
        <w:rPr>
          <w:sz w:val="22"/>
          <w:szCs w:val="22"/>
        </w:rPr>
      </w:pPr>
      <w:r w:rsidRPr="004D684C">
        <w:rPr>
          <w:sz w:val="22"/>
          <w:szCs w:val="22"/>
          <w:lang w:val="en-US"/>
        </w:rPr>
        <w:t>“</w:t>
      </w:r>
      <w:r w:rsidRPr="004D684C">
        <w:rPr>
          <w:b/>
          <w:sz w:val="22"/>
          <w:szCs w:val="22"/>
          <w:lang w:val="en-US"/>
        </w:rPr>
        <w:t>Indemnity Notice</w:t>
      </w:r>
      <w:r w:rsidRPr="004D684C">
        <w:rPr>
          <w:sz w:val="22"/>
          <w:szCs w:val="22"/>
          <w:lang w:val="en-US"/>
        </w:rPr>
        <w:t xml:space="preserve">” shall have the meaning ascribed to it in Clause </w:t>
      </w:r>
      <w:fldSimple w:instr=" REF _Ref384920608 \r \h  \* MERGEFORMAT ">
        <w:r w:rsidRPr="004D684C">
          <w:rPr>
            <w:sz w:val="22"/>
            <w:szCs w:val="22"/>
            <w:lang w:val="en-US"/>
          </w:rPr>
          <w:t>9.1</w:t>
        </w:r>
      </w:fldSimple>
      <w:r w:rsidRPr="004D684C">
        <w:rPr>
          <w:sz w:val="22"/>
          <w:szCs w:val="22"/>
          <w:lang w:val="en-US"/>
        </w:rPr>
        <w:t>;</w:t>
      </w:r>
    </w:p>
    <w:p w:rsidR="00F02C9A" w:rsidRPr="004D684C" w:rsidRDefault="00F02C9A" w:rsidP="00A55E52">
      <w:pPr>
        <w:widowControl w:val="0"/>
        <w:numPr>
          <w:ilvl w:val="2"/>
          <w:numId w:val="30"/>
        </w:numPr>
        <w:spacing w:after="240"/>
        <w:ind w:right="29"/>
        <w:jc w:val="both"/>
        <w:rPr>
          <w:sz w:val="22"/>
          <w:szCs w:val="22"/>
        </w:rPr>
      </w:pPr>
      <w:r w:rsidRPr="004D684C">
        <w:rPr>
          <w:sz w:val="22"/>
          <w:szCs w:val="22"/>
        </w:rPr>
        <w:t>“</w:t>
      </w:r>
      <w:r w:rsidRPr="004D684C">
        <w:rPr>
          <w:b/>
          <w:sz w:val="22"/>
          <w:szCs w:val="22"/>
        </w:rPr>
        <w:t>Information</w:t>
      </w:r>
      <w:r w:rsidRPr="004D684C">
        <w:rPr>
          <w:sz w:val="22"/>
          <w:szCs w:val="22"/>
        </w:rPr>
        <w:t xml:space="preserve">” shall have the meaning ascribed to it in Clause </w:t>
      </w:r>
      <w:fldSimple w:instr=" REF _Ref241206554 \r \h  \* MERGEFORMAT ">
        <w:r w:rsidRPr="004D684C">
          <w:rPr>
            <w:sz w:val="22"/>
            <w:szCs w:val="22"/>
          </w:rPr>
          <w:t>16.1</w:t>
        </w:r>
      </w:fldSimple>
      <w:r w:rsidRPr="004D684C">
        <w:rPr>
          <w:sz w:val="22"/>
          <w:szCs w:val="22"/>
        </w:rPr>
        <w:t>;</w:t>
      </w:r>
    </w:p>
    <w:p w:rsidR="00F02C9A" w:rsidRPr="004D684C" w:rsidRDefault="00F02C9A" w:rsidP="00A55E52">
      <w:pPr>
        <w:widowControl w:val="0"/>
        <w:numPr>
          <w:ilvl w:val="2"/>
          <w:numId w:val="30"/>
        </w:numPr>
        <w:spacing w:after="240"/>
        <w:jc w:val="both"/>
        <w:rPr>
          <w:sz w:val="22"/>
          <w:szCs w:val="22"/>
          <w:lang w:val="en-US"/>
        </w:rPr>
      </w:pPr>
      <w:r w:rsidRPr="004D684C">
        <w:rPr>
          <w:sz w:val="22"/>
          <w:szCs w:val="22"/>
          <w:lang w:val="en-US"/>
        </w:rPr>
        <w:t>“</w:t>
      </w:r>
      <w:r w:rsidRPr="004D684C">
        <w:rPr>
          <w:b/>
          <w:sz w:val="22"/>
          <w:szCs w:val="22"/>
          <w:lang w:val="en-US"/>
        </w:rPr>
        <w:t>Indian GAAP</w:t>
      </w:r>
      <w:r w:rsidRPr="004D684C">
        <w:rPr>
          <w:sz w:val="22"/>
          <w:szCs w:val="22"/>
          <w:lang w:val="en-US"/>
        </w:rPr>
        <w:t>” shall mean generally accepted accounting principles applicable in India, consistently applied throughout the specified period and in the comparable period in the immediately preceding Financial Year;</w:t>
      </w:r>
    </w:p>
    <w:p w:rsidR="00F02C9A" w:rsidRDefault="00F02C9A" w:rsidP="00A55E52">
      <w:pPr>
        <w:widowControl w:val="0"/>
        <w:numPr>
          <w:ilvl w:val="2"/>
          <w:numId w:val="30"/>
        </w:numPr>
        <w:spacing w:after="240"/>
        <w:ind w:right="29"/>
        <w:jc w:val="both"/>
        <w:rPr>
          <w:sz w:val="22"/>
          <w:szCs w:val="22"/>
        </w:rPr>
      </w:pPr>
      <w:r w:rsidRPr="004D684C">
        <w:rPr>
          <w:sz w:val="22"/>
          <w:szCs w:val="22"/>
        </w:rPr>
        <w:t>“</w:t>
      </w:r>
      <w:r w:rsidRPr="004D684C">
        <w:rPr>
          <w:b/>
          <w:sz w:val="22"/>
          <w:szCs w:val="22"/>
        </w:rPr>
        <w:t>INR</w:t>
      </w:r>
      <w:r w:rsidRPr="004D684C">
        <w:rPr>
          <w:sz w:val="22"/>
          <w:szCs w:val="22"/>
        </w:rPr>
        <w:t>” or “</w:t>
      </w:r>
      <w:r w:rsidRPr="004D684C">
        <w:rPr>
          <w:b/>
          <w:sz w:val="22"/>
          <w:szCs w:val="22"/>
        </w:rPr>
        <w:t>Rs.</w:t>
      </w:r>
      <w:r w:rsidRPr="004D684C">
        <w:rPr>
          <w:sz w:val="22"/>
          <w:szCs w:val="22"/>
        </w:rPr>
        <w:t>” or “</w:t>
      </w:r>
      <w:r w:rsidRPr="004D684C">
        <w:rPr>
          <w:b/>
          <w:sz w:val="22"/>
          <w:szCs w:val="22"/>
        </w:rPr>
        <w:t>Rupees</w:t>
      </w:r>
      <w:r w:rsidRPr="004D684C">
        <w:rPr>
          <w:sz w:val="22"/>
          <w:szCs w:val="22"/>
        </w:rPr>
        <w:t>” shall mean Indian Rupees;</w:t>
      </w:r>
    </w:p>
    <w:p w:rsidR="00DE5E56" w:rsidRPr="004D684C" w:rsidRDefault="00DE5E56" w:rsidP="00A55E52">
      <w:pPr>
        <w:widowControl w:val="0"/>
        <w:numPr>
          <w:ilvl w:val="2"/>
          <w:numId w:val="30"/>
        </w:numPr>
        <w:spacing w:after="240"/>
        <w:ind w:right="29"/>
        <w:jc w:val="both"/>
        <w:rPr>
          <w:sz w:val="22"/>
          <w:szCs w:val="22"/>
        </w:rPr>
      </w:pPr>
      <w:r w:rsidRPr="004D684C">
        <w:rPr>
          <w:sz w:val="22"/>
          <w:szCs w:val="22"/>
        </w:rPr>
        <w:t>“</w:t>
      </w:r>
      <w:r w:rsidR="00FC21E1">
        <w:rPr>
          <w:b/>
          <w:sz w:val="22"/>
          <w:szCs w:val="22"/>
        </w:rPr>
        <w:t>Investor Director</w:t>
      </w:r>
      <w:r w:rsidRPr="004D684C">
        <w:rPr>
          <w:sz w:val="22"/>
          <w:szCs w:val="22"/>
        </w:rPr>
        <w:t xml:space="preserve">” shall have the meaning ascribed to it in </w:t>
      </w:r>
      <w:r w:rsidRPr="00795DD8">
        <w:rPr>
          <w:sz w:val="22"/>
          <w:szCs w:val="22"/>
        </w:rPr>
        <w:t>Clause 6.4(a)(ii);</w:t>
      </w:r>
    </w:p>
    <w:p w:rsidR="00F02C9A" w:rsidRPr="004D684C" w:rsidRDefault="00F02C9A" w:rsidP="00A55E52">
      <w:pPr>
        <w:numPr>
          <w:ilvl w:val="2"/>
          <w:numId w:val="30"/>
        </w:numPr>
        <w:tabs>
          <w:tab w:val="num" w:pos="1440"/>
        </w:tabs>
        <w:spacing w:after="240"/>
        <w:jc w:val="both"/>
        <w:rPr>
          <w:sz w:val="22"/>
          <w:szCs w:val="22"/>
        </w:rPr>
      </w:pPr>
      <w:r w:rsidRPr="004D684C">
        <w:rPr>
          <w:sz w:val="22"/>
          <w:szCs w:val="22"/>
        </w:rPr>
        <w:t>“</w:t>
      </w:r>
      <w:r w:rsidRPr="004D684C">
        <w:rPr>
          <w:b/>
          <w:sz w:val="22"/>
          <w:szCs w:val="22"/>
        </w:rPr>
        <w:t>IP Rights</w:t>
      </w:r>
      <w:r w:rsidRPr="004D684C">
        <w:rPr>
          <w:sz w:val="22"/>
          <w:szCs w:val="22"/>
        </w:rPr>
        <w:t xml:space="preserve">” shall mean all rights in and in relation to all intellectual property rights subsisting in the products, software, etc. manufactured, developed, being developed and/or proposed to be developed by the Company, including all patents, patent applications, moral rights, trademarks, trade names, service marks, service names, brand names, internet domain names and sub-domains, inventions, processes, formulae, copyrights, business and product names, logos, slogans, trade secrets, industrial models, processes, designs, database rights, methodologies, computer programs (including all source codes), technical information, manufacturing, engineering and technical drawings, know-how, all pending applications for and registrations of patents, entity models, trademarks, service marks, copyrights, designs and internet domain names and sub-domains and all other intellectual property or similar proprietary rights of whatever nature (whether registered or not </w:t>
      </w:r>
      <w:r w:rsidRPr="004D684C">
        <w:rPr>
          <w:sz w:val="22"/>
          <w:szCs w:val="22"/>
        </w:rPr>
        <w:lastRenderedPageBreak/>
        <w:t>and including applications to register or rights to apply for registration) in each case anywhere in the world;</w:t>
      </w:r>
    </w:p>
    <w:p w:rsidR="00F02C9A" w:rsidRPr="004D684C" w:rsidRDefault="00E97CB4" w:rsidP="00A55E52">
      <w:pPr>
        <w:numPr>
          <w:ilvl w:val="2"/>
          <w:numId w:val="30"/>
        </w:numPr>
        <w:tabs>
          <w:tab w:val="num" w:pos="1440"/>
        </w:tabs>
        <w:spacing w:after="240"/>
        <w:jc w:val="both"/>
        <w:rPr>
          <w:sz w:val="22"/>
          <w:szCs w:val="22"/>
        </w:rPr>
      </w:pPr>
      <w:r w:rsidRPr="004D684C">
        <w:rPr>
          <w:sz w:val="22"/>
          <w:szCs w:val="22"/>
        </w:rPr>
        <w:t xml:space="preserve"> </w:t>
      </w:r>
      <w:r w:rsidR="00F02C9A" w:rsidRPr="004D684C">
        <w:rPr>
          <w:sz w:val="22"/>
          <w:szCs w:val="22"/>
        </w:rPr>
        <w:t>“</w:t>
      </w:r>
      <w:r w:rsidR="00F02C9A" w:rsidRPr="004D684C">
        <w:rPr>
          <w:b/>
          <w:sz w:val="22"/>
          <w:szCs w:val="22"/>
        </w:rPr>
        <w:t>Key Employees</w:t>
      </w:r>
      <w:r w:rsidR="00F02C9A" w:rsidRPr="004D684C">
        <w:rPr>
          <w:sz w:val="22"/>
          <w:szCs w:val="22"/>
        </w:rPr>
        <w:t xml:space="preserve">” shall mean the (i) Promoters, (ii) the chief executive officer, CXO, </w:t>
      </w:r>
      <w:r w:rsidR="002A6D72" w:rsidRPr="004D684C">
        <w:rPr>
          <w:sz w:val="22"/>
          <w:szCs w:val="22"/>
        </w:rPr>
        <w:t xml:space="preserve">CFO, CTO, managing director </w:t>
      </w:r>
      <w:r w:rsidR="00F02C9A" w:rsidRPr="004D684C">
        <w:rPr>
          <w:sz w:val="22"/>
          <w:szCs w:val="22"/>
        </w:rPr>
        <w:t>(</w:t>
      </w:r>
      <w:r w:rsidR="00D87186" w:rsidRPr="004D684C">
        <w:rPr>
          <w:sz w:val="22"/>
          <w:szCs w:val="22"/>
        </w:rPr>
        <w:t>iii</w:t>
      </w:r>
      <w:r w:rsidR="00F02C9A" w:rsidRPr="004D684C">
        <w:rPr>
          <w:sz w:val="22"/>
          <w:szCs w:val="22"/>
        </w:rPr>
        <w:t>)</w:t>
      </w:r>
      <w:r w:rsidR="001155DA" w:rsidRPr="004D684C">
        <w:rPr>
          <w:sz w:val="22"/>
          <w:szCs w:val="22"/>
        </w:rPr>
        <w:t xml:space="preserve"> department heads</w:t>
      </w:r>
      <w:r w:rsidR="002A6D72" w:rsidRPr="004D684C">
        <w:rPr>
          <w:sz w:val="22"/>
          <w:szCs w:val="22"/>
        </w:rPr>
        <w:t xml:space="preserve"> and</w:t>
      </w:r>
      <w:r w:rsidR="001155DA" w:rsidRPr="004D684C">
        <w:rPr>
          <w:sz w:val="22"/>
          <w:szCs w:val="22"/>
        </w:rPr>
        <w:t xml:space="preserve"> (iv)</w:t>
      </w:r>
      <w:r w:rsidR="00F02C9A" w:rsidRPr="004D684C">
        <w:rPr>
          <w:sz w:val="22"/>
          <w:szCs w:val="22"/>
        </w:rPr>
        <w:t xml:space="preserve"> employees who are entitled to receive gross annual remuneration equal to or in excess of INR </w:t>
      </w:r>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r w:rsidR="001F0F17" w:rsidRPr="004D684C">
        <w:rPr>
          <w:sz w:val="22"/>
          <w:szCs w:val="22"/>
        </w:rPr>
        <w:t>/-</w:t>
      </w:r>
      <w:r w:rsidR="00F02C9A" w:rsidRPr="004D684C">
        <w:rPr>
          <w:sz w:val="22"/>
          <w:szCs w:val="22"/>
        </w:rPr>
        <w:t xml:space="preserve"> (Rupees </w:t>
      </w:r>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r w:rsidR="00F02C9A" w:rsidRPr="004D684C">
        <w:rPr>
          <w:sz w:val="22"/>
          <w:szCs w:val="22"/>
        </w:rPr>
        <w:t xml:space="preserve"> only) from the Company</w:t>
      </w:r>
      <w:r w:rsidR="00D87186" w:rsidRPr="004D684C">
        <w:rPr>
          <w:sz w:val="22"/>
          <w:szCs w:val="22"/>
        </w:rPr>
        <w:t>.</w:t>
      </w:r>
      <w:r w:rsidR="00F02C9A" w:rsidRPr="004D684C">
        <w:rPr>
          <w:sz w:val="22"/>
          <w:szCs w:val="22"/>
        </w:rPr>
        <w:t xml:space="preserve"> </w:t>
      </w:r>
      <w:r w:rsidR="001F0F17" w:rsidRPr="004D684C">
        <w:rPr>
          <w:sz w:val="22"/>
          <w:szCs w:val="22"/>
        </w:rPr>
        <w:t xml:space="preserve"> </w:t>
      </w:r>
    </w:p>
    <w:p w:rsidR="00F02C9A" w:rsidRPr="004D684C" w:rsidRDefault="00F02C9A" w:rsidP="00A55E52">
      <w:pPr>
        <w:widowControl w:val="0"/>
        <w:numPr>
          <w:ilvl w:val="2"/>
          <w:numId w:val="30"/>
        </w:numPr>
        <w:spacing w:after="240"/>
        <w:jc w:val="both"/>
        <w:rPr>
          <w:sz w:val="22"/>
          <w:szCs w:val="22"/>
        </w:rPr>
      </w:pPr>
      <w:r w:rsidRPr="004D684C">
        <w:rPr>
          <w:sz w:val="22"/>
          <w:szCs w:val="22"/>
        </w:rPr>
        <w:t>“</w:t>
      </w:r>
      <w:r w:rsidRPr="004D684C">
        <w:rPr>
          <w:b/>
          <w:sz w:val="22"/>
          <w:szCs w:val="22"/>
        </w:rPr>
        <w:t>Law</w:t>
      </w:r>
      <w:r w:rsidRPr="004D684C">
        <w:rPr>
          <w:sz w:val="22"/>
          <w:szCs w:val="22"/>
        </w:rPr>
        <w:t>” or “</w:t>
      </w:r>
      <w:r w:rsidRPr="004D684C">
        <w:rPr>
          <w:b/>
          <w:sz w:val="22"/>
          <w:szCs w:val="22"/>
        </w:rPr>
        <w:t>Laws</w:t>
      </w:r>
      <w:r w:rsidRPr="004D684C">
        <w:rPr>
          <w:sz w:val="22"/>
          <w:szCs w:val="22"/>
        </w:rPr>
        <w:t>” shall mean and include all applicable statutes, enactments, acts of legislature or Parliament, laws, ordinances, rules, by-laws, regulations, notifications, guidelines, policies, directions, directives and orders of any Governmental Authority, tribunal, board, court or stock exchanges on which the Equity Securities may be listed;</w:t>
      </w:r>
      <w:bookmarkStart w:id="23" w:name="_DV_M86"/>
      <w:bookmarkEnd w:id="23"/>
      <w:r w:rsidRPr="004D684C">
        <w:rPr>
          <w:sz w:val="22"/>
          <w:szCs w:val="22"/>
        </w:rPr>
        <w:t xml:space="preserve"> </w:t>
      </w:r>
    </w:p>
    <w:p w:rsidR="00F02C9A" w:rsidRPr="004D684C" w:rsidRDefault="00F02C9A" w:rsidP="00A55E52">
      <w:pPr>
        <w:widowControl w:val="0"/>
        <w:numPr>
          <w:ilvl w:val="2"/>
          <w:numId w:val="30"/>
        </w:numPr>
        <w:autoSpaceDE w:val="0"/>
        <w:autoSpaceDN w:val="0"/>
        <w:adjustRightInd w:val="0"/>
        <w:spacing w:after="120"/>
        <w:jc w:val="both"/>
        <w:rPr>
          <w:sz w:val="22"/>
          <w:szCs w:val="22"/>
        </w:rPr>
      </w:pPr>
      <w:bookmarkStart w:id="24" w:name="_Ref363203586"/>
      <w:r w:rsidRPr="004D684C">
        <w:rPr>
          <w:sz w:val="22"/>
          <w:szCs w:val="22"/>
        </w:rPr>
        <w:t>“</w:t>
      </w:r>
      <w:r w:rsidRPr="004D684C">
        <w:rPr>
          <w:b/>
          <w:sz w:val="22"/>
          <w:szCs w:val="22"/>
        </w:rPr>
        <w:t>Long-Stop Date</w:t>
      </w:r>
      <w:r w:rsidRPr="004D684C">
        <w:rPr>
          <w:sz w:val="22"/>
          <w:szCs w:val="22"/>
        </w:rPr>
        <w:t xml:space="preserve">” shall have the meaning ascribed to it in </w:t>
      </w:r>
      <w:r w:rsidRPr="001D3990">
        <w:rPr>
          <w:sz w:val="22"/>
          <w:szCs w:val="22"/>
        </w:rPr>
        <w:t xml:space="preserve">Clause </w:t>
      </w:r>
      <w:r w:rsidR="00886D5A" w:rsidRPr="001D3990">
        <w:rPr>
          <w:sz w:val="22"/>
          <w:szCs w:val="22"/>
        </w:rPr>
        <w:t>5.3</w:t>
      </w:r>
      <w:r w:rsidRPr="004D684C">
        <w:rPr>
          <w:sz w:val="22"/>
          <w:szCs w:val="22"/>
        </w:rPr>
        <w:t>;</w:t>
      </w:r>
    </w:p>
    <w:p w:rsidR="00F02C9A" w:rsidRPr="004D684C" w:rsidRDefault="00E97CB4" w:rsidP="00A55E52">
      <w:pPr>
        <w:widowControl w:val="0"/>
        <w:numPr>
          <w:ilvl w:val="2"/>
          <w:numId w:val="30"/>
        </w:numPr>
        <w:autoSpaceDE w:val="0"/>
        <w:autoSpaceDN w:val="0"/>
        <w:adjustRightInd w:val="0"/>
        <w:spacing w:after="120"/>
        <w:jc w:val="both"/>
        <w:rPr>
          <w:rFonts w:eastAsia="PMingLiU"/>
          <w:sz w:val="22"/>
          <w:szCs w:val="22"/>
        </w:rPr>
      </w:pPr>
      <w:r w:rsidRPr="004D684C">
        <w:rPr>
          <w:sz w:val="22"/>
          <w:szCs w:val="22"/>
        </w:rPr>
        <w:t xml:space="preserve"> </w:t>
      </w:r>
      <w:r w:rsidR="00F02C9A" w:rsidRPr="004D684C">
        <w:rPr>
          <w:sz w:val="22"/>
          <w:szCs w:val="22"/>
        </w:rPr>
        <w:t>“</w:t>
      </w:r>
      <w:r w:rsidR="00F02C9A" w:rsidRPr="004D684C">
        <w:rPr>
          <w:b/>
          <w:sz w:val="22"/>
          <w:szCs w:val="22"/>
        </w:rPr>
        <w:t>Material Adverse Effect</w:t>
      </w:r>
      <w:r w:rsidR="00F02C9A" w:rsidRPr="004D684C">
        <w:rPr>
          <w:sz w:val="22"/>
          <w:szCs w:val="22"/>
        </w:rPr>
        <w:t xml:space="preserve">” shall mean </w:t>
      </w:r>
      <w:r w:rsidR="00F02C9A" w:rsidRPr="004D684C">
        <w:rPr>
          <w:rFonts w:eastAsia="PMingLiU"/>
          <w:sz w:val="22"/>
          <w:szCs w:val="22"/>
        </w:rPr>
        <w:t xml:space="preserve">any event, fact, </w:t>
      </w:r>
      <w:r w:rsidR="00F02C9A" w:rsidRPr="004D684C">
        <w:rPr>
          <w:sz w:val="22"/>
          <w:szCs w:val="22"/>
        </w:rPr>
        <w:t xml:space="preserve">change or effect that </w:t>
      </w:r>
      <w:r w:rsidR="00F02C9A" w:rsidRPr="004D684C">
        <w:rPr>
          <w:rFonts w:eastAsia="PMingLiU"/>
          <w:sz w:val="22"/>
          <w:szCs w:val="22"/>
        </w:rPr>
        <w:t>would have (</w:t>
      </w:r>
      <w:r w:rsidR="00F02C9A" w:rsidRPr="004D684C">
        <w:rPr>
          <w:sz w:val="22"/>
          <w:szCs w:val="22"/>
        </w:rPr>
        <w:t xml:space="preserve">or </w:t>
      </w:r>
      <w:r w:rsidR="00F02C9A" w:rsidRPr="004D684C">
        <w:rPr>
          <w:rFonts w:eastAsia="PMingLiU"/>
          <w:sz w:val="22"/>
          <w:szCs w:val="22"/>
        </w:rPr>
        <w:t>could reasonably</w:t>
      </w:r>
      <w:r w:rsidR="00F02C9A" w:rsidRPr="004D684C">
        <w:rPr>
          <w:sz w:val="22"/>
          <w:szCs w:val="22"/>
        </w:rPr>
        <w:t xml:space="preserve"> be </w:t>
      </w:r>
      <w:r w:rsidR="00F02C9A" w:rsidRPr="004D684C">
        <w:rPr>
          <w:rFonts w:eastAsia="PMingLiU"/>
          <w:sz w:val="22"/>
          <w:szCs w:val="22"/>
        </w:rPr>
        <w:t xml:space="preserve">expected to have) a </w:t>
      </w:r>
      <w:r w:rsidR="00F02C9A" w:rsidRPr="004D684C">
        <w:rPr>
          <w:sz w:val="22"/>
          <w:szCs w:val="22"/>
        </w:rPr>
        <w:t xml:space="preserve">materially adverse </w:t>
      </w:r>
      <w:r w:rsidR="00F02C9A" w:rsidRPr="004D684C">
        <w:rPr>
          <w:rFonts w:eastAsia="PMingLiU"/>
          <w:sz w:val="22"/>
          <w:szCs w:val="22"/>
        </w:rPr>
        <w:t xml:space="preserve">impact </w:t>
      </w:r>
      <w:r w:rsidR="00F02C9A" w:rsidRPr="004D684C">
        <w:rPr>
          <w:sz w:val="22"/>
          <w:szCs w:val="22"/>
        </w:rPr>
        <w:t xml:space="preserve">to </w:t>
      </w:r>
      <w:r w:rsidR="00F02C9A" w:rsidRPr="004D684C">
        <w:rPr>
          <w:rFonts w:eastAsia="PMingLiU"/>
          <w:sz w:val="22"/>
          <w:szCs w:val="22"/>
        </w:rPr>
        <w:t xml:space="preserve">(a) </w:t>
      </w:r>
      <w:r w:rsidR="00F02C9A" w:rsidRPr="004D684C">
        <w:rPr>
          <w:sz w:val="22"/>
          <w:szCs w:val="22"/>
        </w:rPr>
        <w:t xml:space="preserve">the business, operations, Assets, </w:t>
      </w:r>
      <w:r w:rsidR="00F02C9A" w:rsidRPr="004D684C">
        <w:rPr>
          <w:rFonts w:eastAsia="PMingLiU"/>
          <w:sz w:val="22"/>
          <w:szCs w:val="22"/>
        </w:rPr>
        <w:t>liabilities,</w:t>
      </w:r>
      <w:r w:rsidR="00F02C9A" w:rsidRPr="004D684C">
        <w:rPr>
          <w:sz w:val="22"/>
          <w:szCs w:val="22"/>
        </w:rPr>
        <w:t xml:space="preserve"> condition (financial or otherwise</w:t>
      </w:r>
      <w:r w:rsidR="00F02C9A" w:rsidRPr="004D684C">
        <w:rPr>
          <w:rFonts w:eastAsia="PMingLiU"/>
          <w:sz w:val="22"/>
          <w:szCs w:val="22"/>
        </w:rPr>
        <w:t xml:space="preserve">), operating results of the Company, or (b) the ability of the Parties to consummate the transactions contemplated herein, or (c) the validity, legality or enforceability of any material rights or remedies of </w:t>
      </w:r>
      <w:bookmarkEnd w:id="24"/>
      <w:r w:rsidR="00F02C9A" w:rsidRPr="004D684C">
        <w:rPr>
          <w:rFonts w:eastAsia="PMingLiU"/>
          <w:sz w:val="22"/>
          <w:szCs w:val="22"/>
        </w:rPr>
        <w:t>the Investor under the Transaction Documents;</w:t>
      </w:r>
    </w:p>
    <w:p w:rsidR="00F02C9A" w:rsidRPr="004D684C" w:rsidRDefault="00E97CB4" w:rsidP="00A55E52">
      <w:pPr>
        <w:widowControl w:val="0"/>
        <w:numPr>
          <w:ilvl w:val="2"/>
          <w:numId w:val="30"/>
        </w:numPr>
        <w:spacing w:after="240"/>
        <w:jc w:val="both"/>
        <w:rPr>
          <w:sz w:val="22"/>
          <w:szCs w:val="22"/>
        </w:rPr>
      </w:pPr>
      <w:r w:rsidRPr="004D684C">
        <w:rPr>
          <w:sz w:val="22"/>
          <w:szCs w:val="22"/>
        </w:rPr>
        <w:t xml:space="preserve"> </w:t>
      </w:r>
      <w:r w:rsidR="00F02C9A" w:rsidRPr="004D684C">
        <w:rPr>
          <w:sz w:val="22"/>
          <w:szCs w:val="22"/>
        </w:rPr>
        <w:t>“</w:t>
      </w:r>
      <w:r w:rsidR="00F02C9A" w:rsidRPr="004D684C">
        <w:rPr>
          <w:b/>
          <w:sz w:val="22"/>
          <w:szCs w:val="22"/>
        </w:rPr>
        <w:t>Person</w:t>
      </w:r>
      <w:r w:rsidR="00F02C9A" w:rsidRPr="004D684C">
        <w:rPr>
          <w:sz w:val="22"/>
          <w:szCs w:val="22"/>
        </w:rPr>
        <w:t>”</w:t>
      </w:r>
      <w:r w:rsidR="00F02C9A" w:rsidRPr="004D684C">
        <w:rPr>
          <w:bCs/>
          <w:sz w:val="22"/>
          <w:szCs w:val="22"/>
        </w:rPr>
        <w:t xml:space="preserve"> shall mean</w:t>
      </w:r>
      <w:r w:rsidR="00F02C9A" w:rsidRPr="004D684C">
        <w:rPr>
          <w:sz w:val="22"/>
          <w:szCs w:val="22"/>
        </w:rPr>
        <w:t xml:space="preserve"> any natural person, limited or unlimited liability company, corporation, partnership (whether limited or unlimited), proprietorship, Hindu undivided family, society, trust, union, association, government or any agency or political subdivision thereof or any other entity that may be treated as a person under Law;</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sz w:val="22"/>
          <w:szCs w:val="22"/>
        </w:rPr>
        <w:t>RBI</w:t>
      </w:r>
      <w:r w:rsidRPr="004D684C">
        <w:rPr>
          <w:rFonts w:ascii="Times New Roman" w:hAnsi="Times New Roman"/>
          <w:sz w:val="22"/>
          <w:szCs w:val="22"/>
        </w:rPr>
        <w:t>” shall mean the Reserve Bank of India;</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sz w:val="22"/>
          <w:szCs w:val="22"/>
        </w:rPr>
        <w:t>Related Party</w:t>
      </w:r>
      <w:r w:rsidRPr="004D684C">
        <w:rPr>
          <w:rFonts w:ascii="Times New Roman" w:hAnsi="Times New Roman"/>
          <w:sz w:val="22"/>
          <w:szCs w:val="22"/>
        </w:rPr>
        <w:t>” shall mean in relation to a specified Person, any Person: (A) that is an Affiliate; (B) that serves as a</w:t>
      </w:r>
      <w:r w:rsidR="00D87186" w:rsidRPr="004D684C">
        <w:rPr>
          <w:rFonts w:ascii="Times New Roman" w:hAnsi="Times New Roman"/>
          <w:sz w:val="22"/>
          <w:szCs w:val="22"/>
        </w:rPr>
        <w:t>n</w:t>
      </w:r>
      <w:r w:rsidRPr="004D684C">
        <w:rPr>
          <w:rFonts w:ascii="Times New Roman" w:hAnsi="Times New Roman"/>
          <w:sz w:val="22"/>
          <w:szCs w:val="22"/>
        </w:rPr>
        <w:t xml:space="preserve"> director, officer, partner, executor,</w:t>
      </w:r>
      <w:r w:rsidR="00C5676A" w:rsidRPr="004D684C">
        <w:rPr>
          <w:rFonts w:ascii="Times New Roman" w:hAnsi="Times New Roman"/>
          <w:sz w:val="22"/>
          <w:szCs w:val="22"/>
        </w:rPr>
        <w:t xml:space="preserve"> key managerial p</w:t>
      </w:r>
      <w:r w:rsidR="00F71611" w:rsidRPr="004D684C">
        <w:rPr>
          <w:rFonts w:ascii="Times New Roman" w:hAnsi="Times New Roman"/>
          <w:sz w:val="22"/>
          <w:szCs w:val="22"/>
        </w:rPr>
        <w:t>erson</w:t>
      </w:r>
      <w:r w:rsidRPr="004D684C">
        <w:rPr>
          <w:rFonts w:ascii="Times New Roman" w:hAnsi="Times New Roman"/>
          <w:sz w:val="22"/>
          <w:szCs w:val="22"/>
        </w:rPr>
        <w:t xml:space="preserve"> or managing trustee of such specified Person; (C) in which such specified Person serves as a director, officer, partner, executor, or managing trustee; (D) in which such specified Person holds a material interest; (E) that holds a material interest in such specified Person; (F) in the event that the Person is a company, any other Affiliate of that company or of a shareholder of that company and/or (G) a related party within the meaning of any accounting standards. With respect to an individual, “</w:t>
      </w:r>
      <w:r w:rsidRPr="004D684C">
        <w:rPr>
          <w:rFonts w:ascii="Times New Roman" w:hAnsi="Times New Roman"/>
          <w:b/>
          <w:sz w:val="22"/>
          <w:szCs w:val="22"/>
        </w:rPr>
        <w:t>Related</w:t>
      </w:r>
      <w:r w:rsidRPr="004D684C">
        <w:rPr>
          <w:rFonts w:ascii="Times New Roman" w:hAnsi="Times New Roman"/>
          <w:sz w:val="22"/>
          <w:szCs w:val="22"/>
        </w:rPr>
        <w:t xml:space="preserve"> </w:t>
      </w:r>
      <w:r w:rsidRPr="004D684C">
        <w:rPr>
          <w:rFonts w:ascii="Times New Roman" w:hAnsi="Times New Roman"/>
          <w:b/>
          <w:sz w:val="22"/>
          <w:szCs w:val="22"/>
        </w:rPr>
        <w:t>Party</w:t>
      </w:r>
      <w:r w:rsidRPr="004D684C">
        <w:rPr>
          <w:rFonts w:ascii="Times New Roman" w:hAnsi="Times New Roman"/>
          <w:sz w:val="22"/>
          <w:szCs w:val="22"/>
        </w:rPr>
        <w:t>” shall include any individual who is a Relative.</w:t>
      </w:r>
      <w:r w:rsidR="00C5676A" w:rsidRPr="004D684C">
        <w:rPr>
          <w:rFonts w:ascii="Times New Roman" w:hAnsi="Times New Roman"/>
          <w:sz w:val="22"/>
          <w:szCs w:val="22"/>
        </w:rPr>
        <w:t xml:space="preserve"> </w:t>
      </w:r>
      <w:proofErr w:type="gramStart"/>
      <w:r w:rsidR="00C5676A" w:rsidRPr="004D684C">
        <w:rPr>
          <w:rFonts w:ascii="Times New Roman" w:hAnsi="Times New Roman"/>
          <w:sz w:val="22"/>
          <w:szCs w:val="22"/>
        </w:rPr>
        <w:t>and</w:t>
      </w:r>
      <w:proofErr w:type="gramEnd"/>
      <w:r w:rsidR="00C5676A" w:rsidRPr="004D684C">
        <w:rPr>
          <w:rFonts w:ascii="Times New Roman" w:hAnsi="Times New Roman"/>
          <w:sz w:val="22"/>
          <w:szCs w:val="22"/>
        </w:rPr>
        <w:t xml:space="preserve"> any person who is a Related Party of that Relative</w:t>
      </w:r>
      <w:r w:rsidR="00A74584" w:rsidRPr="004D684C">
        <w:rPr>
          <w:rFonts w:ascii="Times New Roman" w:hAnsi="Times New Roman"/>
          <w:sz w:val="22"/>
          <w:szCs w:val="22"/>
        </w:rPr>
        <w:t>.</w:t>
      </w:r>
      <w:r w:rsidRPr="004D684C">
        <w:rPr>
          <w:rFonts w:ascii="Times New Roman" w:hAnsi="Times New Roman"/>
          <w:sz w:val="22"/>
          <w:szCs w:val="22"/>
        </w:rPr>
        <w:t xml:space="preserve"> For the purpose of this definition, “material interest” shall mean a direct or indirect control or ownership of 5% (Five percent) or more of the outstanding voting power or equity of a Person; </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sz w:val="22"/>
          <w:szCs w:val="22"/>
        </w:rPr>
        <w:t>Related Party Transactions</w:t>
      </w:r>
      <w:r w:rsidRPr="004D684C">
        <w:rPr>
          <w:rFonts w:ascii="Times New Roman" w:hAnsi="Times New Roman"/>
          <w:sz w:val="22"/>
          <w:szCs w:val="22"/>
        </w:rPr>
        <w:t>” shall mean transactions entered into by the Company or any Subsidiary on the one hand and the Promoters or any Person that is a Related Party of either or all the Promoters, or the Company, (excluding wholly owned Subsidiaries of the Company) on the other hand;</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bCs/>
          <w:sz w:val="22"/>
          <w:szCs w:val="22"/>
        </w:rPr>
        <w:t>Relative</w:t>
      </w:r>
      <w:r w:rsidRPr="004D684C">
        <w:rPr>
          <w:rFonts w:ascii="Times New Roman" w:hAnsi="Times New Roman"/>
          <w:sz w:val="22"/>
          <w:szCs w:val="22"/>
        </w:rPr>
        <w:t>” shall mean a relative as defined under the Act;</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Pr>
          <w:rFonts w:ascii="Times New Roman" w:hAnsi="Times New Roman"/>
          <w:sz w:val="22"/>
          <w:szCs w:val="22"/>
        </w:rPr>
        <w:t>“</w:t>
      </w:r>
      <w:r w:rsidRPr="004D684C">
        <w:rPr>
          <w:rFonts w:ascii="Times New Roman" w:hAnsi="Times New Roman"/>
          <w:b/>
          <w:sz w:val="22"/>
          <w:szCs w:val="22"/>
        </w:rPr>
        <w:t>RoC</w:t>
      </w:r>
      <w:r w:rsidRPr="004D684C">
        <w:rPr>
          <w:rFonts w:ascii="Times New Roman" w:hAnsi="Times New Roman"/>
          <w:sz w:val="22"/>
          <w:szCs w:val="22"/>
        </w:rPr>
        <w:t>” shall mean the Registrar of Companies;</w:t>
      </w:r>
      <w:r w:rsidRPr="004D684C">
        <w:rPr>
          <w:rFonts w:ascii="Times New Roman" w:hAnsi="Times New Roman"/>
          <w:bCs/>
          <w:sz w:val="22"/>
          <w:szCs w:val="22"/>
          <w:lang w:val="en-GB"/>
        </w:rPr>
        <w:t xml:space="preserve"> </w:t>
      </w:r>
    </w:p>
    <w:p w:rsidR="00F02C9A" w:rsidRDefault="00E97CB4"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lastRenderedPageBreak/>
        <w:t xml:space="preserve"> </w:t>
      </w:r>
      <w:r w:rsidR="00F02C9A" w:rsidRPr="004D684C">
        <w:rPr>
          <w:rFonts w:ascii="Times New Roman" w:hAnsi="Times New Roman"/>
          <w:sz w:val="22"/>
          <w:szCs w:val="22"/>
        </w:rPr>
        <w:t>“</w:t>
      </w:r>
      <w:r w:rsidR="00F02C9A" w:rsidRPr="004D684C">
        <w:rPr>
          <w:rFonts w:ascii="Times New Roman" w:hAnsi="Times New Roman"/>
          <w:b/>
          <w:sz w:val="22"/>
          <w:szCs w:val="22"/>
        </w:rPr>
        <w:t>Second Closing</w:t>
      </w:r>
      <w:r w:rsidR="00F02C9A" w:rsidRPr="004D684C">
        <w:rPr>
          <w:rFonts w:ascii="Times New Roman" w:hAnsi="Times New Roman"/>
          <w:sz w:val="22"/>
          <w:szCs w:val="22"/>
        </w:rPr>
        <w:t>” shall have the meaning ascribed to it in Clause 6.7;</w:t>
      </w:r>
    </w:p>
    <w:p w:rsidR="00881C69" w:rsidRPr="004D684C" w:rsidRDefault="00881C69" w:rsidP="00A55E52">
      <w:pPr>
        <w:pStyle w:val="NormalTimesNewRoman"/>
        <w:widowControl w:val="0"/>
        <w:numPr>
          <w:ilvl w:val="2"/>
          <w:numId w:val="30"/>
        </w:numPr>
        <w:spacing w:after="240"/>
        <w:ind w:right="29"/>
        <w:jc w:val="both"/>
        <w:rPr>
          <w:rFonts w:ascii="Times New Roman" w:hAnsi="Times New Roman"/>
          <w:sz w:val="22"/>
          <w:szCs w:val="22"/>
        </w:rPr>
      </w:pPr>
      <w:r>
        <w:rPr>
          <w:rFonts w:ascii="Times New Roman" w:hAnsi="Times New Roman"/>
          <w:sz w:val="22"/>
          <w:szCs w:val="22"/>
        </w:rPr>
        <w:t>“</w:t>
      </w:r>
      <w:r w:rsidRPr="00881C69">
        <w:rPr>
          <w:rFonts w:ascii="Times New Roman" w:hAnsi="Times New Roman"/>
          <w:b/>
          <w:sz w:val="22"/>
          <w:szCs w:val="22"/>
        </w:rPr>
        <w:t>Second Closing Condition Precedent</w:t>
      </w:r>
      <w:r>
        <w:rPr>
          <w:rFonts w:ascii="Times New Roman" w:hAnsi="Times New Roman"/>
          <w:sz w:val="22"/>
          <w:szCs w:val="22"/>
        </w:rPr>
        <w:t>” shall have the meaning as ascribed to it in Clause 5.2;</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sz w:val="22"/>
          <w:szCs w:val="22"/>
        </w:rPr>
        <w:t>Second Closing Date</w:t>
      </w:r>
      <w:r w:rsidRPr="004D684C">
        <w:rPr>
          <w:rFonts w:ascii="Times New Roman" w:hAnsi="Times New Roman"/>
          <w:sz w:val="22"/>
          <w:szCs w:val="22"/>
        </w:rPr>
        <w:t>” shall have the meaning ascribed to it in Clause 6.10;</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Pr>
          <w:rFonts w:ascii="Times New Roman" w:hAnsi="Times New Roman"/>
          <w:bCs/>
          <w:sz w:val="22"/>
          <w:szCs w:val="22"/>
          <w:lang w:val="en-GB"/>
        </w:rPr>
        <w:t>“</w:t>
      </w:r>
      <w:r w:rsidRPr="004D684C">
        <w:rPr>
          <w:rFonts w:ascii="Times New Roman" w:hAnsi="Times New Roman"/>
          <w:b/>
          <w:bCs/>
          <w:sz w:val="22"/>
          <w:szCs w:val="22"/>
          <w:lang w:val="en-GB"/>
        </w:rPr>
        <w:t>SEBI</w:t>
      </w:r>
      <w:r w:rsidRPr="004D684C">
        <w:rPr>
          <w:rFonts w:ascii="Times New Roman" w:hAnsi="Times New Roman"/>
          <w:bCs/>
          <w:sz w:val="22"/>
          <w:szCs w:val="22"/>
          <w:lang w:val="en-GB"/>
        </w:rPr>
        <w:t>” shall mean the Securities and Exchange Board of India;</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Pr>
          <w:rFonts w:ascii="Times New Roman" w:hAnsi="Times New Roman"/>
          <w:bCs/>
          <w:sz w:val="22"/>
          <w:szCs w:val="22"/>
          <w:lang w:val="en-GB"/>
        </w:rPr>
        <w:t>“</w:t>
      </w:r>
      <w:r w:rsidRPr="004D684C">
        <w:rPr>
          <w:rFonts w:ascii="Times New Roman" w:hAnsi="Times New Roman"/>
          <w:b/>
          <w:bCs/>
          <w:sz w:val="22"/>
          <w:szCs w:val="22"/>
          <w:lang w:val="en-GB"/>
        </w:rPr>
        <w:t>Series A CCPS</w:t>
      </w:r>
      <w:r w:rsidRPr="004D684C">
        <w:rPr>
          <w:rFonts w:ascii="Times New Roman" w:hAnsi="Times New Roman"/>
          <w:bCs/>
          <w:sz w:val="22"/>
          <w:szCs w:val="22"/>
          <w:lang w:val="en-GB"/>
        </w:rPr>
        <w:t xml:space="preserve">” shall mean the fully and compulsorily convertible cumulative </w:t>
      </w:r>
      <w:r w:rsidR="00D2783A" w:rsidRPr="004D684C">
        <w:rPr>
          <w:rFonts w:ascii="Times New Roman" w:hAnsi="Times New Roman"/>
          <w:bCs/>
          <w:sz w:val="22"/>
          <w:szCs w:val="22"/>
          <w:lang w:val="en-GB"/>
        </w:rPr>
        <w:t>non-</w:t>
      </w:r>
      <w:r w:rsidRPr="004D684C">
        <w:rPr>
          <w:rFonts w:ascii="Times New Roman" w:hAnsi="Times New Roman"/>
          <w:bCs/>
          <w:sz w:val="22"/>
          <w:szCs w:val="22"/>
          <w:lang w:val="en-GB"/>
        </w:rPr>
        <w:t xml:space="preserve">participating series A preference shares of par value of INR </w:t>
      </w:r>
      <w:r w:rsidR="008561E8" w:rsidRPr="004D684C">
        <w:rPr>
          <w:rFonts w:ascii="Times New Roman" w:hAnsi="Times New Roman"/>
          <w:sz w:val="22"/>
          <w:szCs w:val="22"/>
        </w:rPr>
        <w:t>10</w:t>
      </w:r>
      <w:r w:rsidR="001155DA" w:rsidRPr="004D684C">
        <w:rPr>
          <w:rFonts w:ascii="Times New Roman" w:hAnsi="Times New Roman"/>
          <w:bCs/>
          <w:sz w:val="22"/>
          <w:szCs w:val="22"/>
          <w:lang w:val="en-GB"/>
        </w:rPr>
        <w:t xml:space="preserve">/- </w:t>
      </w:r>
      <w:r w:rsidRPr="004D684C">
        <w:rPr>
          <w:rFonts w:ascii="Times New Roman" w:hAnsi="Times New Roman"/>
          <w:bCs/>
          <w:sz w:val="22"/>
          <w:szCs w:val="22"/>
          <w:lang w:val="en-GB"/>
        </w:rPr>
        <w:t xml:space="preserve">(Rupees </w:t>
      </w:r>
      <w:r w:rsidR="008561E8" w:rsidRPr="004D684C">
        <w:rPr>
          <w:rFonts w:ascii="Times New Roman" w:hAnsi="Times New Roman"/>
          <w:sz w:val="22"/>
          <w:szCs w:val="22"/>
        </w:rPr>
        <w:t>Ten</w:t>
      </w:r>
      <w:r w:rsidR="001155DA" w:rsidRPr="004D684C">
        <w:rPr>
          <w:rFonts w:ascii="Times New Roman" w:hAnsi="Times New Roman"/>
          <w:sz w:val="22"/>
          <w:szCs w:val="22"/>
        </w:rPr>
        <w:t xml:space="preserve"> </w:t>
      </w:r>
      <w:r w:rsidRPr="004D684C">
        <w:rPr>
          <w:rFonts w:ascii="Times New Roman" w:hAnsi="Times New Roman"/>
          <w:bCs/>
          <w:sz w:val="22"/>
          <w:szCs w:val="22"/>
          <w:lang w:val="en-GB"/>
        </w:rPr>
        <w:t>only) each</w:t>
      </w:r>
      <w:r w:rsidR="00D71AE6" w:rsidRPr="004D684C">
        <w:rPr>
          <w:rFonts w:ascii="Times New Roman" w:hAnsi="Times New Roman"/>
          <w:bCs/>
          <w:sz w:val="22"/>
          <w:szCs w:val="22"/>
          <w:lang w:val="en-GB"/>
        </w:rPr>
        <w:t>;</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Pr>
          <w:rFonts w:ascii="Times New Roman" w:hAnsi="Times New Roman"/>
          <w:bCs/>
          <w:sz w:val="22"/>
          <w:szCs w:val="22"/>
          <w:lang w:val="en-GB"/>
        </w:rPr>
        <w:t>“</w:t>
      </w:r>
      <w:r w:rsidRPr="004D684C">
        <w:rPr>
          <w:rFonts w:ascii="Times New Roman" w:hAnsi="Times New Roman"/>
          <w:b/>
          <w:bCs/>
          <w:sz w:val="22"/>
          <w:szCs w:val="22"/>
          <w:lang w:val="en-GB"/>
        </w:rPr>
        <w:t>Series A Subscription Amount</w:t>
      </w:r>
      <w:r w:rsidRPr="004D684C">
        <w:rPr>
          <w:rFonts w:ascii="Times New Roman" w:hAnsi="Times New Roman"/>
          <w:bCs/>
          <w:sz w:val="22"/>
          <w:szCs w:val="22"/>
          <w:lang w:val="en-GB"/>
        </w:rPr>
        <w:t xml:space="preserve">” shall mean </w:t>
      </w:r>
      <w:r w:rsidR="0075315C" w:rsidRPr="004D684C">
        <w:rPr>
          <w:rFonts w:ascii="Times New Roman" w:hAnsi="Times New Roman"/>
          <w:bCs/>
          <w:sz w:val="22"/>
          <w:szCs w:val="22"/>
          <w:lang w:val="en-GB"/>
        </w:rPr>
        <w:t>such</w:t>
      </w:r>
      <w:r w:rsidR="00FF08FA" w:rsidRPr="004D684C">
        <w:rPr>
          <w:rFonts w:ascii="Times New Roman" w:hAnsi="Times New Roman"/>
          <w:bCs/>
          <w:sz w:val="22"/>
          <w:szCs w:val="22"/>
          <w:lang w:val="en-GB"/>
        </w:rPr>
        <w:t xml:space="preserve"> amount</w:t>
      </w:r>
      <w:r w:rsidR="0075315C" w:rsidRPr="004D684C">
        <w:rPr>
          <w:rFonts w:ascii="Times New Roman" w:hAnsi="Times New Roman"/>
          <w:bCs/>
          <w:sz w:val="22"/>
          <w:szCs w:val="22"/>
          <w:lang w:val="en-GB"/>
        </w:rPr>
        <w:t>, as</w:t>
      </w:r>
      <w:r w:rsidR="00FF08FA" w:rsidRPr="004D684C">
        <w:rPr>
          <w:rFonts w:ascii="Times New Roman" w:hAnsi="Times New Roman"/>
          <w:bCs/>
          <w:sz w:val="22"/>
          <w:szCs w:val="22"/>
          <w:lang w:val="en-GB"/>
        </w:rPr>
        <w:t xml:space="preserve"> detailed in </w:t>
      </w:r>
      <w:r w:rsidR="00FF08FA" w:rsidRPr="004D684C">
        <w:rPr>
          <w:rFonts w:ascii="Times New Roman" w:hAnsi="Times New Roman"/>
          <w:b/>
          <w:bCs/>
          <w:sz w:val="22"/>
          <w:szCs w:val="22"/>
          <w:lang w:val="en-GB"/>
        </w:rPr>
        <w:t>Part E</w:t>
      </w:r>
      <w:r w:rsidR="00FF08FA" w:rsidRPr="004D684C">
        <w:rPr>
          <w:rFonts w:ascii="Times New Roman" w:hAnsi="Times New Roman"/>
          <w:bCs/>
          <w:sz w:val="22"/>
          <w:szCs w:val="22"/>
          <w:lang w:val="en-GB"/>
        </w:rPr>
        <w:t xml:space="preserve"> of </w:t>
      </w:r>
      <w:r w:rsidR="00FF08FA" w:rsidRPr="004D684C">
        <w:rPr>
          <w:rFonts w:ascii="Times New Roman" w:hAnsi="Times New Roman"/>
          <w:b/>
          <w:bCs/>
          <w:sz w:val="22"/>
          <w:szCs w:val="22"/>
          <w:lang w:val="en-GB"/>
        </w:rPr>
        <w:t>Schedule I</w:t>
      </w:r>
      <w:r w:rsidR="00FF08FA" w:rsidRPr="004D684C">
        <w:rPr>
          <w:rFonts w:ascii="Times New Roman" w:hAnsi="Times New Roman"/>
          <w:bCs/>
          <w:sz w:val="22"/>
          <w:szCs w:val="22"/>
          <w:lang w:val="en-GB"/>
        </w:rPr>
        <w:t xml:space="preserve"> hereto,</w:t>
      </w:r>
      <w:r w:rsidR="001155DA" w:rsidRPr="004D684C">
        <w:rPr>
          <w:rFonts w:ascii="Times New Roman" w:hAnsi="Times New Roman"/>
          <w:bCs/>
          <w:sz w:val="22"/>
          <w:szCs w:val="22"/>
          <w:lang w:val="en-GB"/>
        </w:rPr>
        <w:t xml:space="preserve"> </w:t>
      </w:r>
      <w:r w:rsidRPr="004D684C">
        <w:rPr>
          <w:rFonts w:ascii="Times New Roman" w:hAnsi="Times New Roman"/>
          <w:bCs/>
          <w:sz w:val="22"/>
          <w:szCs w:val="22"/>
          <w:lang w:val="en-GB"/>
        </w:rPr>
        <w:t xml:space="preserve">to be paid by the </w:t>
      </w:r>
      <w:r w:rsidR="001C44AD">
        <w:rPr>
          <w:rFonts w:ascii="Times New Roman" w:hAnsi="Times New Roman"/>
          <w:bCs/>
          <w:sz w:val="22"/>
          <w:szCs w:val="22"/>
          <w:lang w:val="en-GB"/>
        </w:rPr>
        <w:t>Investor</w:t>
      </w:r>
      <w:r w:rsidRPr="004D684C">
        <w:rPr>
          <w:rFonts w:ascii="Times New Roman" w:hAnsi="Times New Roman"/>
          <w:bCs/>
          <w:sz w:val="22"/>
          <w:szCs w:val="22"/>
          <w:lang w:val="en-GB"/>
        </w:rPr>
        <w:t xml:space="preserve"> to the Company, as consideration for Series A Subscription Securities;</w:t>
      </w:r>
    </w:p>
    <w:p w:rsidR="001155DA" w:rsidRPr="004D684C" w:rsidRDefault="001155DA"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Pr>
          <w:rFonts w:ascii="Times New Roman" w:hAnsi="Times New Roman"/>
          <w:bCs/>
          <w:sz w:val="22"/>
          <w:szCs w:val="22"/>
          <w:lang w:val="en-GB"/>
        </w:rPr>
        <w:t>“</w:t>
      </w:r>
      <w:r w:rsidRPr="004D684C">
        <w:rPr>
          <w:rFonts w:ascii="Times New Roman" w:hAnsi="Times New Roman"/>
          <w:b/>
          <w:bCs/>
          <w:sz w:val="22"/>
          <w:szCs w:val="22"/>
          <w:lang w:val="en-GB"/>
        </w:rPr>
        <w:t>Series A Subscription Securities</w:t>
      </w:r>
      <w:r w:rsidRPr="004D684C">
        <w:rPr>
          <w:rFonts w:ascii="Times New Roman" w:hAnsi="Times New Roman"/>
          <w:bCs/>
          <w:sz w:val="22"/>
          <w:szCs w:val="22"/>
          <w:lang w:val="en-GB"/>
        </w:rPr>
        <w:t xml:space="preserve">” shall mean </w:t>
      </w:r>
      <w:r w:rsidR="0075315C" w:rsidRPr="004D684C">
        <w:rPr>
          <w:rFonts w:ascii="Times New Roman" w:hAnsi="Times New Roman"/>
          <w:sz w:val="22"/>
          <w:szCs w:val="22"/>
        </w:rPr>
        <w:t>such number of</w:t>
      </w:r>
      <w:r w:rsidRPr="004D684C">
        <w:rPr>
          <w:rFonts w:ascii="Times New Roman" w:hAnsi="Times New Roman"/>
          <w:bCs/>
          <w:sz w:val="22"/>
          <w:szCs w:val="22"/>
          <w:lang w:val="en-GB"/>
        </w:rPr>
        <w:t xml:space="preserve"> Series A CCPS issued at </w:t>
      </w:r>
      <w:r w:rsidR="0075315C" w:rsidRPr="004D684C">
        <w:rPr>
          <w:rFonts w:ascii="Times New Roman" w:hAnsi="Times New Roman"/>
          <w:bCs/>
          <w:sz w:val="22"/>
          <w:szCs w:val="22"/>
          <w:lang w:val="en-GB"/>
        </w:rPr>
        <w:t>such</w:t>
      </w:r>
      <w:r w:rsidRPr="004D684C">
        <w:rPr>
          <w:rFonts w:ascii="Times New Roman" w:hAnsi="Times New Roman"/>
          <w:bCs/>
          <w:sz w:val="22"/>
          <w:szCs w:val="22"/>
          <w:lang w:val="en-GB"/>
        </w:rPr>
        <w:t xml:space="preserve"> </w:t>
      </w:r>
      <w:r w:rsidR="0075315C" w:rsidRPr="004D684C">
        <w:rPr>
          <w:rFonts w:ascii="Times New Roman" w:hAnsi="Times New Roman"/>
          <w:bCs/>
          <w:sz w:val="22"/>
          <w:szCs w:val="22"/>
          <w:lang w:val="en-GB"/>
        </w:rPr>
        <w:t xml:space="preserve">price </w:t>
      </w:r>
      <w:r w:rsidRPr="004D684C">
        <w:rPr>
          <w:rFonts w:ascii="Times New Roman" w:hAnsi="Times New Roman"/>
          <w:bCs/>
          <w:sz w:val="22"/>
          <w:szCs w:val="22"/>
          <w:lang w:val="en-GB"/>
        </w:rPr>
        <w:t>per share (including premium and par value)</w:t>
      </w:r>
      <w:r w:rsidR="004509D7" w:rsidRPr="004D684C">
        <w:rPr>
          <w:rFonts w:ascii="Times New Roman" w:hAnsi="Times New Roman"/>
          <w:bCs/>
          <w:sz w:val="22"/>
          <w:szCs w:val="22"/>
          <w:lang w:val="en-GB"/>
        </w:rPr>
        <w:t>,</w:t>
      </w:r>
      <w:r w:rsidRPr="004D684C">
        <w:rPr>
          <w:rFonts w:ascii="Times New Roman" w:hAnsi="Times New Roman"/>
          <w:bCs/>
          <w:sz w:val="22"/>
          <w:szCs w:val="22"/>
          <w:lang w:val="en-GB"/>
        </w:rPr>
        <w:t xml:space="preserve"> </w:t>
      </w:r>
      <w:r w:rsidR="0075315C" w:rsidRPr="004D684C">
        <w:rPr>
          <w:rFonts w:ascii="Times New Roman" w:hAnsi="Times New Roman"/>
          <w:bCs/>
          <w:sz w:val="22"/>
          <w:szCs w:val="22"/>
          <w:lang w:val="en-GB"/>
        </w:rPr>
        <w:t xml:space="preserve">as specified in </w:t>
      </w:r>
      <w:r w:rsidR="0075315C" w:rsidRPr="004D684C">
        <w:rPr>
          <w:rFonts w:ascii="Times New Roman" w:hAnsi="Times New Roman"/>
          <w:b/>
          <w:bCs/>
          <w:sz w:val="22"/>
          <w:szCs w:val="22"/>
          <w:lang w:val="en-GB"/>
        </w:rPr>
        <w:t>Part E</w:t>
      </w:r>
      <w:r w:rsidR="0075315C" w:rsidRPr="004D684C">
        <w:rPr>
          <w:rFonts w:ascii="Times New Roman" w:hAnsi="Times New Roman"/>
          <w:bCs/>
          <w:sz w:val="22"/>
          <w:szCs w:val="22"/>
          <w:lang w:val="en-GB"/>
        </w:rPr>
        <w:t xml:space="preserve"> of </w:t>
      </w:r>
      <w:r w:rsidR="0075315C" w:rsidRPr="004D684C">
        <w:rPr>
          <w:rFonts w:ascii="Times New Roman" w:hAnsi="Times New Roman"/>
          <w:b/>
          <w:bCs/>
          <w:sz w:val="22"/>
          <w:szCs w:val="22"/>
          <w:lang w:val="en-GB"/>
        </w:rPr>
        <w:t>Schedule I</w:t>
      </w:r>
      <w:r w:rsidR="00E97CB4">
        <w:rPr>
          <w:rFonts w:ascii="Times New Roman" w:hAnsi="Times New Roman"/>
          <w:bCs/>
          <w:sz w:val="22"/>
          <w:szCs w:val="22"/>
          <w:lang w:val="en-GB"/>
        </w:rPr>
        <w:t>, to Investor</w:t>
      </w:r>
      <w:r w:rsidR="004509D7" w:rsidRPr="004D684C">
        <w:rPr>
          <w:rFonts w:ascii="Times New Roman" w:hAnsi="Times New Roman"/>
          <w:bCs/>
          <w:sz w:val="22"/>
          <w:szCs w:val="22"/>
          <w:lang w:val="en-GB"/>
        </w:rPr>
        <w:t>,</w:t>
      </w:r>
      <w:r w:rsidRPr="004D684C">
        <w:rPr>
          <w:rFonts w:ascii="Times New Roman" w:hAnsi="Times New Roman"/>
          <w:bCs/>
          <w:sz w:val="22"/>
          <w:szCs w:val="22"/>
          <w:lang w:val="en-GB"/>
        </w:rPr>
        <w:t xml:space="preserve"> in accordance with this Agreement, free of all Encumbrances.</w:t>
      </w:r>
    </w:p>
    <w:p w:rsidR="001155DA" w:rsidRPr="004D684C" w:rsidRDefault="0046115F"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Pr>
          <w:rFonts w:ascii="Times New Roman" w:hAnsi="Times New Roman"/>
          <w:bCs/>
          <w:sz w:val="22"/>
          <w:szCs w:val="22"/>
          <w:lang w:val="en-GB"/>
        </w:rPr>
        <w:t xml:space="preserve"> </w:t>
      </w:r>
      <w:r w:rsidR="001155DA" w:rsidRPr="004D684C">
        <w:rPr>
          <w:rFonts w:ascii="Times New Roman" w:hAnsi="Times New Roman"/>
          <w:bCs/>
          <w:sz w:val="22"/>
          <w:szCs w:val="22"/>
          <w:lang w:val="en-GB"/>
        </w:rPr>
        <w:t>“</w:t>
      </w:r>
      <w:r w:rsidR="001155DA" w:rsidRPr="004D684C">
        <w:rPr>
          <w:rFonts w:ascii="Times New Roman" w:hAnsi="Times New Roman"/>
          <w:b/>
          <w:bCs/>
          <w:sz w:val="22"/>
          <w:szCs w:val="22"/>
          <w:lang w:val="en-GB"/>
        </w:rPr>
        <w:t>Series A1 CCPS</w:t>
      </w:r>
      <w:r w:rsidR="001155DA" w:rsidRPr="004D684C">
        <w:rPr>
          <w:rFonts w:ascii="Times New Roman" w:hAnsi="Times New Roman"/>
          <w:bCs/>
          <w:sz w:val="22"/>
          <w:szCs w:val="22"/>
          <w:lang w:val="en-GB"/>
        </w:rPr>
        <w:t xml:space="preserve">” shall mean the fully and compulsorily convertible cumulative </w:t>
      </w:r>
      <w:r w:rsidR="00D2783A" w:rsidRPr="004D684C">
        <w:rPr>
          <w:rFonts w:ascii="Times New Roman" w:hAnsi="Times New Roman"/>
          <w:bCs/>
          <w:sz w:val="22"/>
          <w:szCs w:val="22"/>
          <w:lang w:val="en-GB"/>
        </w:rPr>
        <w:t>non-</w:t>
      </w:r>
      <w:r w:rsidR="001155DA" w:rsidRPr="004D684C">
        <w:rPr>
          <w:rFonts w:ascii="Times New Roman" w:hAnsi="Times New Roman"/>
          <w:bCs/>
          <w:sz w:val="22"/>
          <w:szCs w:val="22"/>
          <w:lang w:val="en-GB"/>
        </w:rPr>
        <w:t xml:space="preserve">participating series A1 preference shares of par value of INR. </w:t>
      </w:r>
      <w:r w:rsidR="001155DA" w:rsidRPr="004D684C">
        <w:rPr>
          <w:rFonts w:ascii="Times New Roman" w:hAnsi="Times New Roman"/>
          <w:sz w:val="22"/>
          <w:szCs w:val="22"/>
        </w:rPr>
        <w:t>10</w:t>
      </w:r>
      <w:r w:rsidR="001155DA" w:rsidRPr="004D684C">
        <w:rPr>
          <w:rFonts w:ascii="Times New Roman" w:hAnsi="Times New Roman"/>
          <w:bCs/>
          <w:sz w:val="22"/>
          <w:szCs w:val="22"/>
          <w:lang w:val="en-GB"/>
        </w:rPr>
        <w:t xml:space="preserve">/- (Rupees </w:t>
      </w:r>
      <w:r w:rsidR="0075315C" w:rsidRPr="004D684C">
        <w:rPr>
          <w:rFonts w:ascii="Times New Roman" w:hAnsi="Times New Roman"/>
          <w:bCs/>
          <w:sz w:val="22"/>
          <w:szCs w:val="22"/>
          <w:lang w:val="en-GB"/>
        </w:rPr>
        <w:t>Ten</w:t>
      </w:r>
      <w:r w:rsidR="001155DA" w:rsidRPr="004D684C">
        <w:rPr>
          <w:rFonts w:ascii="Times New Roman" w:hAnsi="Times New Roman"/>
          <w:sz w:val="22"/>
          <w:szCs w:val="22"/>
        </w:rPr>
        <w:t xml:space="preserve"> </w:t>
      </w:r>
      <w:r w:rsidR="001155DA" w:rsidRPr="004D684C">
        <w:rPr>
          <w:rFonts w:ascii="Times New Roman" w:hAnsi="Times New Roman"/>
          <w:bCs/>
          <w:sz w:val="22"/>
          <w:szCs w:val="22"/>
          <w:lang w:val="en-GB"/>
        </w:rPr>
        <w:t>only) each</w:t>
      </w:r>
      <w:r w:rsidR="004509D7" w:rsidRPr="004D684C">
        <w:rPr>
          <w:rFonts w:ascii="Times New Roman" w:hAnsi="Times New Roman"/>
          <w:bCs/>
          <w:sz w:val="22"/>
          <w:szCs w:val="22"/>
          <w:lang w:val="en-GB"/>
        </w:rPr>
        <w:t>.</w:t>
      </w:r>
    </w:p>
    <w:p w:rsidR="00F02C9A" w:rsidRPr="004D684C" w:rsidRDefault="001155DA"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sidDel="001155DA">
        <w:rPr>
          <w:rFonts w:ascii="Times New Roman" w:hAnsi="Times New Roman"/>
          <w:bCs/>
          <w:sz w:val="22"/>
          <w:szCs w:val="22"/>
          <w:lang w:val="en-GB"/>
        </w:rPr>
        <w:t xml:space="preserve"> </w:t>
      </w:r>
      <w:r w:rsidR="00F02C9A" w:rsidRPr="004D684C">
        <w:rPr>
          <w:rFonts w:ascii="Times New Roman" w:hAnsi="Times New Roman"/>
          <w:bCs/>
          <w:sz w:val="22"/>
          <w:szCs w:val="22"/>
          <w:lang w:val="en-GB"/>
        </w:rPr>
        <w:t>“</w:t>
      </w:r>
      <w:r w:rsidR="00F02C9A" w:rsidRPr="004D684C">
        <w:rPr>
          <w:rFonts w:ascii="Times New Roman" w:hAnsi="Times New Roman"/>
          <w:b/>
          <w:bCs/>
          <w:sz w:val="22"/>
          <w:szCs w:val="22"/>
          <w:lang w:val="en-GB"/>
        </w:rPr>
        <w:t>Series A1</w:t>
      </w:r>
      <w:r w:rsidR="00F02C9A" w:rsidRPr="004D684C">
        <w:rPr>
          <w:rFonts w:ascii="Times New Roman" w:hAnsi="Times New Roman"/>
          <w:bCs/>
          <w:sz w:val="22"/>
          <w:szCs w:val="22"/>
          <w:lang w:val="en-GB"/>
        </w:rPr>
        <w:t xml:space="preserve"> </w:t>
      </w:r>
      <w:r w:rsidR="00F02C9A" w:rsidRPr="004D684C">
        <w:rPr>
          <w:rFonts w:ascii="Times New Roman" w:hAnsi="Times New Roman"/>
          <w:b/>
          <w:bCs/>
          <w:sz w:val="22"/>
          <w:szCs w:val="22"/>
          <w:lang w:val="en-GB"/>
        </w:rPr>
        <w:t xml:space="preserve"> Subscription Amount</w:t>
      </w:r>
      <w:r w:rsidR="00F02C9A" w:rsidRPr="004D684C">
        <w:rPr>
          <w:rFonts w:ascii="Times New Roman" w:hAnsi="Times New Roman"/>
          <w:bCs/>
          <w:sz w:val="22"/>
          <w:szCs w:val="22"/>
          <w:lang w:val="en-GB"/>
        </w:rPr>
        <w:t xml:space="preserve">” shall mean </w:t>
      </w:r>
      <w:r w:rsidR="0075315C" w:rsidRPr="004D684C">
        <w:rPr>
          <w:rFonts w:ascii="Times New Roman" w:hAnsi="Times New Roman"/>
          <w:bCs/>
          <w:sz w:val="22"/>
          <w:szCs w:val="22"/>
          <w:lang w:val="en-GB"/>
        </w:rPr>
        <w:t xml:space="preserve">such amount, as detailed in </w:t>
      </w:r>
      <w:r w:rsidR="0075315C" w:rsidRPr="004D684C">
        <w:rPr>
          <w:rFonts w:ascii="Times New Roman" w:hAnsi="Times New Roman"/>
          <w:b/>
          <w:bCs/>
          <w:sz w:val="22"/>
          <w:szCs w:val="22"/>
          <w:lang w:val="en-GB"/>
        </w:rPr>
        <w:t>Part E</w:t>
      </w:r>
      <w:r w:rsidR="0075315C" w:rsidRPr="004D684C">
        <w:rPr>
          <w:rFonts w:ascii="Times New Roman" w:hAnsi="Times New Roman"/>
          <w:bCs/>
          <w:sz w:val="22"/>
          <w:szCs w:val="22"/>
          <w:lang w:val="en-GB"/>
        </w:rPr>
        <w:t xml:space="preserve"> of </w:t>
      </w:r>
      <w:r w:rsidR="0075315C" w:rsidRPr="004D684C">
        <w:rPr>
          <w:rFonts w:ascii="Times New Roman" w:hAnsi="Times New Roman"/>
          <w:b/>
          <w:bCs/>
          <w:sz w:val="22"/>
          <w:szCs w:val="22"/>
          <w:lang w:val="en-GB"/>
        </w:rPr>
        <w:t>Schedule I</w:t>
      </w:r>
      <w:r w:rsidR="0075315C" w:rsidRPr="004D684C">
        <w:rPr>
          <w:rFonts w:ascii="Times New Roman" w:hAnsi="Times New Roman"/>
          <w:bCs/>
          <w:sz w:val="22"/>
          <w:szCs w:val="22"/>
          <w:lang w:val="en-GB"/>
        </w:rPr>
        <w:t>,</w:t>
      </w:r>
      <w:r w:rsidRPr="004D684C">
        <w:rPr>
          <w:rFonts w:ascii="Times New Roman" w:hAnsi="Times New Roman"/>
          <w:bCs/>
          <w:sz w:val="22"/>
          <w:szCs w:val="22"/>
          <w:lang w:val="en-GB"/>
        </w:rPr>
        <w:t xml:space="preserve"> </w:t>
      </w:r>
      <w:r w:rsidR="00F02C9A" w:rsidRPr="004D684C">
        <w:rPr>
          <w:rFonts w:ascii="Times New Roman" w:hAnsi="Times New Roman"/>
          <w:bCs/>
          <w:sz w:val="22"/>
          <w:szCs w:val="22"/>
          <w:lang w:val="en-GB"/>
        </w:rPr>
        <w:t xml:space="preserve">to be paid by </w:t>
      </w:r>
      <w:r w:rsidR="0046115F">
        <w:rPr>
          <w:rFonts w:ascii="Times New Roman" w:hAnsi="Times New Roman"/>
          <w:bCs/>
          <w:sz w:val="22"/>
          <w:szCs w:val="22"/>
          <w:lang w:val="en-GB"/>
        </w:rPr>
        <w:t>Investor</w:t>
      </w:r>
      <w:r w:rsidR="00E21733" w:rsidRPr="004D684C">
        <w:rPr>
          <w:rFonts w:ascii="Times New Roman" w:hAnsi="Times New Roman"/>
          <w:bCs/>
          <w:sz w:val="22"/>
          <w:szCs w:val="22"/>
          <w:lang w:val="en-GB"/>
        </w:rPr>
        <w:t xml:space="preserve"> </w:t>
      </w:r>
      <w:r w:rsidR="00F02C9A" w:rsidRPr="004D684C">
        <w:rPr>
          <w:rFonts w:ascii="Times New Roman" w:hAnsi="Times New Roman"/>
          <w:bCs/>
          <w:sz w:val="22"/>
          <w:szCs w:val="22"/>
          <w:lang w:val="en-GB"/>
        </w:rPr>
        <w:t>to the Company, as consideration for subscription of Series A1 CCPS;</w:t>
      </w:r>
      <w:r w:rsidR="00F02C9A" w:rsidRPr="004D684C">
        <w:rPr>
          <w:rStyle w:val="FootnoteReference"/>
          <w:rFonts w:ascii="Times New Roman" w:hAnsi="Times New Roman"/>
          <w:bCs/>
          <w:sz w:val="22"/>
          <w:szCs w:val="22"/>
          <w:lang w:val="en-GB"/>
        </w:rPr>
        <w:t xml:space="preserve"> </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bCs/>
          <w:sz w:val="22"/>
          <w:szCs w:val="22"/>
          <w:lang w:val="en-GB"/>
        </w:rPr>
      </w:pPr>
      <w:r w:rsidRPr="004D684C">
        <w:rPr>
          <w:rFonts w:ascii="Times New Roman" w:hAnsi="Times New Roman"/>
          <w:bCs/>
          <w:sz w:val="22"/>
          <w:szCs w:val="22"/>
          <w:lang w:val="en-GB"/>
        </w:rPr>
        <w:t xml:space="preserve"> “</w:t>
      </w:r>
      <w:r w:rsidRPr="004D684C">
        <w:rPr>
          <w:rFonts w:ascii="Times New Roman" w:hAnsi="Times New Roman"/>
          <w:b/>
          <w:bCs/>
          <w:sz w:val="22"/>
          <w:szCs w:val="22"/>
          <w:lang w:val="en-GB"/>
        </w:rPr>
        <w:t>Series A1 Subscription Securities</w:t>
      </w:r>
      <w:r w:rsidRPr="004D684C">
        <w:rPr>
          <w:rFonts w:ascii="Times New Roman" w:hAnsi="Times New Roman"/>
          <w:bCs/>
          <w:sz w:val="22"/>
          <w:szCs w:val="22"/>
          <w:lang w:val="en-GB"/>
        </w:rPr>
        <w:t xml:space="preserve">” shall mean </w:t>
      </w:r>
      <w:r w:rsidR="004509D7" w:rsidRPr="004D684C">
        <w:rPr>
          <w:rFonts w:ascii="Times New Roman" w:hAnsi="Times New Roman"/>
          <w:sz w:val="22"/>
          <w:szCs w:val="22"/>
        </w:rPr>
        <w:t>such number of</w:t>
      </w:r>
      <w:r w:rsidR="00E3211B" w:rsidRPr="004D684C">
        <w:rPr>
          <w:rFonts w:ascii="Times New Roman" w:hAnsi="Times New Roman"/>
          <w:bCs/>
          <w:sz w:val="22"/>
          <w:szCs w:val="22"/>
          <w:lang w:val="en-GB"/>
        </w:rPr>
        <w:t xml:space="preserve"> </w:t>
      </w:r>
      <w:r w:rsidRPr="004D684C">
        <w:rPr>
          <w:rFonts w:ascii="Times New Roman" w:hAnsi="Times New Roman"/>
          <w:bCs/>
          <w:sz w:val="22"/>
          <w:szCs w:val="22"/>
          <w:lang w:val="en-GB"/>
        </w:rPr>
        <w:t xml:space="preserve">Series A1 CCPS issued at </w:t>
      </w:r>
      <w:r w:rsidR="004509D7" w:rsidRPr="004D684C">
        <w:rPr>
          <w:rFonts w:ascii="Times New Roman" w:hAnsi="Times New Roman"/>
          <w:bCs/>
          <w:sz w:val="22"/>
          <w:szCs w:val="22"/>
          <w:lang w:val="en-GB"/>
        </w:rPr>
        <w:t>such price</w:t>
      </w:r>
      <w:r w:rsidRPr="004D684C">
        <w:rPr>
          <w:rFonts w:ascii="Times New Roman" w:hAnsi="Times New Roman"/>
          <w:bCs/>
          <w:sz w:val="22"/>
          <w:szCs w:val="22"/>
          <w:lang w:val="en-GB"/>
        </w:rPr>
        <w:t xml:space="preserve"> per share (including premium and par value)</w:t>
      </w:r>
      <w:r w:rsidR="004509D7" w:rsidRPr="004D684C">
        <w:rPr>
          <w:rFonts w:ascii="Times New Roman" w:hAnsi="Times New Roman"/>
          <w:bCs/>
          <w:sz w:val="22"/>
          <w:szCs w:val="22"/>
          <w:lang w:val="en-GB"/>
        </w:rPr>
        <w:t xml:space="preserve">, as detailed in </w:t>
      </w:r>
      <w:r w:rsidR="004509D7" w:rsidRPr="004D684C">
        <w:rPr>
          <w:rFonts w:ascii="Times New Roman" w:hAnsi="Times New Roman"/>
          <w:b/>
          <w:bCs/>
          <w:sz w:val="22"/>
          <w:szCs w:val="22"/>
          <w:lang w:val="en-GB"/>
        </w:rPr>
        <w:t>Part E</w:t>
      </w:r>
      <w:r w:rsidR="004509D7" w:rsidRPr="004D684C">
        <w:rPr>
          <w:rFonts w:ascii="Times New Roman" w:hAnsi="Times New Roman"/>
          <w:bCs/>
          <w:sz w:val="22"/>
          <w:szCs w:val="22"/>
          <w:lang w:val="en-GB"/>
        </w:rPr>
        <w:t xml:space="preserve"> of </w:t>
      </w:r>
      <w:r w:rsidR="004509D7" w:rsidRPr="004D684C">
        <w:rPr>
          <w:rFonts w:ascii="Times New Roman" w:hAnsi="Times New Roman"/>
          <w:b/>
          <w:bCs/>
          <w:sz w:val="22"/>
          <w:szCs w:val="22"/>
          <w:lang w:val="en-GB"/>
        </w:rPr>
        <w:t>Schedule I</w:t>
      </w:r>
      <w:r w:rsidRPr="004D684C">
        <w:rPr>
          <w:rFonts w:ascii="Times New Roman" w:hAnsi="Times New Roman"/>
          <w:bCs/>
          <w:sz w:val="22"/>
          <w:szCs w:val="22"/>
          <w:lang w:val="en-GB"/>
        </w:rPr>
        <w:t>, to Investor</w:t>
      </w:r>
      <w:r w:rsidR="004509D7" w:rsidRPr="004D684C">
        <w:rPr>
          <w:rFonts w:ascii="Times New Roman" w:hAnsi="Times New Roman"/>
          <w:bCs/>
          <w:sz w:val="22"/>
          <w:szCs w:val="22"/>
          <w:lang w:val="en-GB"/>
        </w:rPr>
        <w:t>,</w:t>
      </w:r>
      <w:r w:rsidRPr="004D684C">
        <w:rPr>
          <w:rFonts w:ascii="Times New Roman" w:hAnsi="Times New Roman"/>
          <w:bCs/>
          <w:sz w:val="22"/>
          <w:szCs w:val="22"/>
          <w:lang w:val="en-GB"/>
        </w:rPr>
        <w:t xml:space="preserve"> in accordance with this Agreement, free of all Encumbrances.</w:t>
      </w:r>
    </w:p>
    <w:p w:rsidR="00F02C9A" w:rsidRPr="004D684C" w:rsidRDefault="00F02C9A" w:rsidP="00A55E52">
      <w:pPr>
        <w:widowControl w:val="0"/>
        <w:numPr>
          <w:ilvl w:val="2"/>
          <w:numId w:val="30"/>
        </w:numPr>
        <w:spacing w:after="240"/>
        <w:ind w:right="29" w:hanging="504"/>
        <w:jc w:val="both"/>
        <w:rPr>
          <w:sz w:val="22"/>
          <w:szCs w:val="22"/>
        </w:rPr>
      </w:pPr>
      <w:r w:rsidRPr="004D684C">
        <w:rPr>
          <w:bCs/>
          <w:sz w:val="22"/>
          <w:szCs w:val="22"/>
        </w:rPr>
        <w:t>“</w:t>
      </w:r>
      <w:r w:rsidRPr="004D684C">
        <w:rPr>
          <w:b/>
          <w:bCs/>
          <w:sz w:val="22"/>
          <w:szCs w:val="22"/>
        </w:rPr>
        <w:t>Share Capital</w:t>
      </w:r>
      <w:r w:rsidRPr="004D684C">
        <w:rPr>
          <w:bCs/>
          <w:sz w:val="22"/>
          <w:szCs w:val="22"/>
        </w:rPr>
        <w:t xml:space="preserve">” shall mean the </w:t>
      </w:r>
      <w:r w:rsidRPr="004D684C">
        <w:rPr>
          <w:sz w:val="22"/>
          <w:szCs w:val="22"/>
        </w:rPr>
        <w:t>total paid-up share capital of the Company determined on a Fully Diluted Basis;</w:t>
      </w:r>
    </w:p>
    <w:p w:rsidR="00F02C9A" w:rsidRPr="004D684C" w:rsidRDefault="00F02C9A" w:rsidP="00A55E52">
      <w:pPr>
        <w:widowControl w:val="0"/>
        <w:numPr>
          <w:ilvl w:val="2"/>
          <w:numId w:val="30"/>
        </w:numPr>
        <w:spacing w:after="240"/>
        <w:ind w:right="29" w:hanging="504"/>
        <w:jc w:val="both"/>
        <w:rPr>
          <w:sz w:val="22"/>
          <w:szCs w:val="22"/>
        </w:rPr>
      </w:pPr>
      <w:r w:rsidRPr="004D684C">
        <w:rPr>
          <w:sz w:val="22"/>
          <w:szCs w:val="22"/>
        </w:rPr>
        <w:t>“</w:t>
      </w:r>
      <w:r w:rsidRPr="004D684C">
        <w:rPr>
          <w:b/>
          <w:bCs/>
          <w:sz w:val="22"/>
          <w:szCs w:val="22"/>
        </w:rPr>
        <w:t>Shareholders</w:t>
      </w:r>
      <w:r w:rsidRPr="004D684C">
        <w:rPr>
          <w:bCs/>
          <w:sz w:val="22"/>
          <w:szCs w:val="22"/>
        </w:rPr>
        <w:t>”</w:t>
      </w:r>
      <w:r w:rsidRPr="004D684C">
        <w:rPr>
          <w:sz w:val="22"/>
          <w:szCs w:val="22"/>
        </w:rPr>
        <w:t xml:space="preserve"> shall mean the shareholders, from time to time, of the Company;</w:t>
      </w:r>
    </w:p>
    <w:p w:rsidR="00F02C9A" w:rsidRPr="004D684C" w:rsidRDefault="00F02C9A" w:rsidP="00A55E52">
      <w:pPr>
        <w:widowControl w:val="0"/>
        <w:numPr>
          <w:ilvl w:val="2"/>
          <w:numId w:val="30"/>
        </w:numPr>
        <w:spacing w:after="240"/>
        <w:ind w:right="29" w:hanging="504"/>
        <w:jc w:val="both"/>
        <w:rPr>
          <w:sz w:val="22"/>
          <w:szCs w:val="22"/>
        </w:rPr>
      </w:pPr>
      <w:r w:rsidRPr="004D684C">
        <w:rPr>
          <w:sz w:val="22"/>
          <w:szCs w:val="22"/>
        </w:rPr>
        <w:t>“</w:t>
      </w:r>
      <w:r w:rsidRPr="004D684C">
        <w:rPr>
          <w:b/>
          <w:sz w:val="22"/>
          <w:szCs w:val="22"/>
        </w:rPr>
        <w:t>Shareholders’ Agreement</w:t>
      </w:r>
      <w:r w:rsidRPr="004D684C">
        <w:rPr>
          <w:sz w:val="22"/>
          <w:szCs w:val="22"/>
        </w:rPr>
        <w:t xml:space="preserve">” shall mean the shareholders’ agreement </w:t>
      </w:r>
      <w:r w:rsidR="00956E47" w:rsidRPr="004D684C">
        <w:rPr>
          <w:sz w:val="22"/>
          <w:szCs w:val="22"/>
        </w:rPr>
        <w:t xml:space="preserve">of even date executed </w:t>
      </w:r>
      <w:r w:rsidRPr="004D684C">
        <w:rPr>
          <w:sz w:val="22"/>
          <w:szCs w:val="22"/>
        </w:rPr>
        <w:t>by and amongst the Parties to this Agreement;</w:t>
      </w:r>
    </w:p>
    <w:p w:rsidR="00F02C9A" w:rsidRPr="004D684C" w:rsidRDefault="00F02C9A" w:rsidP="00A55E52">
      <w:pPr>
        <w:widowControl w:val="0"/>
        <w:numPr>
          <w:ilvl w:val="2"/>
          <w:numId w:val="30"/>
        </w:numPr>
        <w:spacing w:after="240"/>
        <w:ind w:right="29" w:hanging="504"/>
        <w:jc w:val="both"/>
        <w:rPr>
          <w:sz w:val="22"/>
          <w:szCs w:val="22"/>
        </w:rPr>
      </w:pPr>
      <w:r w:rsidRPr="004D684C">
        <w:rPr>
          <w:sz w:val="22"/>
          <w:szCs w:val="22"/>
        </w:rPr>
        <w:t>“</w:t>
      </w:r>
      <w:r w:rsidRPr="004D684C">
        <w:rPr>
          <w:b/>
          <w:sz w:val="22"/>
          <w:szCs w:val="22"/>
        </w:rPr>
        <w:t>Subsidiary</w:t>
      </w:r>
      <w:r w:rsidRPr="004D684C">
        <w:rPr>
          <w:sz w:val="22"/>
          <w:szCs w:val="22"/>
        </w:rPr>
        <w:t xml:space="preserve">” </w:t>
      </w:r>
      <w:r w:rsidR="0040423B" w:rsidRPr="004D684C">
        <w:rPr>
          <w:sz w:val="22"/>
          <w:szCs w:val="22"/>
        </w:rPr>
        <w:t>shall mean any future entities setup by the Company from time to time in accordance with this Agreement and the Shareholders Agreement</w:t>
      </w:r>
      <w:r w:rsidRPr="004D684C">
        <w:rPr>
          <w:sz w:val="22"/>
          <w:szCs w:val="22"/>
        </w:rPr>
        <w:t xml:space="preserve">; </w:t>
      </w:r>
    </w:p>
    <w:p w:rsidR="00F02C9A" w:rsidRPr="004D684C" w:rsidRDefault="00F02C9A" w:rsidP="00A55E52">
      <w:pPr>
        <w:widowControl w:val="0"/>
        <w:numPr>
          <w:ilvl w:val="2"/>
          <w:numId w:val="30"/>
        </w:numPr>
        <w:spacing w:after="240"/>
        <w:ind w:right="29"/>
        <w:jc w:val="both"/>
        <w:rPr>
          <w:sz w:val="22"/>
          <w:szCs w:val="22"/>
        </w:rPr>
      </w:pPr>
      <w:r w:rsidRPr="004D684C">
        <w:rPr>
          <w:sz w:val="22"/>
          <w:szCs w:val="22"/>
        </w:rPr>
        <w:t>“</w:t>
      </w:r>
      <w:r w:rsidRPr="004D684C">
        <w:rPr>
          <w:b/>
          <w:sz w:val="22"/>
          <w:szCs w:val="22"/>
        </w:rPr>
        <w:t>Subscription Amount</w:t>
      </w:r>
      <w:r w:rsidRPr="004D684C">
        <w:rPr>
          <w:sz w:val="22"/>
          <w:szCs w:val="22"/>
        </w:rPr>
        <w:t>” shall mean collectively the Series A Subscription Amount and the Series A1 Subscription Amount;</w:t>
      </w:r>
    </w:p>
    <w:p w:rsidR="00F02C9A" w:rsidRPr="004D684C" w:rsidRDefault="00F02C9A" w:rsidP="00A55E52">
      <w:pPr>
        <w:widowControl w:val="0"/>
        <w:numPr>
          <w:ilvl w:val="2"/>
          <w:numId w:val="30"/>
        </w:numPr>
        <w:spacing w:after="240"/>
        <w:ind w:right="29" w:hanging="504"/>
        <w:jc w:val="both"/>
        <w:rPr>
          <w:sz w:val="22"/>
          <w:szCs w:val="22"/>
        </w:rPr>
      </w:pPr>
      <w:r w:rsidRPr="004D684C">
        <w:rPr>
          <w:sz w:val="22"/>
          <w:szCs w:val="22"/>
        </w:rPr>
        <w:t>“</w:t>
      </w:r>
      <w:r w:rsidRPr="004D684C">
        <w:rPr>
          <w:b/>
          <w:sz w:val="22"/>
          <w:szCs w:val="22"/>
        </w:rPr>
        <w:t>Investor</w:t>
      </w:r>
      <w:r w:rsidRPr="004D684C">
        <w:rPr>
          <w:sz w:val="22"/>
          <w:szCs w:val="22"/>
        </w:rPr>
        <w:t xml:space="preserve"> </w:t>
      </w:r>
      <w:r w:rsidRPr="004D684C">
        <w:rPr>
          <w:b/>
          <w:sz w:val="22"/>
          <w:szCs w:val="22"/>
        </w:rPr>
        <w:t>Subscription Securities</w:t>
      </w:r>
      <w:r w:rsidRPr="004D684C">
        <w:rPr>
          <w:sz w:val="22"/>
          <w:szCs w:val="22"/>
        </w:rPr>
        <w:t xml:space="preserve">” shall mean collectively the Series </w:t>
      </w:r>
      <w:proofErr w:type="gramStart"/>
      <w:r w:rsidRPr="004D684C">
        <w:rPr>
          <w:sz w:val="22"/>
          <w:szCs w:val="22"/>
        </w:rPr>
        <w:t>A</w:t>
      </w:r>
      <w:proofErr w:type="gramEnd"/>
      <w:r w:rsidRPr="004D684C">
        <w:rPr>
          <w:sz w:val="22"/>
          <w:szCs w:val="22"/>
        </w:rPr>
        <w:t xml:space="preserve"> Subscription Securities and the Series A1 Subscription Securities.</w:t>
      </w:r>
    </w:p>
    <w:p w:rsidR="00F02C9A" w:rsidRPr="004D684C" w:rsidRDefault="00F02C9A" w:rsidP="00A55E52">
      <w:pPr>
        <w:widowControl w:val="0"/>
        <w:numPr>
          <w:ilvl w:val="2"/>
          <w:numId w:val="30"/>
        </w:numPr>
        <w:spacing w:after="240"/>
        <w:ind w:right="29" w:hanging="504"/>
        <w:jc w:val="both"/>
        <w:rPr>
          <w:sz w:val="22"/>
          <w:szCs w:val="22"/>
        </w:rPr>
      </w:pPr>
      <w:r w:rsidRPr="004D684C">
        <w:rPr>
          <w:sz w:val="22"/>
          <w:szCs w:val="22"/>
        </w:rPr>
        <w:lastRenderedPageBreak/>
        <w:t>“</w:t>
      </w:r>
      <w:r w:rsidRPr="004D684C">
        <w:rPr>
          <w:b/>
          <w:sz w:val="22"/>
          <w:szCs w:val="22"/>
        </w:rPr>
        <w:t>Tax</w:t>
      </w:r>
      <w:r w:rsidRPr="004D684C">
        <w:rPr>
          <w:sz w:val="22"/>
          <w:szCs w:val="22"/>
        </w:rPr>
        <w:t>”,</w:t>
      </w:r>
      <w:r w:rsidRPr="004D684C">
        <w:rPr>
          <w:b/>
          <w:sz w:val="22"/>
          <w:szCs w:val="22"/>
        </w:rPr>
        <w:t xml:space="preserve"> </w:t>
      </w:r>
      <w:r w:rsidRPr="004D684C">
        <w:rPr>
          <w:sz w:val="22"/>
          <w:szCs w:val="22"/>
        </w:rPr>
        <w:t>“</w:t>
      </w:r>
      <w:r w:rsidRPr="004D684C">
        <w:rPr>
          <w:b/>
          <w:sz w:val="22"/>
          <w:szCs w:val="22"/>
        </w:rPr>
        <w:t>Taxes</w:t>
      </w:r>
      <w:r w:rsidRPr="004D684C">
        <w:rPr>
          <w:sz w:val="22"/>
          <w:szCs w:val="22"/>
        </w:rPr>
        <w:t>” or “</w:t>
      </w:r>
      <w:r w:rsidRPr="004D684C">
        <w:rPr>
          <w:b/>
          <w:sz w:val="22"/>
          <w:szCs w:val="22"/>
        </w:rPr>
        <w:t>Taxation</w:t>
      </w:r>
      <w:r w:rsidRPr="004D684C">
        <w:rPr>
          <w:sz w:val="22"/>
          <w:szCs w:val="22"/>
        </w:rPr>
        <w:t>”</w:t>
      </w:r>
      <w:r w:rsidRPr="004D684C">
        <w:rPr>
          <w:b/>
          <w:sz w:val="22"/>
          <w:szCs w:val="22"/>
        </w:rPr>
        <w:t xml:space="preserve"> </w:t>
      </w:r>
      <w:r w:rsidRPr="004D684C">
        <w:rPr>
          <w:sz w:val="22"/>
          <w:szCs w:val="22"/>
        </w:rPr>
        <w:t>shall mean any and all forms of direct and indirect taxes with reference to income, profits, gains, net wealth, asset values, turnover, gross receipts including but not limited to all duties (including stamp duties), excise, customs, service tax, value added tax, goods and sales tax, charges, fees, levies or other similar assessments by or payable to a Governmental Authority (including its agent and Persons acting under its authority), including without limitation in relation to (a) income, manufacture, import, export, services, gross receipts, premium, immovable property, movable property, assets, profession, entry, capital gains, expenditure, procurement, wealth, gift, sales, use, Transfer, licensing, withholding, employment, payroll, fringe benefits and franchise taxes and (b) any interest, fines, penalties, assessments, or additions to Tax resulting from, attributable to or incurred in connection with any proceedings, contest, or dispute in respect thereof;</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sz w:val="22"/>
          <w:szCs w:val="22"/>
        </w:rPr>
        <w:t>Term</w:t>
      </w:r>
      <w:r w:rsidRPr="004D684C">
        <w:rPr>
          <w:rFonts w:ascii="Times New Roman" w:hAnsi="Times New Roman"/>
          <w:sz w:val="22"/>
          <w:szCs w:val="22"/>
        </w:rPr>
        <w:t xml:space="preserve">” shall have the meaning ascribed to it in Clause </w:t>
      </w:r>
      <w:fldSimple w:instr=" REF _Ref176422230 \r \h  \* MERGEFORMAT ">
        <w:r w:rsidRPr="004D684C">
          <w:rPr>
            <w:rFonts w:ascii="Times New Roman" w:hAnsi="Times New Roman"/>
            <w:sz w:val="22"/>
            <w:szCs w:val="22"/>
          </w:rPr>
          <w:t>2.1</w:t>
        </w:r>
      </w:fldSimple>
      <w:r w:rsidRPr="004D684C">
        <w:rPr>
          <w:rFonts w:ascii="Times New Roman" w:hAnsi="Times New Roman"/>
          <w:sz w:val="22"/>
          <w:szCs w:val="22"/>
        </w:rPr>
        <w:t>;</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sz w:val="22"/>
          <w:szCs w:val="22"/>
        </w:rPr>
        <w:t>Third Party</w:t>
      </w:r>
      <w:r w:rsidRPr="004D684C">
        <w:rPr>
          <w:rFonts w:ascii="Times New Roman" w:hAnsi="Times New Roman"/>
          <w:sz w:val="22"/>
          <w:szCs w:val="22"/>
        </w:rPr>
        <w:t xml:space="preserve">” shall mean any Person other than the Parties to this Agreement; </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sz w:val="22"/>
          <w:szCs w:val="22"/>
        </w:rPr>
        <w:t>Transaction Documents</w:t>
      </w:r>
      <w:r w:rsidRPr="004D684C">
        <w:rPr>
          <w:rFonts w:ascii="Times New Roman" w:hAnsi="Times New Roman"/>
          <w:sz w:val="22"/>
          <w:szCs w:val="22"/>
        </w:rPr>
        <w:t>” shall mean the following:</w:t>
      </w:r>
    </w:p>
    <w:p w:rsidR="00F02C9A" w:rsidRPr="004D684C" w:rsidRDefault="00F02C9A" w:rsidP="00A55E52">
      <w:pPr>
        <w:widowControl w:val="0"/>
        <w:numPr>
          <w:ilvl w:val="3"/>
          <w:numId w:val="34"/>
        </w:numPr>
        <w:spacing w:after="240"/>
        <w:jc w:val="both"/>
        <w:rPr>
          <w:sz w:val="22"/>
          <w:szCs w:val="22"/>
          <w:lang w:val="en-US"/>
        </w:rPr>
      </w:pPr>
      <w:r w:rsidRPr="004D684C">
        <w:rPr>
          <w:sz w:val="22"/>
          <w:szCs w:val="22"/>
          <w:lang w:val="en-US"/>
        </w:rPr>
        <w:t xml:space="preserve">this Agreement; </w:t>
      </w:r>
    </w:p>
    <w:p w:rsidR="00F02C9A" w:rsidRPr="004D684C" w:rsidRDefault="00F02C9A" w:rsidP="00A55E52">
      <w:pPr>
        <w:widowControl w:val="0"/>
        <w:numPr>
          <w:ilvl w:val="3"/>
          <w:numId w:val="34"/>
        </w:numPr>
        <w:spacing w:after="240"/>
        <w:jc w:val="both"/>
        <w:rPr>
          <w:sz w:val="22"/>
          <w:szCs w:val="22"/>
          <w:lang w:val="en-US"/>
        </w:rPr>
      </w:pPr>
      <w:r w:rsidRPr="004D684C">
        <w:rPr>
          <w:sz w:val="22"/>
          <w:szCs w:val="22"/>
          <w:lang w:val="en-US"/>
        </w:rPr>
        <w:t>the Shareholders’ Agreement; and</w:t>
      </w:r>
    </w:p>
    <w:p w:rsidR="00F02C9A" w:rsidRPr="004D684C" w:rsidRDefault="00F02C9A" w:rsidP="00A55E52">
      <w:pPr>
        <w:widowControl w:val="0"/>
        <w:numPr>
          <w:ilvl w:val="3"/>
          <w:numId w:val="34"/>
        </w:numPr>
        <w:spacing w:after="240"/>
        <w:jc w:val="both"/>
        <w:rPr>
          <w:sz w:val="22"/>
          <w:szCs w:val="22"/>
          <w:lang w:val="en-US"/>
        </w:rPr>
      </w:pPr>
      <w:proofErr w:type="gramStart"/>
      <w:r w:rsidRPr="004D684C">
        <w:rPr>
          <w:sz w:val="22"/>
          <w:szCs w:val="22"/>
          <w:lang w:val="en-US"/>
        </w:rPr>
        <w:t>any</w:t>
      </w:r>
      <w:proofErr w:type="gramEnd"/>
      <w:r w:rsidRPr="004D684C">
        <w:rPr>
          <w:sz w:val="22"/>
          <w:szCs w:val="22"/>
          <w:lang w:val="en-US"/>
        </w:rPr>
        <w:t xml:space="preserve"> other documents executed by or amongst some of all of the Parties hereunder or under the Shareholders’ Agreement.</w:t>
      </w:r>
    </w:p>
    <w:p w:rsidR="00F02C9A" w:rsidRPr="00E97CB4"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sz w:val="22"/>
          <w:szCs w:val="22"/>
        </w:rPr>
        <w:t>Transfer</w:t>
      </w:r>
      <w:r w:rsidRPr="004D684C">
        <w:rPr>
          <w:rFonts w:ascii="Times New Roman" w:hAnsi="Times New Roman"/>
          <w:sz w:val="22"/>
          <w:szCs w:val="22"/>
        </w:rPr>
        <w:t>”</w:t>
      </w:r>
      <w:r w:rsidRPr="004D684C">
        <w:rPr>
          <w:rFonts w:ascii="Times New Roman" w:hAnsi="Times New Roman"/>
          <w:bCs/>
          <w:sz w:val="22"/>
          <w:szCs w:val="22"/>
        </w:rPr>
        <w:t xml:space="preserve"> </w:t>
      </w:r>
      <w:r w:rsidRPr="004D684C">
        <w:rPr>
          <w:rFonts w:ascii="Times New Roman" w:hAnsi="Times New Roman"/>
          <w:sz w:val="22"/>
          <w:szCs w:val="22"/>
        </w:rPr>
        <w:t>(including with correlative meaning, the terms “</w:t>
      </w:r>
      <w:r w:rsidRPr="004D684C">
        <w:rPr>
          <w:rFonts w:ascii="Times New Roman" w:hAnsi="Times New Roman"/>
          <w:b/>
          <w:sz w:val="22"/>
          <w:szCs w:val="22"/>
        </w:rPr>
        <w:t>Transferred</w:t>
      </w:r>
      <w:r w:rsidRPr="004D684C">
        <w:rPr>
          <w:rFonts w:ascii="Times New Roman" w:hAnsi="Times New Roman"/>
          <w:sz w:val="22"/>
          <w:szCs w:val="22"/>
        </w:rPr>
        <w:t xml:space="preserve"> </w:t>
      </w:r>
      <w:r w:rsidRPr="004D684C">
        <w:rPr>
          <w:rFonts w:ascii="Times New Roman" w:hAnsi="Times New Roman"/>
          <w:b/>
          <w:sz w:val="22"/>
          <w:szCs w:val="22"/>
        </w:rPr>
        <w:t>by</w:t>
      </w:r>
      <w:r w:rsidRPr="004D684C">
        <w:rPr>
          <w:rFonts w:ascii="Times New Roman" w:hAnsi="Times New Roman"/>
          <w:sz w:val="22"/>
          <w:szCs w:val="22"/>
        </w:rPr>
        <w:t>” and “</w:t>
      </w:r>
      <w:r w:rsidRPr="004D684C">
        <w:rPr>
          <w:rFonts w:ascii="Times New Roman" w:hAnsi="Times New Roman"/>
          <w:b/>
          <w:sz w:val="22"/>
          <w:szCs w:val="22"/>
        </w:rPr>
        <w:t>Transferability</w:t>
      </w:r>
      <w:r w:rsidRPr="004D684C">
        <w:rPr>
          <w:rFonts w:ascii="Times New Roman" w:hAnsi="Times New Roman"/>
          <w:sz w:val="22"/>
          <w:szCs w:val="22"/>
        </w:rPr>
        <w:t>”)</w:t>
      </w:r>
      <w:r w:rsidRPr="004D684C">
        <w:rPr>
          <w:rFonts w:ascii="Times New Roman" w:hAnsi="Times New Roman"/>
          <w:b/>
          <w:sz w:val="22"/>
          <w:szCs w:val="22"/>
        </w:rPr>
        <w:t xml:space="preserve"> </w:t>
      </w:r>
      <w:r w:rsidRPr="004D684C">
        <w:rPr>
          <w:rFonts w:ascii="Times New Roman" w:hAnsi="Times New Roman"/>
          <w:bCs/>
          <w:sz w:val="22"/>
          <w:szCs w:val="22"/>
        </w:rPr>
        <w:t>shall mean</w:t>
      </w:r>
      <w:r w:rsidRPr="004D684C">
        <w:rPr>
          <w:rFonts w:ascii="Times New Roman" w:hAnsi="Times New Roman"/>
          <w:sz w:val="22"/>
          <w:szCs w:val="22"/>
        </w:rPr>
        <w:t xml:space="preserve"> any transfer, sale, assignment, pledge, hypothecation, creation of any security interest in or lien on, placing in trust (voting or otherwise), exchange, gift or transfer by operation of Law or in any other way making anything subject to any Encumbrance or disposing of, whether or not voluntarily;</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bCs/>
          <w:sz w:val="22"/>
          <w:szCs w:val="22"/>
        </w:rPr>
      </w:pPr>
      <w:r w:rsidRPr="004D684C">
        <w:rPr>
          <w:rFonts w:ascii="Times New Roman" w:hAnsi="Times New Roman"/>
          <w:sz w:val="22"/>
          <w:szCs w:val="22"/>
        </w:rPr>
        <w:t>“</w:t>
      </w:r>
      <w:r w:rsidRPr="004D684C">
        <w:rPr>
          <w:rFonts w:ascii="Times New Roman" w:hAnsi="Times New Roman"/>
          <w:b/>
          <w:bCs/>
          <w:sz w:val="22"/>
          <w:szCs w:val="22"/>
        </w:rPr>
        <w:t>Warranties</w:t>
      </w:r>
      <w:r w:rsidRPr="004D684C">
        <w:rPr>
          <w:rFonts w:ascii="Times New Roman" w:hAnsi="Times New Roman"/>
          <w:sz w:val="22"/>
          <w:szCs w:val="22"/>
        </w:rPr>
        <w:t>”</w:t>
      </w:r>
      <w:r w:rsidRPr="004D684C">
        <w:rPr>
          <w:rFonts w:ascii="Times New Roman" w:hAnsi="Times New Roman"/>
          <w:bCs/>
          <w:sz w:val="22"/>
          <w:szCs w:val="22"/>
        </w:rPr>
        <w:t xml:space="preserve"> shall mean the representations and warranties of the Warrantors as set forth in this Agreement including as under </w:t>
      </w:r>
      <w:r w:rsidRPr="004D684C">
        <w:rPr>
          <w:rFonts w:ascii="Times New Roman" w:hAnsi="Times New Roman"/>
          <w:b/>
          <w:bCs/>
          <w:sz w:val="22"/>
          <w:szCs w:val="22"/>
        </w:rPr>
        <w:t>Schedule II</w:t>
      </w:r>
      <w:r w:rsidRPr="004D684C">
        <w:rPr>
          <w:rFonts w:ascii="Times New Roman" w:hAnsi="Times New Roman"/>
          <w:bCs/>
          <w:sz w:val="22"/>
          <w:szCs w:val="22"/>
        </w:rPr>
        <w:t xml:space="preserve"> (</w:t>
      </w:r>
      <w:r w:rsidRPr="004D684C">
        <w:rPr>
          <w:rFonts w:ascii="Times New Roman" w:hAnsi="Times New Roman"/>
          <w:bCs/>
          <w:i/>
          <w:sz w:val="22"/>
          <w:szCs w:val="22"/>
        </w:rPr>
        <w:t>Representation and Warranties of the Warrantors</w:t>
      </w:r>
      <w:r w:rsidRPr="004D684C">
        <w:rPr>
          <w:rFonts w:ascii="Times New Roman" w:hAnsi="Times New Roman"/>
          <w:bCs/>
          <w:sz w:val="22"/>
          <w:szCs w:val="22"/>
        </w:rPr>
        <w:t>) hereof and including under any of the Transaction Documents; and</w:t>
      </w:r>
    </w:p>
    <w:p w:rsidR="00F02C9A" w:rsidRPr="004D684C" w:rsidRDefault="00F02C9A" w:rsidP="00A55E52">
      <w:pPr>
        <w:pStyle w:val="NormalTimesNewRoman"/>
        <w:widowControl w:val="0"/>
        <w:numPr>
          <w:ilvl w:val="2"/>
          <w:numId w:val="30"/>
        </w:numPr>
        <w:spacing w:after="240"/>
        <w:ind w:right="29"/>
        <w:jc w:val="both"/>
        <w:rPr>
          <w:rFonts w:ascii="Times New Roman" w:hAnsi="Times New Roman"/>
          <w:sz w:val="22"/>
          <w:szCs w:val="22"/>
        </w:rPr>
      </w:pPr>
      <w:r w:rsidRPr="004D684C">
        <w:rPr>
          <w:rFonts w:ascii="Times New Roman" w:hAnsi="Times New Roman"/>
          <w:sz w:val="22"/>
          <w:szCs w:val="22"/>
        </w:rPr>
        <w:t>“</w:t>
      </w:r>
      <w:r w:rsidRPr="004D684C">
        <w:rPr>
          <w:rFonts w:ascii="Times New Roman" w:hAnsi="Times New Roman"/>
          <w:b/>
          <w:sz w:val="22"/>
          <w:szCs w:val="22"/>
        </w:rPr>
        <w:t>Warrantors</w:t>
      </w:r>
      <w:r w:rsidRPr="004D684C">
        <w:rPr>
          <w:rFonts w:ascii="Times New Roman" w:hAnsi="Times New Roman"/>
          <w:sz w:val="22"/>
          <w:szCs w:val="22"/>
        </w:rPr>
        <w:t>” shall mean the Company and the Promoters, jointly and severally.</w:t>
      </w:r>
    </w:p>
    <w:p w:rsidR="00F02C9A" w:rsidRPr="004D684C" w:rsidRDefault="00F02C9A" w:rsidP="00A55E52">
      <w:pPr>
        <w:pStyle w:val="Heading2"/>
        <w:keepNext w:val="0"/>
        <w:widowControl w:val="0"/>
        <w:numPr>
          <w:ilvl w:val="1"/>
          <w:numId w:val="30"/>
        </w:numPr>
        <w:spacing w:after="240"/>
        <w:rPr>
          <w:rFonts w:ascii="Times New Roman" w:hAnsi="Times New Roman"/>
          <w:b w:val="0"/>
          <w:sz w:val="22"/>
          <w:szCs w:val="22"/>
          <w:u w:val="single"/>
        </w:rPr>
      </w:pPr>
      <w:bookmarkStart w:id="25" w:name="_Toc392940444"/>
      <w:bookmarkStart w:id="26" w:name="_Toc528127474"/>
      <w:bookmarkStart w:id="27" w:name="_Toc51739602"/>
      <w:bookmarkStart w:id="28" w:name="_Toc71692134"/>
      <w:bookmarkStart w:id="29" w:name="_Toc72067332"/>
      <w:bookmarkStart w:id="30" w:name="_Toc438205737"/>
      <w:r w:rsidRPr="004D684C">
        <w:rPr>
          <w:rFonts w:ascii="Times New Roman" w:hAnsi="Times New Roman"/>
          <w:b w:val="0"/>
          <w:sz w:val="22"/>
          <w:szCs w:val="22"/>
          <w:u w:val="single"/>
        </w:rPr>
        <w:t>Interpretation</w:t>
      </w:r>
      <w:bookmarkEnd w:id="25"/>
      <w:bookmarkEnd w:id="26"/>
      <w:bookmarkEnd w:id="27"/>
      <w:bookmarkEnd w:id="28"/>
      <w:bookmarkEnd w:id="29"/>
      <w:r w:rsidRPr="004D684C">
        <w:rPr>
          <w:rFonts w:ascii="Times New Roman" w:hAnsi="Times New Roman"/>
          <w:b w:val="0"/>
          <w:sz w:val="22"/>
          <w:szCs w:val="22"/>
        </w:rPr>
        <w:t>: Unless the context of this Agreement otherwise requires:</w:t>
      </w:r>
      <w:bookmarkEnd w:id="30"/>
    </w:p>
    <w:p w:rsidR="00F02C9A" w:rsidRPr="004D684C" w:rsidRDefault="00F02C9A" w:rsidP="00A55E52">
      <w:pPr>
        <w:widowControl w:val="0"/>
        <w:numPr>
          <w:ilvl w:val="2"/>
          <w:numId w:val="30"/>
        </w:numPr>
        <w:spacing w:after="240"/>
        <w:jc w:val="both"/>
        <w:rPr>
          <w:sz w:val="22"/>
          <w:szCs w:val="22"/>
        </w:rPr>
      </w:pPr>
      <w:r w:rsidRPr="004D684C">
        <w:rPr>
          <w:sz w:val="22"/>
          <w:szCs w:val="22"/>
        </w:rPr>
        <w:t>Words of any gender are deemed to include those of the other gender;</w:t>
      </w:r>
    </w:p>
    <w:p w:rsidR="00F02C9A" w:rsidRPr="004D684C" w:rsidRDefault="00F02C9A" w:rsidP="00A55E52">
      <w:pPr>
        <w:widowControl w:val="0"/>
        <w:numPr>
          <w:ilvl w:val="2"/>
          <w:numId w:val="30"/>
        </w:numPr>
        <w:spacing w:after="240"/>
        <w:jc w:val="both"/>
        <w:rPr>
          <w:sz w:val="22"/>
          <w:szCs w:val="22"/>
        </w:rPr>
      </w:pPr>
      <w:r w:rsidRPr="004D684C">
        <w:rPr>
          <w:sz w:val="22"/>
          <w:szCs w:val="22"/>
        </w:rPr>
        <w:t>Words using the singular or plural number also include the plural or singular number, respectively;</w:t>
      </w:r>
    </w:p>
    <w:p w:rsidR="00F02C9A" w:rsidRPr="004D684C" w:rsidRDefault="00F02C9A" w:rsidP="00A55E52">
      <w:pPr>
        <w:widowControl w:val="0"/>
        <w:numPr>
          <w:ilvl w:val="2"/>
          <w:numId w:val="30"/>
        </w:numPr>
        <w:spacing w:after="240"/>
        <w:jc w:val="both"/>
        <w:rPr>
          <w:sz w:val="22"/>
          <w:szCs w:val="22"/>
        </w:rPr>
      </w:pPr>
      <w:r w:rsidRPr="004D684C">
        <w:rPr>
          <w:sz w:val="22"/>
          <w:szCs w:val="22"/>
        </w:rPr>
        <w:t>The words “directly or indirectly” mean directly or indirectly through 1 (one) or more intermediary Persons or through contractual or other legal arrangements, and “direct or indirect” shall have the correlative meanings;</w:t>
      </w: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The terms “hereof”, “herein”, “hereby”, “hereto” and other derivatives or similar </w:t>
      </w:r>
      <w:r w:rsidRPr="004D684C">
        <w:rPr>
          <w:sz w:val="22"/>
          <w:szCs w:val="22"/>
        </w:rPr>
        <w:lastRenderedPageBreak/>
        <w:t>words, refer to this entire Agreement or specified Clauses of this Agreement, as the case may be;</w:t>
      </w: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Reference to the term “Clause” or “Schedule” shall be a reference to the specified Clause or Schedule of this Agreement; </w:t>
      </w:r>
    </w:p>
    <w:p w:rsidR="00F02C9A" w:rsidRPr="004D684C" w:rsidRDefault="00F02C9A" w:rsidP="00A55E52">
      <w:pPr>
        <w:pStyle w:val="MediumList2-Accent421"/>
        <w:numPr>
          <w:ilvl w:val="2"/>
          <w:numId w:val="30"/>
        </w:numPr>
        <w:spacing w:after="240"/>
        <w:rPr>
          <w:sz w:val="22"/>
          <w:szCs w:val="22"/>
        </w:rPr>
      </w:pPr>
      <w:r w:rsidRPr="004D684C">
        <w:rPr>
          <w:sz w:val="22"/>
          <w:szCs w:val="22"/>
        </w:rPr>
        <w:t>Any reference to “writing” includes printing, typing, lithography and other means of reproducing words in a permanent visible form.</w:t>
      </w: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All headings and sub-headings of Clauses and Schedules, and use of bold or italicized typeface are for convenience only and shall not affect the construction or interpretation of any provision of this Agreement; </w:t>
      </w: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The Schedules hereto shall constitute an integral part of this Agreement; </w:t>
      </w:r>
    </w:p>
    <w:p w:rsidR="00F02C9A" w:rsidRPr="004D684C" w:rsidRDefault="00F02C9A" w:rsidP="00A55E52">
      <w:pPr>
        <w:pStyle w:val="MediumList2-Accent421"/>
        <w:numPr>
          <w:ilvl w:val="2"/>
          <w:numId w:val="30"/>
        </w:numPr>
        <w:spacing w:after="240"/>
        <w:rPr>
          <w:sz w:val="22"/>
          <w:szCs w:val="22"/>
        </w:rPr>
      </w:pPr>
      <w:r w:rsidRPr="004D684C">
        <w:rPr>
          <w:sz w:val="22"/>
          <w:szCs w:val="22"/>
        </w:rPr>
        <w:t>Terms defined in this Agreement shall include their correlative terms;</w:t>
      </w:r>
    </w:p>
    <w:p w:rsidR="00F02C9A" w:rsidRPr="004D684C" w:rsidRDefault="00F02C9A" w:rsidP="00A55E52">
      <w:pPr>
        <w:widowControl w:val="0"/>
        <w:numPr>
          <w:ilvl w:val="2"/>
          <w:numId w:val="30"/>
        </w:numPr>
        <w:spacing w:after="240"/>
        <w:jc w:val="both"/>
        <w:rPr>
          <w:sz w:val="22"/>
          <w:szCs w:val="22"/>
        </w:rPr>
      </w:pPr>
      <w:r w:rsidRPr="004D684C">
        <w:rPr>
          <w:sz w:val="22"/>
          <w:szCs w:val="22"/>
        </w:rPr>
        <w:t>Time is of the essence in the performance of the Parties’ respective obligations. If any time period specified herein is extended, such extended time shall also be of essence;</w:t>
      </w: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Reference to any legislation or law or to any provision thereof shall include references to any such law as it may, after the date hereof, from time to time, be amended, supplemented or re-enacted, and any reference to statutory provision shall include any subordinate legislation made from time to time under that provision; </w:t>
      </w: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References to the knowledge, information, belief or awareness of any Person shall be deemed to include the knowledge, information, belief or awareness of such Person after such due and careful inquiry which would be reasonably expected or required from a Person of ordinary prudence; </w:t>
      </w:r>
    </w:p>
    <w:p w:rsidR="00F02C9A" w:rsidRPr="004D684C" w:rsidRDefault="00F02C9A" w:rsidP="00A55E52">
      <w:pPr>
        <w:widowControl w:val="0"/>
        <w:numPr>
          <w:ilvl w:val="2"/>
          <w:numId w:val="30"/>
        </w:numPr>
        <w:spacing w:after="240"/>
        <w:jc w:val="both"/>
        <w:rPr>
          <w:bCs/>
          <w:sz w:val="22"/>
          <w:szCs w:val="22"/>
        </w:rPr>
      </w:pPr>
      <w:r w:rsidRPr="004D684C">
        <w:rPr>
          <w:bCs/>
          <w:sz w:val="22"/>
          <w:szCs w:val="22"/>
        </w:rPr>
        <w:t>The Parties acknowledge that they and their respective counsel have read and understood the terms of this Agreement and have participated equally in the negotiation and drafting. Accordingly, no court or arbitrator construing this Agreement shall construe it more stringently against one Party than against another;</w:t>
      </w:r>
    </w:p>
    <w:p w:rsidR="00F02C9A" w:rsidRPr="004D684C" w:rsidRDefault="00F02C9A" w:rsidP="00A55E52">
      <w:pPr>
        <w:pStyle w:val="MediumList2-Accent421"/>
        <w:numPr>
          <w:ilvl w:val="2"/>
          <w:numId w:val="30"/>
        </w:numPr>
        <w:spacing w:after="240"/>
        <w:jc w:val="both"/>
        <w:rPr>
          <w:sz w:val="22"/>
          <w:szCs w:val="22"/>
        </w:rPr>
      </w:pPr>
      <w:r w:rsidRPr="004D684C">
        <w:rPr>
          <w:sz w:val="22"/>
          <w:szCs w:val="22"/>
        </w:rPr>
        <w:t>All references to this Agreement or any other Transaction Document shall be deemed to include any amendments or modifications to this Agreement or the relevant Transaction Document, as the case may be, from time to time;</w:t>
      </w:r>
    </w:p>
    <w:p w:rsidR="00F02C9A" w:rsidRPr="004D684C" w:rsidRDefault="00F02C9A" w:rsidP="00A55E52">
      <w:pPr>
        <w:widowControl w:val="0"/>
        <w:numPr>
          <w:ilvl w:val="2"/>
          <w:numId w:val="30"/>
        </w:numPr>
        <w:spacing w:after="240"/>
        <w:jc w:val="both"/>
        <w:rPr>
          <w:sz w:val="22"/>
          <w:szCs w:val="22"/>
        </w:rPr>
      </w:pPr>
      <w:r w:rsidRPr="004D684C">
        <w:rPr>
          <w:sz w:val="22"/>
          <w:szCs w:val="22"/>
        </w:rPr>
        <w:t>Any word or phrase defined in the recitals or in the body of this Agreement as opposed to being defined in Clause 1 shall have the meaning so assigned to it, unless the contrary is expressly stated or the contrary clear</w:t>
      </w:r>
      <w:bookmarkStart w:id="31" w:name="_Toc38288073"/>
      <w:r w:rsidRPr="004D684C">
        <w:rPr>
          <w:sz w:val="22"/>
          <w:szCs w:val="22"/>
        </w:rPr>
        <w:t xml:space="preserve">ly appears from the context; </w:t>
      </w:r>
    </w:p>
    <w:p w:rsidR="00F02C9A" w:rsidRPr="004D684C" w:rsidRDefault="00F02C9A" w:rsidP="00A55E52">
      <w:pPr>
        <w:widowControl w:val="0"/>
        <w:numPr>
          <w:ilvl w:val="2"/>
          <w:numId w:val="30"/>
        </w:numPr>
        <w:spacing w:after="240"/>
        <w:jc w:val="both"/>
        <w:rPr>
          <w:sz w:val="22"/>
          <w:szCs w:val="22"/>
        </w:rPr>
      </w:pPr>
      <w:r w:rsidRPr="004D684C">
        <w:rPr>
          <w:sz w:val="22"/>
          <w:szCs w:val="22"/>
        </w:rPr>
        <w:t>If any provision in Clause 1 is a substantive provision conferring rights or imposing obligations on any Party, effect shall be given to it as if it were a substantive provision in the body of this Agreement</w:t>
      </w:r>
      <w:bookmarkEnd w:id="31"/>
      <w:r w:rsidRPr="004D684C">
        <w:rPr>
          <w:sz w:val="22"/>
          <w:szCs w:val="22"/>
        </w:rPr>
        <w:t>;</w:t>
      </w:r>
    </w:p>
    <w:p w:rsidR="00F02C9A" w:rsidRPr="004D684C" w:rsidRDefault="00F02C9A" w:rsidP="00A55E52">
      <w:pPr>
        <w:widowControl w:val="0"/>
        <w:numPr>
          <w:ilvl w:val="2"/>
          <w:numId w:val="30"/>
        </w:numPr>
        <w:spacing w:after="240"/>
        <w:jc w:val="both"/>
        <w:rPr>
          <w:sz w:val="22"/>
          <w:szCs w:val="22"/>
        </w:rPr>
      </w:pPr>
      <w:r w:rsidRPr="004D684C">
        <w:rPr>
          <w:sz w:val="22"/>
          <w:szCs w:val="22"/>
        </w:rPr>
        <w:t>Reference to the word “include” or “including” shall be construed without limitation;</w:t>
      </w: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Any reference to “satisfactory to”, “acceptable to” and phrases of similar import with </w:t>
      </w:r>
      <w:r w:rsidRPr="004D684C">
        <w:rPr>
          <w:sz w:val="22"/>
          <w:szCs w:val="22"/>
        </w:rPr>
        <w:lastRenderedPageBreak/>
        <w:t>respect to the Investor mean the occurrence of the relevant event or circumstance or fulfilment of the relevant condition to the reasonable satisfaction of the Investor; and</w:t>
      </w:r>
    </w:p>
    <w:p w:rsidR="00F02C9A" w:rsidRPr="004D684C" w:rsidRDefault="00F02C9A" w:rsidP="00A55E52">
      <w:pPr>
        <w:widowControl w:val="0"/>
        <w:numPr>
          <w:ilvl w:val="2"/>
          <w:numId w:val="30"/>
        </w:numPr>
        <w:spacing w:after="240"/>
        <w:jc w:val="both"/>
        <w:rPr>
          <w:sz w:val="22"/>
          <w:szCs w:val="22"/>
        </w:rPr>
      </w:pPr>
      <w:r w:rsidRPr="004D684C">
        <w:rPr>
          <w:sz w:val="22"/>
          <w:szCs w:val="22"/>
        </w:rPr>
        <w:t>Capitalised terms used herein but not defined in this Agreement, shall have the meaning ascribed to them in the Shareholders’ Agreement.</w:t>
      </w:r>
    </w:p>
    <w:p w:rsidR="00F02C9A" w:rsidRPr="004D684C" w:rsidRDefault="00F02C9A" w:rsidP="00A55E52">
      <w:pPr>
        <w:pStyle w:val="Style11"/>
        <w:numPr>
          <w:ilvl w:val="0"/>
          <w:numId w:val="30"/>
        </w:numPr>
        <w:spacing w:after="240"/>
      </w:pPr>
      <w:bookmarkStart w:id="32" w:name="_Toc244757119"/>
      <w:bookmarkStart w:id="33" w:name="_Toc299446654"/>
      <w:bookmarkStart w:id="34" w:name="_Toc438205738"/>
      <w:bookmarkStart w:id="35" w:name="_Toc51739603"/>
      <w:bookmarkStart w:id="36" w:name="_Toc72067333"/>
      <w:bookmarkStart w:id="37" w:name="_Toc91922708"/>
      <w:r w:rsidRPr="004D684C">
        <w:t>TERM OF THIS AGREEMENT</w:t>
      </w:r>
      <w:bookmarkEnd w:id="32"/>
      <w:bookmarkEnd w:id="33"/>
      <w:bookmarkEnd w:id="34"/>
    </w:p>
    <w:p w:rsidR="00F02C9A" w:rsidRPr="004D684C" w:rsidRDefault="00F02C9A" w:rsidP="00A55E52">
      <w:pPr>
        <w:pStyle w:val="Heading2"/>
        <w:keepNext w:val="0"/>
        <w:widowControl w:val="0"/>
        <w:numPr>
          <w:ilvl w:val="1"/>
          <w:numId w:val="30"/>
        </w:numPr>
        <w:spacing w:after="240"/>
        <w:ind w:right="-61"/>
        <w:rPr>
          <w:rFonts w:ascii="Times New Roman" w:hAnsi="Times New Roman"/>
          <w:b w:val="0"/>
          <w:sz w:val="22"/>
          <w:szCs w:val="22"/>
        </w:rPr>
      </w:pPr>
      <w:bookmarkStart w:id="38" w:name="_Ref176422230"/>
      <w:bookmarkStart w:id="39" w:name="_Toc438205739"/>
      <w:r w:rsidRPr="004D684C">
        <w:rPr>
          <w:rFonts w:ascii="Times New Roman" w:hAnsi="Times New Roman"/>
          <w:b w:val="0"/>
          <w:sz w:val="22"/>
          <w:szCs w:val="22"/>
        </w:rPr>
        <w:t xml:space="preserve">This Agreement shall come into effect on the Effective Date and shall continue to be in effect </w:t>
      </w:r>
      <w:proofErr w:type="gramStart"/>
      <w:r w:rsidRPr="004D684C">
        <w:rPr>
          <w:rFonts w:ascii="Times New Roman" w:hAnsi="Times New Roman"/>
          <w:b w:val="0"/>
          <w:sz w:val="22"/>
          <w:szCs w:val="22"/>
        </w:rPr>
        <w:t>till</w:t>
      </w:r>
      <w:proofErr w:type="gramEnd"/>
      <w:r w:rsidRPr="004D684C">
        <w:rPr>
          <w:rFonts w:ascii="Times New Roman" w:hAnsi="Times New Roman"/>
          <w:b w:val="0"/>
          <w:sz w:val="22"/>
          <w:szCs w:val="22"/>
        </w:rPr>
        <w:t xml:space="preserve"> terminated in the manner stated in Clause </w:t>
      </w:r>
      <w:fldSimple w:instr=" REF _Ref384734022 \r \h  \* MERGEFORMAT ">
        <w:r w:rsidRPr="004D684C">
          <w:rPr>
            <w:rFonts w:ascii="Times New Roman" w:hAnsi="Times New Roman"/>
            <w:b w:val="0"/>
            <w:sz w:val="22"/>
            <w:szCs w:val="22"/>
          </w:rPr>
          <w:t>10</w:t>
        </w:r>
      </w:fldSimple>
      <w:r w:rsidRPr="004D684C">
        <w:rPr>
          <w:rFonts w:ascii="Times New Roman" w:hAnsi="Times New Roman"/>
          <w:b w:val="0"/>
          <w:sz w:val="22"/>
          <w:szCs w:val="22"/>
        </w:rPr>
        <w:t xml:space="preserve"> (the “</w:t>
      </w:r>
      <w:r w:rsidRPr="004D684C">
        <w:rPr>
          <w:rFonts w:ascii="Times New Roman" w:hAnsi="Times New Roman"/>
          <w:sz w:val="22"/>
          <w:szCs w:val="22"/>
        </w:rPr>
        <w:t>Term</w:t>
      </w:r>
      <w:r w:rsidRPr="004D684C">
        <w:rPr>
          <w:rFonts w:ascii="Times New Roman" w:hAnsi="Times New Roman"/>
          <w:b w:val="0"/>
          <w:sz w:val="22"/>
          <w:szCs w:val="22"/>
        </w:rPr>
        <w:t>”).</w:t>
      </w:r>
      <w:bookmarkEnd w:id="38"/>
      <w:bookmarkEnd w:id="39"/>
    </w:p>
    <w:p w:rsidR="00F02C9A" w:rsidRPr="004D684C" w:rsidRDefault="00F02C9A" w:rsidP="00A55E52">
      <w:pPr>
        <w:pStyle w:val="Style11"/>
        <w:numPr>
          <w:ilvl w:val="0"/>
          <w:numId w:val="30"/>
        </w:numPr>
        <w:spacing w:after="240"/>
      </w:pPr>
      <w:bookmarkStart w:id="40" w:name="_Toc244757120"/>
      <w:bookmarkStart w:id="41" w:name="_Toc299446655"/>
      <w:bookmarkStart w:id="42" w:name="_Toc438205740"/>
      <w:r w:rsidRPr="004D684C">
        <w:t>SHAREHOLDING PATTERN</w:t>
      </w:r>
      <w:bookmarkEnd w:id="40"/>
      <w:bookmarkEnd w:id="41"/>
      <w:bookmarkEnd w:id="42"/>
    </w:p>
    <w:p w:rsidR="00F02C9A" w:rsidRPr="004D684C" w:rsidRDefault="00F02C9A" w:rsidP="00A55E52">
      <w:pPr>
        <w:widowControl w:val="0"/>
        <w:numPr>
          <w:ilvl w:val="1"/>
          <w:numId w:val="30"/>
        </w:numPr>
        <w:spacing w:after="240"/>
        <w:jc w:val="both"/>
        <w:rPr>
          <w:sz w:val="22"/>
          <w:szCs w:val="22"/>
        </w:rPr>
      </w:pPr>
      <w:r w:rsidRPr="004D684C">
        <w:rPr>
          <w:sz w:val="22"/>
          <w:szCs w:val="22"/>
        </w:rPr>
        <w:t xml:space="preserve">The shareholding pattern of the Company as of the Effective Date is as described in </w:t>
      </w:r>
      <w:r w:rsidRPr="004D684C">
        <w:rPr>
          <w:b/>
          <w:sz w:val="22"/>
          <w:szCs w:val="22"/>
        </w:rPr>
        <w:t>Part A</w:t>
      </w:r>
      <w:r w:rsidRPr="004D684C">
        <w:rPr>
          <w:sz w:val="22"/>
          <w:szCs w:val="22"/>
        </w:rPr>
        <w:t xml:space="preserve"> of </w:t>
      </w:r>
      <w:r w:rsidRPr="004D684C">
        <w:rPr>
          <w:b/>
          <w:sz w:val="22"/>
          <w:szCs w:val="22"/>
        </w:rPr>
        <w:t>Schedule I</w:t>
      </w:r>
      <w:r w:rsidRPr="004D684C">
        <w:rPr>
          <w:sz w:val="22"/>
          <w:szCs w:val="22"/>
        </w:rPr>
        <w:t>.</w:t>
      </w:r>
    </w:p>
    <w:p w:rsidR="00F02C9A" w:rsidRPr="004D684C" w:rsidRDefault="00F02C9A" w:rsidP="00A55E52">
      <w:pPr>
        <w:widowControl w:val="0"/>
        <w:numPr>
          <w:ilvl w:val="1"/>
          <w:numId w:val="30"/>
        </w:numPr>
        <w:spacing w:after="240"/>
        <w:jc w:val="both"/>
        <w:rPr>
          <w:sz w:val="22"/>
          <w:szCs w:val="22"/>
        </w:rPr>
      </w:pPr>
      <w:r w:rsidRPr="004D684C">
        <w:rPr>
          <w:sz w:val="22"/>
          <w:szCs w:val="22"/>
        </w:rPr>
        <w:t xml:space="preserve">The shareholding pattern of the Company immediately after the allotment of the Series </w:t>
      </w:r>
      <w:proofErr w:type="gramStart"/>
      <w:r w:rsidRPr="004D684C">
        <w:rPr>
          <w:sz w:val="22"/>
          <w:szCs w:val="22"/>
        </w:rPr>
        <w:t>A</w:t>
      </w:r>
      <w:proofErr w:type="gramEnd"/>
      <w:r w:rsidRPr="004D684C">
        <w:rPr>
          <w:sz w:val="22"/>
          <w:szCs w:val="22"/>
        </w:rPr>
        <w:t xml:space="preserve"> Subscription Securities</w:t>
      </w:r>
      <w:r w:rsidRPr="004D684C" w:rsidDel="004B2D8F">
        <w:rPr>
          <w:sz w:val="22"/>
          <w:szCs w:val="22"/>
        </w:rPr>
        <w:t xml:space="preserve"> </w:t>
      </w:r>
      <w:r w:rsidRPr="004D684C">
        <w:rPr>
          <w:sz w:val="22"/>
          <w:szCs w:val="22"/>
        </w:rPr>
        <w:t xml:space="preserve">to the Investor on the First Closing Date, shall be as described in </w:t>
      </w:r>
      <w:r w:rsidRPr="004D684C">
        <w:rPr>
          <w:b/>
          <w:sz w:val="22"/>
          <w:szCs w:val="22"/>
        </w:rPr>
        <w:t>Part B of Schedule I</w:t>
      </w:r>
      <w:r w:rsidRPr="004D684C">
        <w:rPr>
          <w:sz w:val="22"/>
          <w:szCs w:val="22"/>
        </w:rPr>
        <w:t>.</w:t>
      </w:r>
    </w:p>
    <w:p w:rsidR="00F02C9A" w:rsidRPr="004D684C" w:rsidRDefault="00F02C9A" w:rsidP="00A55E52">
      <w:pPr>
        <w:widowControl w:val="0"/>
        <w:numPr>
          <w:ilvl w:val="1"/>
          <w:numId w:val="30"/>
        </w:numPr>
        <w:spacing w:after="240"/>
        <w:jc w:val="both"/>
        <w:rPr>
          <w:sz w:val="22"/>
          <w:szCs w:val="22"/>
        </w:rPr>
      </w:pPr>
      <w:r w:rsidRPr="004D684C">
        <w:rPr>
          <w:sz w:val="22"/>
          <w:szCs w:val="22"/>
        </w:rPr>
        <w:t xml:space="preserve">The shareholding pattern of the Company immediately after the allotment of the Series A1 Subscription Securities to the Investor on the Second Closing Date, shall be as described in </w:t>
      </w:r>
      <w:r w:rsidRPr="004D684C">
        <w:rPr>
          <w:b/>
          <w:sz w:val="22"/>
          <w:szCs w:val="22"/>
        </w:rPr>
        <w:t>Part C of Schedule I.</w:t>
      </w:r>
    </w:p>
    <w:p w:rsidR="00F02C9A" w:rsidRPr="004D684C" w:rsidRDefault="00F02C9A" w:rsidP="00A55E52">
      <w:pPr>
        <w:pStyle w:val="Style11"/>
        <w:numPr>
          <w:ilvl w:val="0"/>
          <w:numId w:val="30"/>
        </w:numPr>
        <w:spacing w:after="240"/>
      </w:pPr>
      <w:bookmarkStart w:id="43" w:name="_Toc244757121"/>
      <w:bookmarkStart w:id="44" w:name="_Toc299446656"/>
      <w:bookmarkStart w:id="45" w:name="_Ref376807234"/>
      <w:bookmarkStart w:id="46" w:name="_Ref384835647"/>
      <w:bookmarkStart w:id="47" w:name="_Toc438205741"/>
      <w:r w:rsidRPr="004D684C">
        <w:t xml:space="preserve">SUBSCRIPTION </w:t>
      </w:r>
      <w:bookmarkEnd w:id="35"/>
      <w:bookmarkEnd w:id="36"/>
      <w:bookmarkEnd w:id="37"/>
      <w:r w:rsidRPr="004D684C">
        <w:t>TO THE INVESTOR SUBSCRIPTION SECURITIES</w:t>
      </w:r>
      <w:bookmarkEnd w:id="43"/>
      <w:bookmarkEnd w:id="44"/>
      <w:bookmarkEnd w:id="45"/>
      <w:bookmarkEnd w:id="46"/>
      <w:bookmarkEnd w:id="47"/>
    </w:p>
    <w:p w:rsidR="00F02C9A" w:rsidRPr="004D684C" w:rsidRDefault="00F02C9A" w:rsidP="00A55E52">
      <w:pPr>
        <w:pStyle w:val="Header"/>
        <w:numPr>
          <w:ilvl w:val="1"/>
          <w:numId w:val="30"/>
        </w:numPr>
        <w:tabs>
          <w:tab w:val="clear" w:pos="4320"/>
          <w:tab w:val="clear" w:pos="8640"/>
        </w:tabs>
        <w:spacing w:after="240"/>
        <w:jc w:val="both"/>
        <w:rPr>
          <w:sz w:val="22"/>
          <w:szCs w:val="22"/>
        </w:rPr>
      </w:pPr>
      <w:r w:rsidRPr="004D684C">
        <w:rPr>
          <w:sz w:val="22"/>
          <w:szCs w:val="22"/>
        </w:rPr>
        <w:t xml:space="preserve">Subject to the terms of this Agreement and relying on the Warranties, the </w:t>
      </w:r>
      <w:r w:rsidR="001C44AD">
        <w:rPr>
          <w:sz w:val="22"/>
          <w:szCs w:val="22"/>
        </w:rPr>
        <w:t>Investor</w:t>
      </w:r>
      <w:r w:rsidRPr="004D684C">
        <w:rPr>
          <w:sz w:val="22"/>
          <w:szCs w:val="22"/>
        </w:rPr>
        <w:t xml:space="preserve"> hereby agrees to subscribe to, and the Company hereby agrees, and the Promoters hereby agree to cause the Company, to allot and issue to the </w:t>
      </w:r>
      <w:r w:rsidR="001C44AD">
        <w:rPr>
          <w:sz w:val="22"/>
          <w:szCs w:val="22"/>
        </w:rPr>
        <w:t>Investor</w:t>
      </w:r>
      <w:r w:rsidRPr="004D684C">
        <w:rPr>
          <w:sz w:val="22"/>
          <w:szCs w:val="22"/>
        </w:rPr>
        <w:t>, the Investor Subscription Securities, in the following manner:</w:t>
      </w:r>
    </w:p>
    <w:p w:rsidR="00F02C9A" w:rsidRPr="004D684C" w:rsidRDefault="00F02C9A" w:rsidP="00A55E52">
      <w:pPr>
        <w:pStyle w:val="Header"/>
        <w:numPr>
          <w:ilvl w:val="2"/>
          <w:numId w:val="33"/>
        </w:numPr>
        <w:spacing w:after="240"/>
        <w:jc w:val="both"/>
        <w:rPr>
          <w:sz w:val="22"/>
          <w:szCs w:val="22"/>
        </w:rPr>
      </w:pPr>
      <w:r w:rsidRPr="004D684C">
        <w:rPr>
          <w:sz w:val="22"/>
          <w:szCs w:val="22"/>
        </w:rPr>
        <w:t xml:space="preserve">The </w:t>
      </w:r>
      <w:r w:rsidR="00E97CB4">
        <w:rPr>
          <w:sz w:val="22"/>
          <w:szCs w:val="22"/>
        </w:rPr>
        <w:t xml:space="preserve">Investor </w:t>
      </w:r>
      <w:r w:rsidRPr="004D684C">
        <w:rPr>
          <w:sz w:val="22"/>
          <w:szCs w:val="22"/>
        </w:rPr>
        <w:t xml:space="preserve">Series A Subscription Securities to the Investor (under Schedule 1 of the </w:t>
      </w:r>
      <w:r w:rsidRPr="004D684C">
        <w:rPr>
          <w:sz w:val="22"/>
          <w:szCs w:val="22"/>
          <w:lang w:val="en-US"/>
        </w:rPr>
        <w:t>Foreign Exchange Management (Transfer or Issue of Security by a Person Resident Outside India) Regulations, 2000</w:t>
      </w:r>
      <w:r w:rsidRPr="004D684C">
        <w:rPr>
          <w:sz w:val="22"/>
          <w:szCs w:val="22"/>
        </w:rPr>
        <w:t>)</w:t>
      </w:r>
      <w:r w:rsidR="00EF67EE" w:rsidRPr="004D684C">
        <w:rPr>
          <w:sz w:val="22"/>
          <w:szCs w:val="22"/>
        </w:rPr>
        <w:t xml:space="preserve"> </w:t>
      </w:r>
      <w:r w:rsidRPr="004D684C">
        <w:rPr>
          <w:sz w:val="22"/>
          <w:szCs w:val="22"/>
        </w:rPr>
        <w:t xml:space="preserve">on the First Closing Date, in consideration for which the </w:t>
      </w:r>
      <w:r w:rsidR="001C44AD">
        <w:rPr>
          <w:sz w:val="22"/>
          <w:szCs w:val="22"/>
        </w:rPr>
        <w:t>Investor</w:t>
      </w:r>
      <w:r w:rsidR="00EF67EE" w:rsidRPr="004D684C">
        <w:rPr>
          <w:sz w:val="22"/>
          <w:szCs w:val="22"/>
        </w:rPr>
        <w:t xml:space="preserve"> </w:t>
      </w:r>
      <w:r w:rsidRPr="004D684C">
        <w:rPr>
          <w:sz w:val="22"/>
          <w:szCs w:val="22"/>
        </w:rPr>
        <w:t xml:space="preserve"> shall pay the Series A Subscription Amount to the Company</w:t>
      </w:r>
      <w:r w:rsidRPr="004D684C">
        <w:rPr>
          <w:sz w:val="22"/>
          <w:szCs w:val="22"/>
          <w:lang w:val="en-US"/>
        </w:rPr>
        <w:t>; and</w:t>
      </w:r>
    </w:p>
    <w:p w:rsidR="00F02C9A" w:rsidRPr="004D684C" w:rsidRDefault="00F02C9A" w:rsidP="00A55E52">
      <w:pPr>
        <w:pStyle w:val="Header"/>
        <w:numPr>
          <w:ilvl w:val="2"/>
          <w:numId w:val="33"/>
        </w:numPr>
        <w:spacing w:after="240"/>
        <w:jc w:val="both"/>
        <w:rPr>
          <w:sz w:val="22"/>
          <w:szCs w:val="22"/>
        </w:rPr>
      </w:pPr>
      <w:r w:rsidRPr="004D684C">
        <w:rPr>
          <w:sz w:val="22"/>
          <w:szCs w:val="22"/>
          <w:lang w:val="en-US"/>
        </w:rPr>
        <w:t xml:space="preserve">The Series A1 Subscription Securities to the </w:t>
      </w:r>
      <w:r w:rsidR="0046115F">
        <w:rPr>
          <w:sz w:val="22"/>
          <w:szCs w:val="22"/>
          <w:lang w:val="en-US"/>
        </w:rPr>
        <w:t>Investor</w:t>
      </w:r>
      <w:r w:rsidRPr="004D684C">
        <w:rPr>
          <w:sz w:val="22"/>
          <w:szCs w:val="22"/>
          <w:lang w:val="en-US"/>
        </w:rPr>
        <w:t xml:space="preserve"> (</w:t>
      </w:r>
      <w:r w:rsidRPr="004D684C">
        <w:rPr>
          <w:sz w:val="22"/>
          <w:szCs w:val="22"/>
        </w:rPr>
        <w:t xml:space="preserve">under Schedule 1 of the </w:t>
      </w:r>
      <w:r w:rsidRPr="004D684C">
        <w:rPr>
          <w:sz w:val="22"/>
          <w:szCs w:val="22"/>
          <w:lang w:val="en-US"/>
        </w:rPr>
        <w:t>Foreign Exchange Management (Transfer or Issue of Security by a Person Resident Outside India) Regulations, 2000</w:t>
      </w:r>
      <w:r w:rsidRPr="004D684C">
        <w:rPr>
          <w:sz w:val="22"/>
          <w:szCs w:val="22"/>
        </w:rPr>
        <w:t xml:space="preserve">) on the Second Closing Date, in consideration for which the Investor </w:t>
      </w:r>
      <w:r w:rsidR="00EF67EE" w:rsidRPr="004D684C">
        <w:rPr>
          <w:sz w:val="22"/>
          <w:szCs w:val="22"/>
        </w:rPr>
        <w:t xml:space="preserve"> </w:t>
      </w:r>
      <w:r w:rsidRPr="004D684C">
        <w:rPr>
          <w:sz w:val="22"/>
          <w:szCs w:val="22"/>
        </w:rPr>
        <w:t>shall pay the Series A1 Subscription Amount to the Company.</w:t>
      </w:r>
    </w:p>
    <w:p w:rsidR="00F02C9A" w:rsidRPr="004D684C" w:rsidRDefault="00F02C9A" w:rsidP="00A55E52">
      <w:pPr>
        <w:pStyle w:val="Style11"/>
        <w:numPr>
          <w:ilvl w:val="0"/>
          <w:numId w:val="30"/>
        </w:numPr>
        <w:spacing w:after="240"/>
      </w:pPr>
      <w:bookmarkStart w:id="48" w:name="_Toc51739606"/>
      <w:bookmarkStart w:id="49" w:name="_Toc72067335"/>
      <w:bookmarkStart w:id="50" w:name="_Toc91922709"/>
      <w:bookmarkStart w:id="51" w:name="_Toc244757122"/>
      <w:bookmarkStart w:id="52" w:name="_Toc299446657"/>
      <w:bookmarkStart w:id="53" w:name="_Toc438205742"/>
      <w:r w:rsidRPr="004D684C">
        <w:t>CONDITIONS PRECEDENT</w:t>
      </w:r>
      <w:bookmarkEnd w:id="48"/>
      <w:bookmarkEnd w:id="49"/>
      <w:bookmarkEnd w:id="50"/>
      <w:bookmarkEnd w:id="51"/>
      <w:bookmarkEnd w:id="52"/>
      <w:bookmarkEnd w:id="53"/>
      <w:r w:rsidR="00113C01" w:rsidRPr="004D684C">
        <w:t xml:space="preserve">  </w:t>
      </w:r>
    </w:p>
    <w:p w:rsidR="00F02C9A" w:rsidRPr="004D684C" w:rsidRDefault="00113C01" w:rsidP="00A55E52">
      <w:pPr>
        <w:pStyle w:val="Header"/>
        <w:numPr>
          <w:ilvl w:val="1"/>
          <w:numId w:val="30"/>
        </w:numPr>
        <w:tabs>
          <w:tab w:val="clear" w:pos="4320"/>
          <w:tab w:val="clear" w:pos="8640"/>
        </w:tabs>
        <w:spacing w:after="240"/>
        <w:jc w:val="both"/>
        <w:rPr>
          <w:sz w:val="22"/>
          <w:szCs w:val="22"/>
        </w:rPr>
      </w:pPr>
      <w:bookmarkStart w:id="54" w:name="_Ref376792490"/>
      <w:bookmarkStart w:id="55" w:name="_Ref384742885"/>
      <w:r w:rsidRPr="004D684C">
        <w:rPr>
          <w:sz w:val="22"/>
          <w:szCs w:val="22"/>
          <w:u w:val="single"/>
        </w:rPr>
        <w:t>Conditions Precedent to First Closing</w:t>
      </w:r>
      <w:r w:rsidRPr="004D684C">
        <w:rPr>
          <w:sz w:val="22"/>
          <w:szCs w:val="22"/>
        </w:rPr>
        <w:t xml:space="preserve">. </w:t>
      </w:r>
      <w:r w:rsidR="00F02C9A" w:rsidRPr="004D684C">
        <w:rPr>
          <w:sz w:val="22"/>
          <w:szCs w:val="22"/>
        </w:rPr>
        <w:t xml:space="preserve">The obligation of the </w:t>
      </w:r>
      <w:r w:rsidR="001C44AD">
        <w:rPr>
          <w:sz w:val="22"/>
          <w:szCs w:val="22"/>
        </w:rPr>
        <w:t>Investor</w:t>
      </w:r>
      <w:r w:rsidR="00F02C9A" w:rsidRPr="004D684C">
        <w:rPr>
          <w:sz w:val="22"/>
          <w:szCs w:val="22"/>
        </w:rPr>
        <w:t xml:space="preserve"> to subscribe to the </w:t>
      </w:r>
      <w:r w:rsidR="00372676" w:rsidRPr="004D684C">
        <w:rPr>
          <w:sz w:val="22"/>
          <w:szCs w:val="22"/>
        </w:rPr>
        <w:t>Series A Subscription Securities on the First Closing Date</w:t>
      </w:r>
      <w:r w:rsidR="00F02C9A" w:rsidRPr="004D684C">
        <w:rPr>
          <w:sz w:val="22"/>
          <w:szCs w:val="22"/>
        </w:rPr>
        <w:t xml:space="preserve"> is subject to the fulfilment, (unless specifically waived in writing by the </w:t>
      </w:r>
      <w:r w:rsidR="001C44AD">
        <w:rPr>
          <w:sz w:val="22"/>
          <w:szCs w:val="22"/>
        </w:rPr>
        <w:t>Investor</w:t>
      </w:r>
      <w:r w:rsidR="00F02C9A" w:rsidRPr="004D684C">
        <w:rPr>
          <w:sz w:val="22"/>
          <w:szCs w:val="22"/>
        </w:rPr>
        <w:t xml:space="preserve">), in form and manner satisfactory to the </w:t>
      </w:r>
      <w:r w:rsidR="001C44AD">
        <w:rPr>
          <w:sz w:val="22"/>
          <w:szCs w:val="22"/>
        </w:rPr>
        <w:t>Investor</w:t>
      </w:r>
      <w:r w:rsidR="00F02C9A" w:rsidRPr="004D684C">
        <w:rPr>
          <w:sz w:val="22"/>
          <w:szCs w:val="22"/>
        </w:rPr>
        <w:t>, of the conditions (“</w:t>
      </w:r>
      <w:r w:rsidR="00F02C9A" w:rsidRPr="004D684C">
        <w:rPr>
          <w:b/>
          <w:sz w:val="22"/>
          <w:szCs w:val="22"/>
        </w:rPr>
        <w:t>Conditions Precedent</w:t>
      </w:r>
      <w:r w:rsidR="00F02C9A" w:rsidRPr="004D684C">
        <w:rPr>
          <w:sz w:val="22"/>
          <w:szCs w:val="22"/>
        </w:rPr>
        <w:t>”) hereunder.</w:t>
      </w:r>
      <w:bookmarkEnd w:id="54"/>
      <w:r w:rsidR="00F02C9A" w:rsidRPr="004D684C">
        <w:rPr>
          <w:sz w:val="22"/>
          <w:szCs w:val="22"/>
        </w:rPr>
        <w:t xml:space="preserve"> </w:t>
      </w:r>
    </w:p>
    <w:p w:rsidR="00F02C9A" w:rsidRPr="004D684C" w:rsidRDefault="00F02C9A" w:rsidP="00A55E52">
      <w:pPr>
        <w:widowControl w:val="0"/>
        <w:numPr>
          <w:ilvl w:val="2"/>
          <w:numId w:val="30"/>
        </w:numPr>
        <w:spacing w:after="240"/>
        <w:jc w:val="both"/>
        <w:rPr>
          <w:sz w:val="22"/>
          <w:szCs w:val="22"/>
        </w:rPr>
      </w:pPr>
      <w:bookmarkStart w:id="56" w:name="_Ref370575132"/>
      <w:bookmarkEnd w:id="55"/>
      <w:r w:rsidRPr="004D684C">
        <w:rPr>
          <w:sz w:val="22"/>
          <w:szCs w:val="22"/>
        </w:rPr>
        <w:t xml:space="preserve">Completion of financial, business and legal due diligence exercise of the Company by the </w:t>
      </w:r>
      <w:r w:rsidR="001C44AD">
        <w:rPr>
          <w:sz w:val="22"/>
          <w:szCs w:val="22"/>
        </w:rPr>
        <w:t>Investor</w:t>
      </w:r>
      <w:r w:rsidRPr="004D684C">
        <w:rPr>
          <w:sz w:val="22"/>
          <w:szCs w:val="22"/>
        </w:rPr>
        <w:t xml:space="preserve"> and resolution of all issues raised by the </w:t>
      </w:r>
      <w:r w:rsidR="001C44AD">
        <w:rPr>
          <w:sz w:val="22"/>
          <w:szCs w:val="22"/>
        </w:rPr>
        <w:t>Investor</w:t>
      </w:r>
      <w:r w:rsidRPr="004D684C">
        <w:rPr>
          <w:sz w:val="22"/>
          <w:szCs w:val="22"/>
        </w:rPr>
        <w:t xml:space="preserve"> and their respective </w:t>
      </w:r>
      <w:r w:rsidRPr="004D684C">
        <w:rPr>
          <w:sz w:val="22"/>
          <w:szCs w:val="22"/>
        </w:rPr>
        <w:lastRenderedPageBreak/>
        <w:t xml:space="preserve">advisors pursuant to such due diligence exercise and compliance with such other conditions as may be required by the </w:t>
      </w:r>
      <w:r w:rsidR="001C44AD">
        <w:rPr>
          <w:sz w:val="22"/>
          <w:szCs w:val="22"/>
        </w:rPr>
        <w:t>Investor</w:t>
      </w:r>
      <w:r w:rsidRPr="004D684C">
        <w:rPr>
          <w:sz w:val="22"/>
          <w:szCs w:val="22"/>
        </w:rPr>
        <w:t xml:space="preserve"> pursuant to the due diligence;</w:t>
      </w: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Receipt of the </w:t>
      </w:r>
      <w:r w:rsidR="0072400A" w:rsidRPr="004D684C">
        <w:rPr>
          <w:sz w:val="22"/>
          <w:szCs w:val="22"/>
        </w:rPr>
        <w:t xml:space="preserve">Audited </w:t>
      </w:r>
      <w:r w:rsidRPr="004D684C">
        <w:rPr>
          <w:sz w:val="22"/>
          <w:szCs w:val="22"/>
        </w:rPr>
        <w:t>Accounts</w:t>
      </w:r>
      <w:r w:rsidR="0072400A" w:rsidRPr="004D684C">
        <w:rPr>
          <w:sz w:val="22"/>
          <w:szCs w:val="22"/>
        </w:rPr>
        <w:t xml:space="preserve"> of the Company</w:t>
      </w:r>
      <w:r w:rsidRPr="004D684C">
        <w:rPr>
          <w:sz w:val="22"/>
          <w:szCs w:val="22"/>
        </w:rPr>
        <w:t>;</w:t>
      </w: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The Company and the Promoters shall have obtained all corporate approvals, Third Party approvals, appropriate Authorisations from the Governmental Authorities, in form and manner satisfactory to the </w:t>
      </w:r>
      <w:r w:rsidR="001C44AD">
        <w:rPr>
          <w:sz w:val="22"/>
          <w:szCs w:val="22"/>
        </w:rPr>
        <w:t>Investor</w:t>
      </w:r>
      <w:r w:rsidRPr="004D684C">
        <w:rPr>
          <w:sz w:val="22"/>
          <w:szCs w:val="22"/>
        </w:rPr>
        <w:t xml:space="preserve">, necessary for consummation of the transactions contemplated herein, including without limitation for the issuance of the Investor Subscription Securities and the amendment of the Charter Documents, and passing of necessary resolutions in connection with the transaction contained herein. Further, the Company and the Promoters shall have delivered an extract of the relevant Authorisations (including appropriate resolutions of the Board authorizing the execution of the Transaction Documents by the Company) and all such other documents as may be necessary in connection with the above, certified by any of the Directors, to the </w:t>
      </w:r>
      <w:r w:rsidR="001C44AD">
        <w:rPr>
          <w:sz w:val="22"/>
          <w:szCs w:val="22"/>
        </w:rPr>
        <w:t>Investor</w:t>
      </w:r>
      <w:r w:rsidRPr="004D684C">
        <w:rPr>
          <w:sz w:val="22"/>
          <w:szCs w:val="22"/>
        </w:rPr>
        <w:t>;</w:t>
      </w:r>
      <w:bookmarkEnd w:id="56"/>
    </w:p>
    <w:p w:rsidR="00F02C9A" w:rsidRPr="004D684C" w:rsidRDefault="00F02C9A" w:rsidP="00A55E52">
      <w:pPr>
        <w:widowControl w:val="0"/>
        <w:numPr>
          <w:ilvl w:val="2"/>
          <w:numId w:val="30"/>
        </w:numPr>
        <w:spacing w:after="240"/>
        <w:jc w:val="both"/>
        <w:rPr>
          <w:sz w:val="22"/>
          <w:szCs w:val="22"/>
        </w:rPr>
      </w:pPr>
      <w:bookmarkStart w:id="57" w:name="_Ref386193251"/>
      <w:bookmarkStart w:id="58" w:name="_Ref384216789"/>
      <w:r w:rsidRPr="004D684C">
        <w:rPr>
          <w:sz w:val="22"/>
          <w:szCs w:val="22"/>
        </w:rPr>
        <w:t xml:space="preserve">The Company </w:t>
      </w:r>
      <w:r w:rsidR="00113C01" w:rsidRPr="004D684C">
        <w:rPr>
          <w:sz w:val="22"/>
          <w:szCs w:val="22"/>
        </w:rPr>
        <w:t xml:space="preserve">shall </w:t>
      </w:r>
      <w:r w:rsidRPr="004D684C">
        <w:rPr>
          <w:sz w:val="22"/>
          <w:szCs w:val="22"/>
        </w:rPr>
        <w:t xml:space="preserve">pass adequate </w:t>
      </w:r>
      <w:r w:rsidR="00190209">
        <w:rPr>
          <w:sz w:val="22"/>
          <w:szCs w:val="22"/>
        </w:rPr>
        <w:t>B</w:t>
      </w:r>
      <w:r w:rsidRPr="004D684C">
        <w:rPr>
          <w:sz w:val="22"/>
          <w:szCs w:val="22"/>
        </w:rPr>
        <w:t xml:space="preserve">oard and </w:t>
      </w:r>
      <w:r w:rsidR="00190209">
        <w:rPr>
          <w:sz w:val="22"/>
          <w:szCs w:val="22"/>
        </w:rPr>
        <w:t>S</w:t>
      </w:r>
      <w:r w:rsidRPr="004D684C">
        <w:rPr>
          <w:sz w:val="22"/>
          <w:szCs w:val="22"/>
        </w:rPr>
        <w:t xml:space="preserve">hareholders resolutions by way of special resolution, </w:t>
      </w:r>
      <w:r w:rsidR="00113C01" w:rsidRPr="004D684C">
        <w:rPr>
          <w:sz w:val="22"/>
          <w:szCs w:val="22"/>
        </w:rPr>
        <w:t>to princip</w:t>
      </w:r>
      <w:r w:rsidR="00882192" w:rsidRPr="004D684C">
        <w:rPr>
          <w:sz w:val="22"/>
          <w:szCs w:val="22"/>
        </w:rPr>
        <w:t>ally</w:t>
      </w:r>
      <w:r w:rsidR="00113C01" w:rsidRPr="004D684C">
        <w:rPr>
          <w:sz w:val="22"/>
          <w:szCs w:val="22"/>
        </w:rPr>
        <w:t xml:space="preserve"> approv</w:t>
      </w:r>
      <w:r w:rsidR="009971C0" w:rsidRPr="004D684C">
        <w:rPr>
          <w:sz w:val="22"/>
          <w:szCs w:val="22"/>
        </w:rPr>
        <w:t>e</w:t>
      </w:r>
      <w:r w:rsidRPr="004D684C">
        <w:rPr>
          <w:sz w:val="22"/>
          <w:szCs w:val="22"/>
        </w:rPr>
        <w:t xml:space="preserve"> the issue and allotment of the </w:t>
      </w:r>
      <w:r w:rsidR="00372676" w:rsidRPr="004D684C">
        <w:rPr>
          <w:sz w:val="22"/>
          <w:szCs w:val="22"/>
        </w:rPr>
        <w:t xml:space="preserve">Series A Subscription Securities </w:t>
      </w:r>
      <w:r w:rsidRPr="004D684C">
        <w:rPr>
          <w:sz w:val="22"/>
          <w:szCs w:val="22"/>
        </w:rPr>
        <w:t xml:space="preserve">to the </w:t>
      </w:r>
      <w:r w:rsidR="001C44AD">
        <w:rPr>
          <w:sz w:val="22"/>
          <w:szCs w:val="22"/>
        </w:rPr>
        <w:t>Investor</w:t>
      </w:r>
      <w:r w:rsidRPr="004D684C">
        <w:rPr>
          <w:sz w:val="22"/>
          <w:szCs w:val="22"/>
        </w:rPr>
        <w:t xml:space="preserve">; </w:t>
      </w:r>
      <w:bookmarkStart w:id="59" w:name="_Ref384264603"/>
      <w:bookmarkEnd w:id="57"/>
    </w:p>
    <w:p w:rsidR="00F02C9A" w:rsidRPr="004D684C" w:rsidRDefault="00F02C9A" w:rsidP="00A55E52">
      <w:pPr>
        <w:widowControl w:val="0"/>
        <w:numPr>
          <w:ilvl w:val="2"/>
          <w:numId w:val="30"/>
        </w:numPr>
        <w:spacing w:after="240"/>
        <w:jc w:val="both"/>
        <w:rPr>
          <w:sz w:val="22"/>
          <w:szCs w:val="22"/>
        </w:rPr>
      </w:pPr>
      <w:bookmarkStart w:id="60" w:name="_Ref384619523"/>
      <w:bookmarkStart w:id="61" w:name="_Ref384216836"/>
      <w:bookmarkEnd w:id="58"/>
      <w:bookmarkEnd w:id="59"/>
      <w:r w:rsidRPr="004D684C">
        <w:rPr>
          <w:sz w:val="22"/>
          <w:szCs w:val="22"/>
        </w:rPr>
        <w:t xml:space="preserve">The Company having passed adequate resolutions authorizing a representative of the Company to make fillings with the Registrar of Companies in relation to aforementioned resolution in Clause 5.1 (d); </w:t>
      </w:r>
    </w:p>
    <w:p w:rsidR="00372676" w:rsidRPr="004D684C" w:rsidRDefault="00372676" w:rsidP="00A55E52">
      <w:pPr>
        <w:widowControl w:val="0"/>
        <w:numPr>
          <w:ilvl w:val="2"/>
          <w:numId w:val="30"/>
        </w:numPr>
        <w:spacing w:after="240"/>
        <w:jc w:val="both"/>
        <w:rPr>
          <w:sz w:val="22"/>
          <w:szCs w:val="22"/>
        </w:rPr>
      </w:pPr>
      <w:r w:rsidRPr="004D684C">
        <w:rPr>
          <w:sz w:val="22"/>
          <w:szCs w:val="22"/>
        </w:rPr>
        <w:t xml:space="preserve">The Company shall have made a private placement offer (PAS 4) </w:t>
      </w:r>
      <w:r w:rsidR="00A46DE3" w:rsidRPr="004D684C">
        <w:rPr>
          <w:sz w:val="22"/>
          <w:szCs w:val="22"/>
        </w:rPr>
        <w:t xml:space="preserve">to </w:t>
      </w:r>
      <w:r w:rsidR="0046115F">
        <w:rPr>
          <w:sz w:val="22"/>
          <w:szCs w:val="22"/>
        </w:rPr>
        <w:t>Investor</w:t>
      </w:r>
      <w:r w:rsidR="00662F35" w:rsidRPr="004D684C">
        <w:rPr>
          <w:sz w:val="22"/>
          <w:szCs w:val="22"/>
        </w:rPr>
        <w:t xml:space="preserve"> for </w:t>
      </w:r>
      <w:r w:rsidR="0046115F">
        <w:rPr>
          <w:sz w:val="22"/>
          <w:szCs w:val="22"/>
        </w:rPr>
        <w:t>Investor</w:t>
      </w:r>
      <w:r w:rsidR="00662F35" w:rsidRPr="004D684C">
        <w:rPr>
          <w:sz w:val="22"/>
          <w:szCs w:val="22"/>
        </w:rPr>
        <w:t xml:space="preserve"> Series A Subscription Securities </w:t>
      </w:r>
      <w:r w:rsidRPr="004D684C">
        <w:rPr>
          <w:sz w:val="22"/>
          <w:szCs w:val="22"/>
        </w:rPr>
        <w:t>filed with the ROC Form GNL-2 enclosing the copy of Form PAS-4 and Form PAS-5 (as provided for under the Chapter III Rules) within the stipulated time under applicable Laws but within at least 2 (two) Business Days prior to the First Closing Date;</w:t>
      </w:r>
    </w:p>
    <w:p w:rsidR="00372676" w:rsidRPr="004D684C" w:rsidRDefault="00372676" w:rsidP="00A55E52">
      <w:pPr>
        <w:widowControl w:val="0"/>
        <w:numPr>
          <w:ilvl w:val="2"/>
          <w:numId w:val="30"/>
        </w:numPr>
        <w:spacing w:after="240"/>
        <w:jc w:val="both"/>
        <w:rPr>
          <w:sz w:val="22"/>
          <w:szCs w:val="22"/>
        </w:rPr>
      </w:pPr>
      <w:r w:rsidRPr="004D684C">
        <w:rPr>
          <w:sz w:val="22"/>
          <w:szCs w:val="22"/>
        </w:rPr>
        <w:t xml:space="preserve">The Company shall open </w:t>
      </w:r>
      <w:r w:rsidR="008B0E5E" w:rsidRPr="004D684C">
        <w:rPr>
          <w:sz w:val="22"/>
          <w:szCs w:val="22"/>
        </w:rPr>
        <w:t>t</w:t>
      </w:r>
      <w:r w:rsidR="00535710" w:rsidRPr="004D684C">
        <w:rPr>
          <w:sz w:val="22"/>
          <w:szCs w:val="22"/>
        </w:rPr>
        <w:t xml:space="preserve">he Designated Bank Account </w:t>
      </w:r>
      <w:r w:rsidRPr="004D684C">
        <w:rPr>
          <w:sz w:val="22"/>
          <w:szCs w:val="22"/>
        </w:rPr>
        <w:t>as required under Section 42(6) of the Act</w:t>
      </w:r>
      <w:r w:rsidR="008B0E5E" w:rsidRPr="004D684C">
        <w:rPr>
          <w:sz w:val="22"/>
          <w:szCs w:val="22"/>
        </w:rPr>
        <w:t>;</w:t>
      </w: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The Company shall have provided to the </w:t>
      </w:r>
      <w:r w:rsidR="001C44AD">
        <w:rPr>
          <w:sz w:val="22"/>
          <w:szCs w:val="22"/>
        </w:rPr>
        <w:t>Investor</w:t>
      </w:r>
      <w:r w:rsidRPr="004D684C">
        <w:rPr>
          <w:sz w:val="22"/>
          <w:szCs w:val="22"/>
        </w:rPr>
        <w:t xml:space="preserve"> a valuation certificate from a Chartered Accountant or a Category 1 Merchant Bank registered with </w:t>
      </w:r>
      <w:r w:rsidR="00190209">
        <w:rPr>
          <w:sz w:val="22"/>
          <w:szCs w:val="22"/>
        </w:rPr>
        <w:t>SEBI</w:t>
      </w:r>
      <w:r w:rsidRPr="004D684C">
        <w:rPr>
          <w:sz w:val="22"/>
          <w:szCs w:val="22"/>
        </w:rPr>
        <w:t xml:space="preserve">, in a form and substance satisfactory to the </w:t>
      </w:r>
      <w:r w:rsidR="001C44AD">
        <w:rPr>
          <w:sz w:val="22"/>
          <w:szCs w:val="22"/>
        </w:rPr>
        <w:t>Investor</w:t>
      </w:r>
      <w:r w:rsidRPr="004D684C">
        <w:rPr>
          <w:sz w:val="22"/>
          <w:szCs w:val="22"/>
        </w:rPr>
        <w:t>, specifying the valuation of the Equity Securities, arrived at as per the applicable pricing guidelines issued by the RBI;</w:t>
      </w:r>
      <w:bookmarkEnd w:id="60"/>
      <w:r w:rsidRPr="004D684C">
        <w:rPr>
          <w:sz w:val="22"/>
          <w:szCs w:val="22"/>
        </w:rPr>
        <w:t xml:space="preserve"> </w:t>
      </w:r>
    </w:p>
    <w:p w:rsidR="00F02C9A" w:rsidRPr="004D684C" w:rsidRDefault="00F02C9A" w:rsidP="00A55E52">
      <w:pPr>
        <w:widowControl w:val="0"/>
        <w:numPr>
          <w:ilvl w:val="2"/>
          <w:numId w:val="30"/>
        </w:numPr>
        <w:spacing w:after="240"/>
        <w:jc w:val="both"/>
        <w:rPr>
          <w:sz w:val="22"/>
          <w:szCs w:val="22"/>
        </w:rPr>
      </w:pPr>
      <w:bookmarkStart w:id="62" w:name="_Ref370575214"/>
      <w:bookmarkStart w:id="63" w:name="_Ref241122553"/>
      <w:bookmarkStart w:id="64" w:name="_Ref176445025"/>
      <w:bookmarkStart w:id="65" w:name="_Toc51739607"/>
      <w:bookmarkStart w:id="66" w:name="_Toc72067337"/>
      <w:bookmarkStart w:id="67" w:name="_Toc91922710"/>
      <w:bookmarkEnd w:id="61"/>
      <w:r w:rsidRPr="004D684C">
        <w:rPr>
          <w:sz w:val="22"/>
          <w:szCs w:val="22"/>
        </w:rPr>
        <w:t xml:space="preserve">Each of the Transaction Documents shall have been executed by each of the </w:t>
      </w:r>
      <w:r w:rsidR="00190209">
        <w:rPr>
          <w:sz w:val="22"/>
          <w:szCs w:val="22"/>
        </w:rPr>
        <w:t>P</w:t>
      </w:r>
      <w:r w:rsidRPr="004D684C">
        <w:rPr>
          <w:sz w:val="22"/>
          <w:szCs w:val="22"/>
        </w:rPr>
        <w:t xml:space="preserve">arties thereto and shall be in full force and effect and no default shall have occurred under any of the Transaction Documents; </w:t>
      </w:r>
    </w:p>
    <w:p w:rsidR="00F02C9A" w:rsidRPr="004D684C" w:rsidRDefault="00F02C9A" w:rsidP="00A55E52">
      <w:pPr>
        <w:widowControl w:val="0"/>
        <w:numPr>
          <w:ilvl w:val="2"/>
          <w:numId w:val="30"/>
        </w:numPr>
        <w:spacing w:after="240"/>
        <w:jc w:val="both"/>
        <w:rPr>
          <w:sz w:val="22"/>
          <w:szCs w:val="22"/>
        </w:rPr>
      </w:pPr>
      <w:bookmarkStart w:id="68" w:name="_Ref370575244"/>
      <w:bookmarkEnd w:id="62"/>
      <w:r w:rsidRPr="004D684C">
        <w:rPr>
          <w:sz w:val="22"/>
          <w:szCs w:val="22"/>
        </w:rPr>
        <w:t>No event shall have occurred or be continuing, which has or would reasonably be expected to have, a Material Adverse Effect;</w:t>
      </w:r>
      <w:bookmarkEnd w:id="63"/>
      <w:bookmarkEnd w:id="68"/>
    </w:p>
    <w:p w:rsidR="00372676" w:rsidRPr="004D684C" w:rsidRDefault="005A6ABC" w:rsidP="00A55E52">
      <w:pPr>
        <w:numPr>
          <w:ilvl w:val="2"/>
          <w:numId w:val="30"/>
        </w:numPr>
        <w:jc w:val="both"/>
        <w:rPr>
          <w:sz w:val="22"/>
          <w:szCs w:val="22"/>
        </w:rPr>
      </w:pPr>
      <w:bookmarkStart w:id="69" w:name="_DV_M175"/>
      <w:bookmarkStart w:id="70" w:name="_DV_M178"/>
      <w:bookmarkStart w:id="71" w:name="_Ref241122561"/>
      <w:bookmarkEnd w:id="69"/>
      <w:bookmarkEnd w:id="70"/>
      <w:r w:rsidRPr="004D684C">
        <w:rPr>
          <w:sz w:val="22"/>
          <w:szCs w:val="22"/>
        </w:rPr>
        <w:t xml:space="preserve">The Company shall have passed the necessary </w:t>
      </w:r>
      <w:r w:rsidR="00190209">
        <w:rPr>
          <w:sz w:val="22"/>
          <w:szCs w:val="22"/>
        </w:rPr>
        <w:t>B</w:t>
      </w:r>
      <w:r w:rsidRPr="004D684C">
        <w:rPr>
          <w:sz w:val="22"/>
          <w:szCs w:val="22"/>
        </w:rPr>
        <w:t xml:space="preserve">oard and the </w:t>
      </w:r>
      <w:r w:rsidR="00190209">
        <w:rPr>
          <w:sz w:val="22"/>
          <w:szCs w:val="22"/>
        </w:rPr>
        <w:t>S</w:t>
      </w:r>
      <w:r w:rsidRPr="004D684C">
        <w:rPr>
          <w:sz w:val="22"/>
          <w:szCs w:val="22"/>
        </w:rPr>
        <w:t xml:space="preserve">hareholders resolutions to: (i) increase its authorized share capital to enable the issuance of the Series A </w:t>
      </w:r>
      <w:r w:rsidR="0040423B" w:rsidRPr="004D684C">
        <w:rPr>
          <w:sz w:val="22"/>
          <w:szCs w:val="22"/>
        </w:rPr>
        <w:t>Subscription Securities</w:t>
      </w:r>
      <w:r w:rsidR="00113C01" w:rsidRPr="004D684C">
        <w:rPr>
          <w:sz w:val="22"/>
          <w:szCs w:val="22"/>
        </w:rPr>
        <w:t xml:space="preserve"> </w:t>
      </w:r>
      <w:r w:rsidRPr="004D684C">
        <w:rPr>
          <w:sz w:val="22"/>
          <w:szCs w:val="22"/>
        </w:rPr>
        <w:t xml:space="preserve">and Series A1 </w:t>
      </w:r>
      <w:r w:rsidR="0040423B" w:rsidRPr="004D684C">
        <w:rPr>
          <w:sz w:val="22"/>
          <w:szCs w:val="22"/>
        </w:rPr>
        <w:t xml:space="preserve">Subscription Securities </w:t>
      </w:r>
      <w:r w:rsidRPr="004D684C">
        <w:rPr>
          <w:sz w:val="22"/>
          <w:szCs w:val="22"/>
        </w:rPr>
        <w:t xml:space="preserve">to the </w:t>
      </w:r>
      <w:r w:rsidR="001C44AD">
        <w:rPr>
          <w:sz w:val="22"/>
          <w:szCs w:val="22"/>
        </w:rPr>
        <w:t>Investor</w:t>
      </w:r>
      <w:r w:rsidRPr="004D684C">
        <w:rPr>
          <w:sz w:val="22"/>
          <w:szCs w:val="22"/>
        </w:rPr>
        <w:t>;</w:t>
      </w:r>
      <w:r w:rsidR="0040423B" w:rsidRPr="004D684C">
        <w:rPr>
          <w:sz w:val="22"/>
          <w:szCs w:val="22"/>
        </w:rPr>
        <w:t xml:space="preserve"> including Equity Shares to be issued upon conversion of the Series A </w:t>
      </w:r>
      <w:r w:rsidR="0040423B" w:rsidRPr="004D684C">
        <w:rPr>
          <w:sz w:val="22"/>
          <w:szCs w:val="22"/>
        </w:rPr>
        <w:lastRenderedPageBreak/>
        <w:t xml:space="preserve">Subscription Securities and Series A1 Subscription Securities; </w:t>
      </w:r>
      <w:r w:rsidRPr="004D684C">
        <w:rPr>
          <w:sz w:val="22"/>
          <w:szCs w:val="22"/>
        </w:rPr>
        <w:t xml:space="preserve">(ii) amend its MoA to reflect the increase in its authorized share capital; (iii) make requisite filings with the RoC including but not limited to Form SH-7; (iv) pay  adequate stamp duty on the </w:t>
      </w:r>
      <w:proofErr w:type="spellStart"/>
      <w:r w:rsidRPr="004D684C">
        <w:rPr>
          <w:sz w:val="22"/>
          <w:szCs w:val="22"/>
        </w:rPr>
        <w:t>said</w:t>
      </w:r>
      <w:proofErr w:type="spellEnd"/>
      <w:r w:rsidRPr="004D684C">
        <w:rPr>
          <w:sz w:val="22"/>
          <w:szCs w:val="22"/>
        </w:rPr>
        <w:t xml:space="preserve"> increase of the authorized share capital</w:t>
      </w:r>
      <w:r w:rsidR="00113C01" w:rsidRPr="004D684C">
        <w:rPr>
          <w:sz w:val="22"/>
          <w:szCs w:val="22"/>
        </w:rPr>
        <w:t>.</w:t>
      </w:r>
    </w:p>
    <w:p w:rsidR="005A6ABC" w:rsidRPr="004D684C" w:rsidRDefault="005A6ABC" w:rsidP="00372676">
      <w:pPr>
        <w:ind w:left="1134"/>
        <w:jc w:val="both"/>
        <w:rPr>
          <w:sz w:val="22"/>
          <w:szCs w:val="22"/>
        </w:rPr>
      </w:pPr>
    </w:p>
    <w:p w:rsidR="00F02C9A" w:rsidRPr="004D684C" w:rsidRDefault="00F02C9A" w:rsidP="00A55E52">
      <w:pPr>
        <w:widowControl w:val="0"/>
        <w:numPr>
          <w:ilvl w:val="2"/>
          <w:numId w:val="30"/>
        </w:numPr>
        <w:jc w:val="both"/>
        <w:rPr>
          <w:sz w:val="22"/>
          <w:szCs w:val="22"/>
        </w:rPr>
      </w:pPr>
      <w:r w:rsidRPr="004D684C">
        <w:rPr>
          <w:sz w:val="22"/>
          <w:szCs w:val="22"/>
        </w:rPr>
        <w:t xml:space="preserve">The Company shall have delivered to the </w:t>
      </w:r>
      <w:r w:rsidR="001C44AD">
        <w:rPr>
          <w:sz w:val="22"/>
          <w:szCs w:val="22"/>
        </w:rPr>
        <w:t>Investor</w:t>
      </w:r>
      <w:r w:rsidRPr="004D684C">
        <w:rPr>
          <w:sz w:val="22"/>
          <w:szCs w:val="22"/>
        </w:rPr>
        <w:t xml:space="preserve"> copies of the following documents, certified by a duly authorized director of the Company: </w:t>
      </w:r>
    </w:p>
    <w:p w:rsidR="00F02C9A" w:rsidRPr="004D684C" w:rsidRDefault="00F02C9A" w:rsidP="00A55E52">
      <w:pPr>
        <w:pStyle w:val="Heading4"/>
        <w:keepNext w:val="0"/>
        <w:widowControl w:val="0"/>
        <w:numPr>
          <w:ilvl w:val="3"/>
          <w:numId w:val="30"/>
        </w:numPr>
        <w:jc w:val="both"/>
        <w:rPr>
          <w:rFonts w:ascii="Times New Roman" w:hAnsi="Times New Roman"/>
          <w:sz w:val="22"/>
          <w:szCs w:val="22"/>
        </w:rPr>
      </w:pPr>
      <w:r w:rsidRPr="004D684C">
        <w:rPr>
          <w:rFonts w:ascii="Times New Roman" w:hAnsi="Times New Roman"/>
          <w:b w:val="0"/>
          <w:sz w:val="22"/>
          <w:szCs w:val="22"/>
        </w:rPr>
        <w:t xml:space="preserve">Resolutions duly passed by the Board, </w:t>
      </w:r>
      <w:r w:rsidR="00372676" w:rsidRPr="004D684C">
        <w:rPr>
          <w:rFonts w:ascii="Times New Roman" w:hAnsi="Times New Roman"/>
          <w:b w:val="0"/>
          <w:sz w:val="22"/>
          <w:szCs w:val="22"/>
        </w:rPr>
        <w:t xml:space="preserve">and </w:t>
      </w:r>
      <w:r w:rsidR="00190209">
        <w:rPr>
          <w:rFonts w:ascii="Times New Roman" w:hAnsi="Times New Roman"/>
          <w:b w:val="0"/>
          <w:sz w:val="22"/>
          <w:szCs w:val="22"/>
        </w:rPr>
        <w:t>S</w:t>
      </w:r>
      <w:r w:rsidR="00372676" w:rsidRPr="004D684C">
        <w:rPr>
          <w:rFonts w:ascii="Times New Roman" w:hAnsi="Times New Roman"/>
          <w:b w:val="0"/>
          <w:sz w:val="22"/>
          <w:szCs w:val="22"/>
        </w:rPr>
        <w:t xml:space="preserve">hareholders to provide an in principle approval for the issue of </w:t>
      </w:r>
      <w:r w:rsidRPr="004D684C">
        <w:rPr>
          <w:rFonts w:ascii="Times New Roman" w:hAnsi="Times New Roman"/>
          <w:b w:val="0"/>
          <w:sz w:val="22"/>
          <w:szCs w:val="22"/>
        </w:rPr>
        <w:t xml:space="preserve">the Series </w:t>
      </w:r>
      <w:proofErr w:type="gramStart"/>
      <w:r w:rsidRPr="004D684C">
        <w:rPr>
          <w:rFonts w:ascii="Times New Roman" w:hAnsi="Times New Roman"/>
          <w:b w:val="0"/>
          <w:sz w:val="22"/>
          <w:szCs w:val="22"/>
        </w:rPr>
        <w:t>A</w:t>
      </w:r>
      <w:proofErr w:type="gramEnd"/>
      <w:r w:rsidRPr="004D684C">
        <w:rPr>
          <w:rFonts w:ascii="Times New Roman" w:hAnsi="Times New Roman"/>
          <w:b w:val="0"/>
          <w:sz w:val="22"/>
          <w:szCs w:val="22"/>
        </w:rPr>
        <w:t xml:space="preserve"> Subscription Securities by the Company to the </w:t>
      </w:r>
      <w:r w:rsidR="001C44AD">
        <w:rPr>
          <w:rFonts w:ascii="Times New Roman" w:hAnsi="Times New Roman"/>
          <w:b w:val="0"/>
          <w:sz w:val="22"/>
          <w:szCs w:val="22"/>
        </w:rPr>
        <w:t>Investor</w:t>
      </w:r>
      <w:r w:rsidRPr="004D684C">
        <w:rPr>
          <w:rFonts w:ascii="Times New Roman" w:hAnsi="Times New Roman"/>
          <w:b w:val="0"/>
          <w:sz w:val="22"/>
          <w:szCs w:val="22"/>
        </w:rPr>
        <w:t xml:space="preserve"> on the First Closing Date;</w:t>
      </w:r>
      <w:r w:rsidR="008C5BE9" w:rsidRPr="004D684C">
        <w:rPr>
          <w:rFonts w:ascii="Times New Roman" w:hAnsi="Times New Roman"/>
          <w:b w:val="0"/>
          <w:sz w:val="22"/>
          <w:szCs w:val="22"/>
        </w:rPr>
        <w:t xml:space="preserve"> </w:t>
      </w:r>
    </w:p>
    <w:p w:rsidR="00F02C9A" w:rsidRPr="004D684C" w:rsidRDefault="00F02C9A" w:rsidP="00A55E52">
      <w:pPr>
        <w:pStyle w:val="Heading4"/>
        <w:keepNext w:val="0"/>
        <w:widowControl w:val="0"/>
        <w:numPr>
          <w:ilvl w:val="3"/>
          <w:numId w:val="30"/>
        </w:numPr>
        <w:jc w:val="both"/>
        <w:rPr>
          <w:rFonts w:ascii="Times New Roman" w:hAnsi="Times New Roman"/>
          <w:b w:val="0"/>
          <w:sz w:val="22"/>
          <w:szCs w:val="22"/>
        </w:rPr>
      </w:pPr>
      <w:r w:rsidRPr="004D684C">
        <w:rPr>
          <w:rFonts w:ascii="Times New Roman" w:hAnsi="Times New Roman"/>
          <w:b w:val="0"/>
          <w:sz w:val="22"/>
          <w:szCs w:val="22"/>
        </w:rPr>
        <w:t xml:space="preserve">private placement offer letters in Form PAS-4 (as provided for under the Chapter III Rules) for the private placement of the Series A Subscription Securities by the Company to the </w:t>
      </w:r>
      <w:r w:rsidR="001C44AD">
        <w:rPr>
          <w:rFonts w:ascii="Times New Roman" w:hAnsi="Times New Roman"/>
          <w:b w:val="0"/>
          <w:sz w:val="22"/>
          <w:szCs w:val="22"/>
        </w:rPr>
        <w:t>Investor</w:t>
      </w:r>
      <w:r w:rsidRPr="004D684C">
        <w:rPr>
          <w:rFonts w:ascii="Times New Roman" w:hAnsi="Times New Roman"/>
          <w:b w:val="0"/>
          <w:sz w:val="22"/>
          <w:szCs w:val="22"/>
        </w:rPr>
        <w:t xml:space="preserve"> on the First Closing </w:t>
      </w:r>
      <w:proofErr w:type="gramStart"/>
      <w:r w:rsidRPr="004D684C">
        <w:rPr>
          <w:rFonts w:ascii="Times New Roman" w:hAnsi="Times New Roman"/>
          <w:b w:val="0"/>
          <w:sz w:val="22"/>
          <w:szCs w:val="22"/>
        </w:rPr>
        <w:t>Date ,</w:t>
      </w:r>
      <w:proofErr w:type="gramEnd"/>
      <w:r w:rsidRPr="004D684C">
        <w:rPr>
          <w:rFonts w:ascii="Times New Roman" w:hAnsi="Times New Roman"/>
          <w:b w:val="0"/>
          <w:sz w:val="22"/>
          <w:szCs w:val="22"/>
        </w:rPr>
        <w:t xml:space="preserve"> in accordance with Section 42 of the Act, which shall be duly accompanied by an application form serially numbered and addressed specifically to the </w:t>
      </w:r>
      <w:r w:rsidR="00A46DE3" w:rsidRPr="004D684C">
        <w:rPr>
          <w:rFonts w:ascii="Times New Roman" w:hAnsi="Times New Roman"/>
          <w:b w:val="0"/>
          <w:sz w:val="22"/>
          <w:szCs w:val="22"/>
        </w:rPr>
        <w:t xml:space="preserve">respective </w:t>
      </w:r>
      <w:r w:rsidR="001C44AD">
        <w:rPr>
          <w:rFonts w:ascii="Times New Roman" w:hAnsi="Times New Roman"/>
          <w:b w:val="0"/>
          <w:sz w:val="22"/>
          <w:szCs w:val="22"/>
        </w:rPr>
        <w:t>Investor</w:t>
      </w:r>
      <w:r w:rsidRPr="004D684C">
        <w:rPr>
          <w:rFonts w:ascii="Times New Roman" w:hAnsi="Times New Roman"/>
          <w:b w:val="0"/>
          <w:sz w:val="22"/>
          <w:szCs w:val="22"/>
        </w:rPr>
        <w:t>;</w:t>
      </w:r>
    </w:p>
    <w:p w:rsidR="00F02C9A" w:rsidRPr="004D684C" w:rsidRDefault="00F02C9A" w:rsidP="00A55E52">
      <w:pPr>
        <w:pStyle w:val="Heading4"/>
        <w:keepNext w:val="0"/>
        <w:widowControl w:val="0"/>
        <w:numPr>
          <w:ilvl w:val="3"/>
          <w:numId w:val="30"/>
        </w:numPr>
        <w:jc w:val="both"/>
        <w:rPr>
          <w:rFonts w:ascii="Times New Roman" w:hAnsi="Times New Roman"/>
          <w:b w:val="0"/>
          <w:sz w:val="22"/>
          <w:szCs w:val="22"/>
        </w:rPr>
      </w:pPr>
      <w:r w:rsidRPr="004D684C">
        <w:rPr>
          <w:rFonts w:ascii="Times New Roman" w:hAnsi="Times New Roman"/>
          <w:b w:val="0"/>
          <w:sz w:val="22"/>
          <w:szCs w:val="22"/>
        </w:rPr>
        <w:t>the notice and explanatory statement (issued in compliance with the Act, Chapter III Rules and Chapter IV Rules and containing all requirements prescribed under Rule 13(2)(d) of the Chapter IV Rules in addition to the basis or justification for the price (including premium, if any) at which the offer is made) circulated to the Shareholders for the convening of the Shareholders’ Meeting at which the resolutions approving the issuance of the Series A Subscription Securities on the First Closing Date ;</w:t>
      </w:r>
    </w:p>
    <w:p w:rsidR="00F02C9A" w:rsidRPr="004D684C" w:rsidRDefault="00F02C9A" w:rsidP="00A55E52">
      <w:pPr>
        <w:pStyle w:val="Heading4"/>
        <w:keepNext w:val="0"/>
        <w:widowControl w:val="0"/>
        <w:numPr>
          <w:ilvl w:val="3"/>
          <w:numId w:val="30"/>
        </w:numPr>
        <w:jc w:val="both"/>
        <w:rPr>
          <w:rFonts w:ascii="Times New Roman" w:hAnsi="Times New Roman"/>
          <w:b w:val="0"/>
          <w:sz w:val="22"/>
          <w:szCs w:val="22"/>
        </w:rPr>
      </w:pPr>
      <w:r w:rsidRPr="004D684C">
        <w:rPr>
          <w:rFonts w:ascii="Times New Roman" w:hAnsi="Times New Roman"/>
          <w:b w:val="0"/>
          <w:sz w:val="22"/>
          <w:szCs w:val="22"/>
        </w:rPr>
        <w:t xml:space="preserve">the special resolutions duly passed by the </w:t>
      </w:r>
      <w:r w:rsidR="00190209">
        <w:rPr>
          <w:rFonts w:ascii="Times New Roman" w:hAnsi="Times New Roman"/>
          <w:b w:val="0"/>
          <w:sz w:val="22"/>
          <w:szCs w:val="22"/>
        </w:rPr>
        <w:t>S</w:t>
      </w:r>
      <w:r w:rsidRPr="004D684C">
        <w:rPr>
          <w:rFonts w:ascii="Times New Roman" w:hAnsi="Times New Roman"/>
          <w:b w:val="0"/>
          <w:sz w:val="22"/>
          <w:szCs w:val="22"/>
        </w:rPr>
        <w:t xml:space="preserve">hareholders of the Company, approving the execution, delivery and performance by the Company of the Transaction Documents, including the issue of the </w:t>
      </w:r>
      <w:r w:rsidR="00372676" w:rsidRPr="004D684C">
        <w:rPr>
          <w:rFonts w:ascii="Times New Roman" w:hAnsi="Times New Roman"/>
          <w:b w:val="0"/>
          <w:sz w:val="22"/>
          <w:szCs w:val="22"/>
        </w:rPr>
        <w:t xml:space="preserve">Series A Subscription Securities </w:t>
      </w:r>
      <w:r w:rsidRPr="004D684C">
        <w:rPr>
          <w:rFonts w:ascii="Times New Roman" w:hAnsi="Times New Roman"/>
          <w:b w:val="0"/>
          <w:sz w:val="22"/>
          <w:szCs w:val="22"/>
        </w:rPr>
        <w:t xml:space="preserve">by the Company to the </w:t>
      </w:r>
      <w:r w:rsidR="001C44AD">
        <w:rPr>
          <w:rFonts w:ascii="Times New Roman" w:hAnsi="Times New Roman"/>
          <w:b w:val="0"/>
          <w:sz w:val="22"/>
          <w:szCs w:val="22"/>
        </w:rPr>
        <w:t>Investor</w:t>
      </w:r>
      <w:r w:rsidRPr="004D684C">
        <w:rPr>
          <w:rFonts w:ascii="Times New Roman" w:hAnsi="Times New Roman"/>
          <w:b w:val="0"/>
          <w:sz w:val="22"/>
          <w:szCs w:val="22"/>
        </w:rPr>
        <w:t xml:space="preserve"> (pursuant to Section 42 of the Act, Section 62(1</w:t>
      </w:r>
      <w:proofErr w:type="gramStart"/>
      <w:r w:rsidRPr="004D684C">
        <w:rPr>
          <w:rFonts w:ascii="Times New Roman" w:hAnsi="Times New Roman"/>
          <w:b w:val="0"/>
          <w:sz w:val="22"/>
          <w:szCs w:val="22"/>
        </w:rPr>
        <w:t>)(</w:t>
      </w:r>
      <w:proofErr w:type="gramEnd"/>
      <w:r w:rsidRPr="004D684C">
        <w:rPr>
          <w:rFonts w:ascii="Times New Roman" w:hAnsi="Times New Roman"/>
          <w:b w:val="0"/>
          <w:sz w:val="22"/>
          <w:szCs w:val="22"/>
        </w:rPr>
        <w:t>c) of the Act, Rule 14 of Chapter III Rules and Rule 13 of the Chapter IV Rules and all other applicable provisions of the Act and the rules notified thereunder);</w:t>
      </w:r>
    </w:p>
    <w:p w:rsidR="009C3847" w:rsidRPr="004D684C" w:rsidRDefault="009C3847">
      <w:pPr>
        <w:pStyle w:val="ColorfulList-Accent12"/>
        <w:widowControl w:val="0"/>
        <w:ind w:left="0"/>
        <w:rPr>
          <w:rFonts w:ascii="Times New Roman" w:hAnsi="Times New Roman"/>
        </w:rPr>
      </w:pPr>
    </w:p>
    <w:p w:rsidR="00F02C9A" w:rsidRPr="004D684C" w:rsidRDefault="00F02C9A" w:rsidP="00A55E52">
      <w:pPr>
        <w:widowControl w:val="0"/>
        <w:numPr>
          <w:ilvl w:val="3"/>
          <w:numId w:val="30"/>
        </w:numPr>
        <w:jc w:val="both"/>
        <w:rPr>
          <w:sz w:val="22"/>
          <w:szCs w:val="22"/>
        </w:rPr>
      </w:pPr>
      <w:r w:rsidRPr="004D684C">
        <w:rPr>
          <w:sz w:val="22"/>
          <w:szCs w:val="22"/>
        </w:rPr>
        <w:t xml:space="preserve">the record of the private placement offer required to be maintained by the Company in Form PAS-5 (as provided for under the Chapter III Rules); </w:t>
      </w:r>
    </w:p>
    <w:p w:rsidR="00F02C9A" w:rsidRPr="004D684C" w:rsidRDefault="00F02C9A" w:rsidP="00F02C9A">
      <w:pPr>
        <w:widowControl w:val="0"/>
        <w:rPr>
          <w:sz w:val="22"/>
          <w:szCs w:val="22"/>
        </w:rPr>
      </w:pPr>
    </w:p>
    <w:p w:rsidR="009971C0" w:rsidRPr="004D684C" w:rsidRDefault="00F02C9A" w:rsidP="00A55E52">
      <w:pPr>
        <w:widowControl w:val="0"/>
        <w:numPr>
          <w:ilvl w:val="3"/>
          <w:numId w:val="30"/>
        </w:numPr>
        <w:jc w:val="both"/>
        <w:rPr>
          <w:sz w:val="22"/>
          <w:szCs w:val="22"/>
        </w:rPr>
      </w:pPr>
      <w:r w:rsidRPr="004D684C">
        <w:rPr>
          <w:sz w:val="22"/>
          <w:szCs w:val="22"/>
        </w:rPr>
        <w:t xml:space="preserve">the Form GNL-2 filed with ROC in accordance with Clause </w:t>
      </w:r>
      <w:r w:rsidR="00666853" w:rsidRPr="004D684C">
        <w:rPr>
          <w:sz w:val="22"/>
          <w:szCs w:val="22"/>
        </w:rPr>
        <w:t>5</w:t>
      </w:r>
      <w:r w:rsidRPr="004D684C">
        <w:rPr>
          <w:sz w:val="22"/>
          <w:szCs w:val="22"/>
        </w:rPr>
        <w:t>.1 (</w:t>
      </w:r>
      <w:r w:rsidR="009971C0" w:rsidRPr="004D684C">
        <w:rPr>
          <w:sz w:val="22"/>
          <w:szCs w:val="22"/>
        </w:rPr>
        <w:t>f</w:t>
      </w:r>
      <w:r w:rsidRPr="004D684C">
        <w:rPr>
          <w:sz w:val="22"/>
          <w:szCs w:val="22"/>
        </w:rPr>
        <w:t xml:space="preserve">); and </w:t>
      </w:r>
    </w:p>
    <w:p w:rsidR="009971C0" w:rsidRPr="004D684C" w:rsidRDefault="009971C0" w:rsidP="009971C0">
      <w:pPr>
        <w:pStyle w:val="ListParagraph"/>
        <w:rPr>
          <w:sz w:val="22"/>
          <w:szCs w:val="22"/>
        </w:rPr>
      </w:pPr>
    </w:p>
    <w:p w:rsidR="00F02C9A" w:rsidRPr="004D684C" w:rsidRDefault="00F02C9A" w:rsidP="00A55E52">
      <w:pPr>
        <w:widowControl w:val="0"/>
        <w:numPr>
          <w:ilvl w:val="3"/>
          <w:numId w:val="30"/>
        </w:numPr>
        <w:jc w:val="both"/>
        <w:rPr>
          <w:sz w:val="22"/>
          <w:szCs w:val="22"/>
        </w:rPr>
      </w:pPr>
      <w:r w:rsidRPr="004D684C">
        <w:rPr>
          <w:sz w:val="22"/>
          <w:szCs w:val="22"/>
        </w:rPr>
        <w:t>the valuation report issued by a Registered Valuer, as required pursuant to Section 62(1)(c) of the Act</w:t>
      </w:r>
      <w:r w:rsidR="00190209">
        <w:rPr>
          <w:sz w:val="22"/>
          <w:szCs w:val="22"/>
        </w:rPr>
        <w:t xml:space="preserve"> </w:t>
      </w:r>
      <w:r w:rsidRPr="004D684C">
        <w:rPr>
          <w:sz w:val="22"/>
          <w:szCs w:val="22"/>
        </w:rPr>
        <w:t>and the Chapter IV Rules and Foreign Direct Investment policy of the Government of India read with Foreign Exchange Management (Transfer or Issue of Security by a Person Resident Outside India) Regulations, 2000.</w:t>
      </w:r>
    </w:p>
    <w:p w:rsidR="009C3847" w:rsidRPr="004D684C" w:rsidRDefault="009C3847">
      <w:pPr>
        <w:pStyle w:val="ColorfulList-Accent12"/>
        <w:rPr>
          <w:rFonts w:ascii="Times New Roman" w:hAnsi="Times New Roman"/>
        </w:rPr>
      </w:pPr>
    </w:p>
    <w:p w:rsidR="00F02C9A" w:rsidRPr="004D684C" w:rsidRDefault="00F02C9A" w:rsidP="00A55E52">
      <w:pPr>
        <w:widowControl w:val="0"/>
        <w:numPr>
          <w:ilvl w:val="2"/>
          <w:numId w:val="30"/>
        </w:numPr>
        <w:spacing w:after="240"/>
        <w:jc w:val="both"/>
        <w:rPr>
          <w:sz w:val="22"/>
          <w:szCs w:val="22"/>
        </w:rPr>
      </w:pPr>
      <w:r w:rsidRPr="004D684C">
        <w:rPr>
          <w:sz w:val="22"/>
          <w:szCs w:val="22"/>
        </w:rPr>
        <w:t xml:space="preserve">There shall not have been any proceeding, temporary restraining order, preliminary or permanent injunction, attachment or other order issued by any court of competent jurisdiction or other legal or regulatory prohibition or restriction or other action issued, pending or threatened to the knowledge of the Promoters </w:t>
      </w:r>
      <w:r w:rsidRPr="004D684C">
        <w:rPr>
          <w:bCs/>
          <w:sz w:val="22"/>
          <w:szCs w:val="22"/>
        </w:rPr>
        <w:t xml:space="preserve">and/or the </w:t>
      </w:r>
      <w:r w:rsidRPr="004D684C">
        <w:rPr>
          <w:sz w:val="22"/>
          <w:szCs w:val="22"/>
        </w:rPr>
        <w:lastRenderedPageBreak/>
        <w:t>Company which (i) involves a challenge to or seeks to or prohibits, prevents, restrains, restricts, delays, makes illegal or otherwise interferes with the consummation of any of the transactions contemplated under the Transaction Documents, or materially impairs or prejudices the due and proper consummation of the transactions contemplated under the Transaction Documents, or (ii) seeks to impose conditions upon the ownership or operations of the Company or which affects the ability of any of the Investor to invest in the Company;</w:t>
      </w:r>
      <w:bookmarkEnd w:id="71"/>
    </w:p>
    <w:p w:rsidR="00F02C9A" w:rsidRPr="004D684C" w:rsidRDefault="00F02C9A" w:rsidP="00A55E52">
      <w:pPr>
        <w:widowControl w:val="0"/>
        <w:numPr>
          <w:ilvl w:val="2"/>
          <w:numId w:val="30"/>
        </w:numPr>
        <w:spacing w:after="240"/>
        <w:jc w:val="both"/>
        <w:rPr>
          <w:sz w:val="22"/>
          <w:szCs w:val="22"/>
        </w:rPr>
      </w:pPr>
      <w:bookmarkStart w:id="72" w:name="_Ref241122566"/>
      <w:r w:rsidRPr="004D684C">
        <w:rPr>
          <w:sz w:val="22"/>
          <w:szCs w:val="22"/>
        </w:rPr>
        <w:t>Each of the Warranties of the Warrantors being true and accurate in all material respects and not misleading in each case as of the Effective Date and as of the First Closing Date</w:t>
      </w:r>
      <w:bookmarkEnd w:id="72"/>
      <w:r w:rsidRPr="004D684C">
        <w:rPr>
          <w:spacing w:val="6"/>
          <w:sz w:val="22"/>
          <w:szCs w:val="22"/>
        </w:rPr>
        <w:t>;</w:t>
      </w:r>
    </w:p>
    <w:p w:rsidR="00F02C9A" w:rsidRPr="004D684C" w:rsidRDefault="00F02C9A" w:rsidP="00A55E52">
      <w:pPr>
        <w:widowControl w:val="0"/>
        <w:numPr>
          <w:ilvl w:val="2"/>
          <w:numId w:val="30"/>
        </w:numPr>
        <w:spacing w:after="240"/>
        <w:jc w:val="both"/>
        <w:rPr>
          <w:sz w:val="22"/>
          <w:szCs w:val="22"/>
        </w:rPr>
      </w:pPr>
      <w:bookmarkStart w:id="73" w:name="_Ref244494989"/>
      <w:r w:rsidRPr="004D684C">
        <w:rPr>
          <w:sz w:val="22"/>
          <w:szCs w:val="22"/>
        </w:rPr>
        <w:t>The shareholding pattern of the Comp</w:t>
      </w:r>
      <w:r w:rsidRPr="004D684C">
        <w:rPr>
          <w:spacing w:val="6"/>
          <w:sz w:val="22"/>
          <w:szCs w:val="22"/>
        </w:rPr>
        <w:t>a</w:t>
      </w:r>
      <w:r w:rsidRPr="004D684C">
        <w:rPr>
          <w:sz w:val="22"/>
          <w:szCs w:val="22"/>
        </w:rPr>
        <w:t xml:space="preserve">ny as on the Effective Date being as set out in </w:t>
      </w:r>
      <w:r w:rsidRPr="004D684C">
        <w:rPr>
          <w:b/>
          <w:sz w:val="22"/>
          <w:szCs w:val="22"/>
        </w:rPr>
        <w:t>Part A of Schedule I</w:t>
      </w:r>
      <w:r w:rsidRPr="004D684C">
        <w:rPr>
          <w:sz w:val="22"/>
          <w:szCs w:val="22"/>
        </w:rPr>
        <w:t xml:space="preserve"> of this Agreement and the shareholding pattern of the Company immediately upon the First Closing  being as set out in</w:t>
      </w:r>
      <w:r w:rsidRPr="004D684C">
        <w:rPr>
          <w:spacing w:val="6"/>
          <w:sz w:val="22"/>
          <w:szCs w:val="22"/>
        </w:rPr>
        <w:t xml:space="preserve"> </w:t>
      </w:r>
      <w:r w:rsidRPr="004D684C">
        <w:rPr>
          <w:b/>
          <w:sz w:val="22"/>
          <w:szCs w:val="22"/>
        </w:rPr>
        <w:t>Part B of Schedule I</w:t>
      </w:r>
      <w:r w:rsidRPr="004D684C">
        <w:rPr>
          <w:sz w:val="22"/>
          <w:szCs w:val="22"/>
        </w:rPr>
        <w:t xml:space="preserve"> of this Agreement;</w:t>
      </w:r>
      <w:bookmarkEnd w:id="73"/>
    </w:p>
    <w:p w:rsidR="00F02C9A" w:rsidRPr="004D684C" w:rsidRDefault="00F02C9A" w:rsidP="00A55E52">
      <w:pPr>
        <w:widowControl w:val="0"/>
        <w:numPr>
          <w:ilvl w:val="2"/>
          <w:numId w:val="30"/>
        </w:numPr>
        <w:spacing w:after="240"/>
        <w:jc w:val="both"/>
        <w:rPr>
          <w:sz w:val="22"/>
          <w:szCs w:val="22"/>
        </w:rPr>
      </w:pPr>
      <w:bookmarkStart w:id="74" w:name="_Ref370927298"/>
      <w:r w:rsidRPr="004D684C">
        <w:rPr>
          <w:sz w:val="22"/>
          <w:szCs w:val="22"/>
        </w:rPr>
        <w:t>The Company shall have ensured that the Charter Documents permit the issuance of the Investor Subscription Securities;</w:t>
      </w:r>
    </w:p>
    <w:bookmarkEnd w:id="74"/>
    <w:p w:rsidR="000F2A21" w:rsidRPr="004D684C" w:rsidRDefault="00F02C9A" w:rsidP="00A55E52">
      <w:pPr>
        <w:widowControl w:val="0"/>
        <w:numPr>
          <w:ilvl w:val="2"/>
          <w:numId w:val="30"/>
        </w:numPr>
        <w:spacing w:after="240"/>
        <w:jc w:val="both"/>
        <w:rPr>
          <w:sz w:val="22"/>
          <w:szCs w:val="22"/>
        </w:rPr>
      </w:pPr>
      <w:r w:rsidRPr="004D684C">
        <w:rPr>
          <w:sz w:val="22"/>
          <w:szCs w:val="22"/>
        </w:rPr>
        <w:t xml:space="preserve">The Company shall have executed an FIRC request letter, in a form and manner satisfactory to the </w:t>
      </w:r>
      <w:r w:rsidR="0046115F">
        <w:rPr>
          <w:sz w:val="22"/>
          <w:szCs w:val="22"/>
        </w:rPr>
        <w:t>Investor</w:t>
      </w:r>
      <w:r w:rsidR="0048645D" w:rsidRPr="004D684C">
        <w:rPr>
          <w:sz w:val="22"/>
          <w:szCs w:val="22"/>
        </w:rPr>
        <w:t xml:space="preserve"> </w:t>
      </w:r>
      <w:r w:rsidRPr="004D684C">
        <w:rPr>
          <w:sz w:val="22"/>
          <w:szCs w:val="22"/>
        </w:rPr>
        <w:t xml:space="preserve">and submitted the said documents to the bank of </w:t>
      </w:r>
      <w:proofErr w:type="gramStart"/>
      <w:r w:rsidR="0046115F">
        <w:rPr>
          <w:sz w:val="22"/>
          <w:szCs w:val="22"/>
        </w:rPr>
        <w:t>Investor</w:t>
      </w:r>
      <w:r w:rsidR="00740E47" w:rsidRPr="004D684C">
        <w:rPr>
          <w:sz w:val="22"/>
          <w:szCs w:val="22"/>
        </w:rPr>
        <w:t>.</w:t>
      </w:r>
      <w:r w:rsidRPr="004D684C">
        <w:rPr>
          <w:sz w:val="22"/>
          <w:szCs w:val="22"/>
        </w:rPr>
        <w:t>;</w:t>
      </w:r>
      <w:proofErr w:type="gramEnd"/>
      <w:r w:rsidRPr="004D684C">
        <w:rPr>
          <w:sz w:val="22"/>
          <w:szCs w:val="22"/>
        </w:rPr>
        <w:t xml:space="preserve"> </w:t>
      </w:r>
    </w:p>
    <w:p w:rsidR="00F02C9A" w:rsidRPr="004D684C" w:rsidRDefault="00F02C9A" w:rsidP="00A55E52">
      <w:pPr>
        <w:widowControl w:val="0"/>
        <w:numPr>
          <w:ilvl w:val="2"/>
          <w:numId w:val="30"/>
        </w:numPr>
        <w:spacing w:after="240"/>
        <w:jc w:val="both"/>
        <w:rPr>
          <w:sz w:val="22"/>
          <w:szCs w:val="22"/>
        </w:rPr>
      </w:pPr>
      <w:bookmarkStart w:id="75" w:name="_Ref384217229"/>
      <w:r w:rsidRPr="004D684C">
        <w:rPr>
          <w:sz w:val="22"/>
          <w:szCs w:val="22"/>
        </w:rPr>
        <w:t xml:space="preserve">The Company shall have executed a form in relation to the FCPA, as required by the </w:t>
      </w:r>
      <w:r w:rsidR="0046115F">
        <w:rPr>
          <w:sz w:val="22"/>
          <w:szCs w:val="22"/>
        </w:rPr>
        <w:t>Investor</w:t>
      </w:r>
      <w:r w:rsidR="0048645D" w:rsidRPr="004D684C">
        <w:rPr>
          <w:sz w:val="22"/>
          <w:szCs w:val="22"/>
        </w:rPr>
        <w:t xml:space="preserve"> </w:t>
      </w:r>
      <w:r w:rsidR="007F33C9" w:rsidRPr="004D684C">
        <w:rPr>
          <w:sz w:val="22"/>
          <w:szCs w:val="22"/>
        </w:rPr>
        <w:t xml:space="preserve">in the form mentioned in </w:t>
      </w:r>
      <w:r w:rsidR="007F33C9" w:rsidRPr="004D684C">
        <w:rPr>
          <w:b/>
          <w:sz w:val="22"/>
          <w:szCs w:val="22"/>
        </w:rPr>
        <w:t>Schedule V</w:t>
      </w:r>
      <w:r w:rsidRPr="004D684C">
        <w:rPr>
          <w:sz w:val="22"/>
          <w:szCs w:val="22"/>
        </w:rPr>
        <w:t xml:space="preserve">; </w:t>
      </w:r>
    </w:p>
    <w:p w:rsidR="00F02C9A" w:rsidRPr="004D684C" w:rsidRDefault="00F02C9A" w:rsidP="00A55E52">
      <w:pPr>
        <w:widowControl w:val="0"/>
        <w:numPr>
          <w:ilvl w:val="2"/>
          <w:numId w:val="30"/>
        </w:numPr>
        <w:spacing w:after="240"/>
        <w:jc w:val="both"/>
        <w:rPr>
          <w:sz w:val="22"/>
          <w:szCs w:val="22"/>
        </w:rPr>
      </w:pPr>
      <w:r w:rsidRPr="004D684C">
        <w:rPr>
          <w:sz w:val="22"/>
          <w:szCs w:val="22"/>
        </w:rPr>
        <w:t>The Company and the Promoters shall have ensured that all documents required to be filed under applicable Law (including but not limited to duly executed Form FC-GPR) in respect of allotment</w:t>
      </w:r>
      <w:r w:rsidR="000F2A21" w:rsidRPr="004D684C">
        <w:rPr>
          <w:sz w:val="22"/>
          <w:szCs w:val="22"/>
        </w:rPr>
        <w:t xml:space="preserve"> of the </w:t>
      </w:r>
      <w:r w:rsidR="0046115F">
        <w:rPr>
          <w:sz w:val="22"/>
          <w:szCs w:val="22"/>
        </w:rPr>
        <w:t>Investor</w:t>
      </w:r>
      <w:r w:rsidR="0048645D" w:rsidRPr="004D684C">
        <w:rPr>
          <w:sz w:val="22"/>
          <w:szCs w:val="22"/>
        </w:rPr>
        <w:t xml:space="preserve"> </w:t>
      </w:r>
      <w:r w:rsidR="000F2A21" w:rsidRPr="004D684C">
        <w:rPr>
          <w:sz w:val="22"/>
          <w:szCs w:val="22"/>
        </w:rPr>
        <w:t xml:space="preserve">Series A Subscription Securities </w:t>
      </w:r>
      <w:r w:rsidRPr="004D684C">
        <w:rPr>
          <w:sz w:val="22"/>
          <w:szCs w:val="22"/>
        </w:rPr>
        <w:t xml:space="preserve">to the </w:t>
      </w:r>
      <w:r w:rsidR="0046115F">
        <w:rPr>
          <w:sz w:val="22"/>
          <w:szCs w:val="22"/>
        </w:rPr>
        <w:t>Investor</w:t>
      </w:r>
      <w:r w:rsidR="0048645D" w:rsidRPr="004D684C">
        <w:rPr>
          <w:sz w:val="22"/>
          <w:szCs w:val="22"/>
        </w:rPr>
        <w:t xml:space="preserve"> </w:t>
      </w:r>
      <w:r w:rsidRPr="004D684C">
        <w:rPr>
          <w:sz w:val="22"/>
          <w:szCs w:val="22"/>
        </w:rPr>
        <w:t>are prepared and kept ready for submission to each of the relevant authorities, as applicable;</w:t>
      </w:r>
      <w:bookmarkStart w:id="76" w:name="_Ref384835752"/>
      <w:bookmarkStart w:id="77" w:name="_Ref370575406"/>
      <w:bookmarkEnd w:id="75"/>
      <w:r w:rsidR="00FC21E1">
        <w:rPr>
          <w:sz w:val="22"/>
          <w:szCs w:val="22"/>
        </w:rPr>
        <w:t xml:space="preserve"> and</w:t>
      </w:r>
    </w:p>
    <w:p w:rsidR="00E033F6" w:rsidRPr="00FC21E1" w:rsidRDefault="00F02C9A" w:rsidP="00A55E52">
      <w:pPr>
        <w:widowControl w:val="0"/>
        <w:numPr>
          <w:ilvl w:val="2"/>
          <w:numId w:val="30"/>
        </w:numPr>
        <w:spacing w:after="240"/>
        <w:jc w:val="both"/>
        <w:rPr>
          <w:sz w:val="22"/>
          <w:szCs w:val="22"/>
        </w:rPr>
      </w:pPr>
      <w:r w:rsidRPr="004D684C">
        <w:rPr>
          <w:sz w:val="22"/>
          <w:szCs w:val="22"/>
        </w:rPr>
        <w:t>The Pre-Completion Covenants that are set forth in Clause 5.</w:t>
      </w:r>
      <w:r w:rsidR="000F2A21" w:rsidRPr="004D684C">
        <w:rPr>
          <w:sz w:val="22"/>
          <w:szCs w:val="22"/>
        </w:rPr>
        <w:t>5</w:t>
      </w:r>
      <w:r w:rsidR="00FC21E1">
        <w:rPr>
          <w:sz w:val="22"/>
          <w:szCs w:val="22"/>
        </w:rPr>
        <w:t xml:space="preserve"> having been complied with.</w:t>
      </w:r>
      <w:r w:rsidRPr="004D684C">
        <w:rPr>
          <w:sz w:val="22"/>
          <w:szCs w:val="22"/>
        </w:rPr>
        <w:t xml:space="preserve"> </w:t>
      </w:r>
      <w:bookmarkEnd w:id="76"/>
    </w:p>
    <w:p w:rsidR="00590FA6" w:rsidRPr="004D684C" w:rsidRDefault="00590FA6" w:rsidP="00590FA6">
      <w:pPr>
        <w:pStyle w:val="ListParagraph"/>
        <w:rPr>
          <w:sz w:val="22"/>
          <w:szCs w:val="22"/>
          <w:lang w:val="en-US"/>
        </w:rPr>
      </w:pPr>
    </w:p>
    <w:p w:rsidR="00DA74A9" w:rsidRPr="004D684C" w:rsidRDefault="00113C01" w:rsidP="00A55E52">
      <w:pPr>
        <w:pStyle w:val="Header"/>
        <w:numPr>
          <w:ilvl w:val="1"/>
          <w:numId w:val="30"/>
        </w:numPr>
        <w:tabs>
          <w:tab w:val="clear" w:pos="4320"/>
          <w:tab w:val="clear" w:pos="8640"/>
        </w:tabs>
        <w:spacing w:after="240"/>
        <w:jc w:val="both"/>
        <w:rPr>
          <w:sz w:val="22"/>
          <w:szCs w:val="22"/>
        </w:rPr>
      </w:pPr>
      <w:bookmarkStart w:id="78" w:name="_Ref452833023"/>
      <w:bookmarkStart w:id="79" w:name="_Ref376779257"/>
      <w:bookmarkEnd w:id="77"/>
      <w:r w:rsidRPr="004D684C">
        <w:rPr>
          <w:sz w:val="22"/>
          <w:szCs w:val="22"/>
          <w:u w:val="single"/>
        </w:rPr>
        <w:t>Conditions Precedent to Second Closing</w:t>
      </w:r>
      <w:r w:rsidRPr="004D684C">
        <w:rPr>
          <w:sz w:val="22"/>
          <w:szCs w:val="22"/>
        </w:rPr>
        <w:t>.</w:t>
      </w:r>
      <w:r w:rsidR="00DA74A9" w:rsidRPr="004D684C">
        <w:rPr>
          <w:sz w:val="22"/>
          <w:szCs w:val="22"/>
        </w:rPr>
        <w:t xml:space="preserve"> The obligation of the </w:t>
      </w:r>
      <w:r w:rsidR="0046115F">
        <w:rPr>
          <w:sz w:val="22"/>
          <w:szCs w:val="22"/>
        </w:rPr>
        <w:t>Investor</w:t>
      </w:r>
      <w:r w:rsidR="00DA74A9" w:rsidRPr="004D684C">
        <w:rPr>
          <w:sz w:val="22"/>
          <w:szCs w:val="22"/>
        </w:rPr>
        <w:t xml:space="preserve"> to subscribe to the Series A1 Subscription Securities on the Second Closing Date is subject to the fulfilment, (unless specifically waived in writing by the </w:t>
      </w:r>
      <w:r w:rsidR="0046115F">
        <w:rPr>
          <w:sz w:val="22"/>
          <w:szCs w:val="22"/>
        </w:rPr>
        <w:t>Investor</w:t>
      </w:r>
      <w:r w:rsidR="00DA74A9" w:rsidRPr="004D684C">
        <w:rPr>
          <w:sz w:val="22"/>
          <w:szCs w:val="22"/>
        </w:rPr>
        <w:t xml:space="preserve">), in form and manner satisfactory to the </w:t>
      </w:r>
      <w:r w:rsidR="0046115F">
        <w:rPr>
          <w:sz w:val="22"/>
          <w:szCs w:val="22"/>
        </w:rPr>
        <w:t>Investor</w:t>
      </w:r>
      <w:r w:rsidR="00DA74A9" w:rsidRPr="004D684C">
        <w:rPr>
          <w:sz w:val="22"/>
          <w:szCs w:val="22"/>
        </w:rPr>
        <w:t>, of the conditions (“</w:t>
      </w:r>
      <w:r w:rsidR="00DA74A9" w:rsidRPr="004D684C">
        <w:rPr>
          <w:b/>
          <w:sz w:val="22"/>
          <w:szCs w:val="22"/>
        </w:rPr>
        <w:t>Conditions Precedent</w:t>
      </w:r>
      <w:r w:rsidR="00DA74A9" w:rsidRPr="004D684C">
        <w:rPr>
          <w:sz w:val="22"/>
          <w:szCs w:val="22"/>
        </w:rPr>
        <w:t>”) hereunder.</w:t>
      </w:r>
      <w:bookmarkEnd w:id="78"/>
      <w:r w:rsidR="00DA74A9" w:rsidRPr="004D684C">
        <w:rPr>
          <w:sz w:val="22"/>
          <w:szCs w:val="22"/>
        </w:rPr>
        <w:t xml:space="preserve"> </w:t>
      </w:r>
    </w:p>
    <w:p w:rsidR="00DA74A9" w:rsidRPr="004D684C" w:rsidRDefault="00DA74A9" w:rsidP="00A55E52">
      <w:pPr>
        <w:widowControl w:val="0"/>
        <w:numPr>
          <w:ilvl w:val="2"/>
          <w:numId w:val="30"/>
        </w:numPr>
        <w:spacing w:after="240"/>
        <w:jc w:val="both"/>
        <w:rPr>
          <w:sz w:val="22"/>
          <w:szCs w:val="22"/>
        </w:rPr>
      </w:pPr>
      <w:r w:rsidRPr="004D684C">
        <w:rPr>
          <w:sz w:val="22"/>
          <w:szCs w:val="22"/>
        </w:rPr>
        <w:t xml:space="preserve">The Company shall pass adequate </w:t>
      </w:r>
      <w:r w:rsidR="00190209">
        <w:rPr>
          <w:sz w:val="22"/>
          <w:szCs w:val="22"/>
        </w:rPr>
        <w:t>B</w:t>
      </w:r>
      <w:r w:rsidRPr="004D684C">
        <w:rPr>
          <w:sz w:val="22"/>
          <w:szCs w:val="22"/>
        </w:rPr>
        <w:t xml:space="preserve">oard and </w:t>
      </w:r>
      <w:r w:rsidR="00190209">
        <w:rPr>
          <w:sz w:val="22"/>
          <w:szCs w:val="22"/>
        </w:rPr>
        <w:t>S</w:t>
      </w:r>
      <w:r w:rsidRPr="004D684C">
        <w:rPr>
          <w:sz w:val="22"/>
          <w:szCs w:val="22"/>
        </w:rPr>
        <w:t>hareholders resolutions by way of special resolution, to in princip</w:t>
      </w:r>
      <w:r w:rsidR="001A0A45" w:rsidRPr="004D684C">
        <w:rPr>
          <w:sz w:val="22"/>
          <w:szCs w:val="22"/>
        </w:rPr>
        <w:t xml:space="preserve">ally </w:t>
      </w:r>
      <w:r w:rsidRPr="004D684C">
        <w:rPr>
          <w:sz w:val="22"/>
          <w:szCs w:val="22"/>
        </w:rPr>
        <w:t>approv</w:t>
      </w:r>
      <w:r w:rsidR="001A0A45" w:rsidRPr="004D684C">
        <w:rPr>
          <w:sz w:val="22"/>
          <w:szCs w:val="22"/>
        </w:rPr>
        <w:t>e</w:t>
      </w:r>
      <w:r w:rsidRPr="004D684C">
        <w:rPr>
          <w:sz w:val="22"/>
          <w:szCs w:val="22"/>
        </w:rPr>
        <w:t xml:space="preserve"> the issue</w:t>
      </w:r>
      <w:r w:rsidR="001A0A45" w:rsidRPr="004D684C">
        <w:rPr>
          <w:sz w:val="22"/>
          <w:szCs w:val="22"/>
        </w:rPr>
        <w:t xml:space="preserve"> and allotment </w:t>
      </w:r>
      <w:r w:rsidRPr="004D684C">
        <w:rPr>
          <w:sz w:val="22"/>
          <w:szCs w:val="22"/>
        </w:rPr>
        <w:t xml:space="preserve">of the Series A1 Subscription Securities to the </w:t>
      </w:r>
      <w:r w:rsidR="0046115F">
        <w:rPr>
          <w:sz w:val="22"/>
          <w:szCs w:val="22"/>
        </w:rPr>
        <w:t>Investor</w:t>
      </w:r>
      <w:r w:rsidRPr="004D684C">
        <w:rPr>
          <w:sz w:val="22"/>
          <w:szCs w:val="22"/>
        </w:rPr>
        <w:t xml:space="preserve">; </w:t>
      </w:r>
    </w:p>
    <w:p w:rsidR="00DA74A9" w:rsidRPr="004D684C" w:rsidRDefault="00DA74A9" w:rsidP="00A55E52">
      <w:pPr>
        <w:widowControl w:val="0"/>
        <w:numPr>
          <w:ilvl w:val="2"/>
          <w:numId w:val="30"/>
        </w:numPr>
        <w:spacing w:after="240"/>
        <w:jc w:val="both"/>
        <w:rPr>
          <w:sz w:val="22"/>
          <w:szCs w:val="22"/>
        </w:rPr>
      </w:pPr>
      <w:r w:rsidRPr="004D684C">
        <w:rPr>
          <w:sz w:val="22"/>
          <w:szCs w:val="22"/>
        </w:rPr>
        <w:t>The Company having passed adequate resolutions authorizing a representative of the Company to make filings with the Registrar of Companies in relation to aforementioned resolution in Clause 5.</w:t>
      </w:r>
      <w:r w:rsidR="00666853" w:rsidRPr="004D684C">
        <w:rPr>
          <w:sz w:val="22"/>
          <w:szCs w:val="22"/>
        </w:rPr>
        <w:t>2</w:t>
      </w:r>
      <w:r w:rsidRPr="004D684C">
        <w:rPr>
          <w:sz w:val="22"/>
          <w:szCs w:val="22"/>
        </w:rPr>
        <w:t xml:space="preserve"> (a); </w:t>
      </w:r>
    </w:p>
    <w:p w:rsidR="00157A34" w:rsidRPr="004D684C" w:rsidRDefault="00157A34" w:rsidP="00A55E52">
      <w:pPr>
        <w:widowControl w:val="0"/>
        <w:numPr>
          <w:ilvl w:val="2"/>
          <w:numId w:val="30"/>
        </w:numPr>
        <w:spacing w:after="240"/>
        <w:jc w:val="both"/>
        <w:rPr>
          <w:sz w:val="22"/>
          <w:szCs w:val="22"/>
        </w:rPr>
      </w:pPr>
      <w:r w:rsidRPr="004D684C">
        <w:rPr>
          <w:sz w:val="22"/>
          <w:szCs w:val="22"/>
        </w:rPr>
        <w:t xml:space="preserve">The Company shall have provided to the </w:t>
      </w:r>
      <w:r w:rsidR="0046115F">
        <w:rPr>
          <w:sz w:val="22"/>
          <w:szCs w:val="22"/>
        </w:rPr>
        <w:t>Investor</w:t>
      </w:r>
      <w:r w:rsidR="00662F35" w:rsidRPr="004D684C">
        <w:rPr>
          <w:sz w:val="22"/>
          <w:szCs w:val="22"/>
        </w:rPr>
        <w:t xml:space="preserve"> </w:t>
      </w:r>
      <w:r w:rsidRPr="004D684C">
        <w:rPr>
          <w:sz w:val="22"/>
          <w:szCs w:val="22"/>
        </w:rPr>
        <w:t xml:space="preserve">a valuation certificate from a </w:t>
      </w:r>
      <w:r w:rsidRPr="004D684C">
        <w:rPr>
          <w:sz w:val="22"/>
          <w:szCs w:val="22"/>
        </w:rPr>
        <w:lastRenderedPageBreak/>
        <w:t xml:space="preserve">Chartered Accountant or a Category 1 Merchant Bank registered with </w:t>
      </w:r>
      <w:r w:rsidR="00190209">
        <w:rPr>
          <w:sz w:val="22"/>
          <w:szCs w:val="22"/>
        </w:rPr>
        <w:t>SEBI</w:t>
      </w:r>
      <w:r w:rsidRPr="004D684C">
        <w:rPr>
          <w:sz w:val="22"/>
          <w:szCs w:val="22"/>
        </w:rPr>
        <w:t xml:space="preserve">, in a form and substance satisfactory to the </w:t>
      </w:r>
      <w:r w:rsidR="0046115F">
        <w:rPr>
          <w:sz w:val="22"/>
          <w:szCs w:val="22"/>
        </w:rPr>
        <w:t>Investor</w:t>
      </w:r>
      <w:r w:rsidRPr="004D684C">
        <w:rPr>
          <w:sz w:val="22"/>
          <w:szCs w:val="22"/>
        </w:rPr>
        <w:t xml:space="preserve">, specifying the valuation of the Equity Securities, arrived at as per the applicable pricing guidelines issued by the RBI; </w:t>
      </w:r>
    </w:p>
    <w:p w:rsidR="00DA74A9" w:rsidRPr="004D684C" w:rsidRDefault="00DA74A9" w:rsidP="00A55E52">
      <w:pPr>
        <w:widowControl w:val="0"/>
        <w:numPr>
          <w:ilvl w:val="2"/>
          <w:numId w:val="30"/>
        </w:numPr>
        <w:spacing w:after="240"/>
        <w:jc w:val="both"/>
        <w:rPr>
          <w:sz w:val="22"/>
          <w:szCs w:val="22"/>
        </w:rPr>
      </w:pPr>
      <w:r w:rsidRPr="004D684C">
        <w:rPr>
          <w:sz w:val="22"/>
          <w:szCs w:val="22"/>
        </w:rPr>
        <w:t xml:space="preserve">The Company shall have made a private placement offer (PAS 4) </w:t>
      </w:r>
      <w:r w:rsidR="00662F35" w:rsidRPr="004D684C">
        <w:rPr>
          <w:sz w:val="22"/>
          <w:szCs w:val="22"/>
        </w:rPr>
        <w:t xml:space="preserve">to </w:t>
      </w:r>
      <w:r w:rsidR="0046115F">
        <w:rPr>
          <w:sz w:val="22"/>
          <w:szCs w:val="22"/>
        </w:rPr>
        <w:t>Investor</w:t>
      </w:r>
      <w:r w:rsidR="00662F35" w:rsidRPr="004D684C">
        <w:rPr>
          <w:sz w:val="22"/>
          <w:szCs w:val="22"/>
        </w:rPr>
        <w:t xml:space="preserve"> for Series A1 Subscription Securities </w:t>
      </w:r>
      <w:r w:rsidRPr="004D684C">
        <w:rPr>
          <w:sz w:val="22"/>
          <w:szCs w:val="22"/>
        </w:rPr>
        <w:t>and filed with the ROC Form GNL-2 enclosing the copy of Form PAS-4 and Form PAS-5 (as provided for under the Chapter III Rules) within the stipulated time under applicable Laws but within at least 2 (two) Business Days prior to the Second Closing Date;</w:t>
      </w:r>
    </w:p>
    <w:p w:rsidR="00DA74A9" w:rsidRPr="004D684C" w:rsidRDefault="00DA74A9" w:rsidP="00A55E52">
      <w:pPr>
        <w:widowControl w:val="0"/>
        <w:numPr>
          <w:ilvl w:val="2"/>
          <w:numId w:val="30"/>
        </w:numPr>
        <w:spacing w:after="240"/>
        <w:jc w:val="both"/>
        <w:rPr>
          <w:sz w:val="22"/>
          <w:szCs w:val="22"/>
        </w:rPr>
      </w:pPr>
      <w:r w:rsidRPr="004D684C">
        <w:rPr>
          <w:sz w:val="22"/>
          <w:szCs w:val="22"/>
        </w:rPr>
        <w:t>No event shall have occurred or be continuing, which has or would reasonably be expected to have, a Material Adverse Effect;</w:t>
      </w:r>
    </w:p>
    <w:p w:rsidR="00DA74A9" w:rsidRPr="004D684C" w:rsidRDefault="00DA74A9" w:rsidP="00A55E52">
      <w:pPr>
        <w:widowControl w:val="0"/>
        <w:numPr>
          <w:ilvl w:val="2"/>
          <w:numId w:val="30"/>
        </w:numPr>
        <w:jc w:val="both"/>
        <w:rPr>
          <w:sz w:val="22"/>
          <w:szCs w:val="22"/>
        </w:rPr>
      </w:pPr>
      <w:r w:rsidRPr="004D684C">
        <w:rPr>
          <w:sz w:val="22"/>
          <w:szCs w:val="22"/>
        </w:rPr>
        <w:t xml:space="preserve">The Company shall have delivered to the </w:t>
      </w:r>
      <w:r w:rsidR="0046115F">
        <w:rPr>
          <w:sz w:val="22"/>
          <w:szCs w:val="22"/>
        </w:rPr>
        <w:t>Investor</w:t>
      </w:r>
      <w:r w:rsidRPr="004D684C">
        <w:rPr>
          <w:sz w:val="22"/>
          <w:szCs w:val="22"/>
        </w:rPr>
        <w:t xml:space="preserve"> copies of the following documents, certified by a duly authorized director of the Company: </w:t>
      </w:r>
    </w:p>
    <w:p w:rsidR="00DA74A9" w:rsidRPr="004D684C" w:rsidRDefault="00DA74A9" w:rsidP="00A55E52">
      <w:pPr>
        <w:pStyle w:val="Heading4"/>
        <w:keepNext w:val="0"/>
        <w:widowControl w:val="0"/>
        <w:numPr>
          <w:ilvl w:val="3"/>
          <w:numId w:val="30"/>
        </w:numPr>
        <w:jc w:val="both"/>
        <w:rPr>
          <w:rFonts w:ascii="Times New Roman" w:hAnsi="Times New Roman"/>
          <w:sz w:val="22"/>
          <w:szCs w:val="22"/>
        </w:rPr>
      </w:pPr>
      <w:r w:rsidRPr="004D684C">
        <w:rPr>
          <w:rFonts w:ascii="Times New Roman" w:hAnsi="Times New Roman"/>
          <w:b w:val="0"/>
          <w:sz w:val="22"/>
          <w:szCs w:val="22"/>
        </w:rPr>
        <w:t xml:space="preserve">Resolutions duly passed by the Board, and </w:t>
      </w:r>
      <w:r w:rsidR="00190209">
        <w:rPr>
          <w:rFonts w:ascii="Times New Roman" w:hAnsi="Times New Roman"/>
          <w:b w:val="0"/>
          <w:sz w:val="22"/>
          <w:szCs w:val="22"/>
        </w:rPr>
        <w:t>the S</w:t>
      </w:r>
      <w:r w:rsidRPr="004D684C">
        <w:rPr>
          <w:rFonts w:ascii="Times New Roman" w:hAnsi="Times New Roman"/>
          <w:b w:val="0"/>
          <w:sz w:val="22"/>
          <w:szCs w:val="22"/>
        </w:rPr>
        <w:t xml:space="preserve">hareholders to provide an in principle approval for the issue of the Series A1 Subscription Securities by the Company to the </w:t>
      </w:r>
      <w:r w:rsidR="0046115F">
        <w:rPr>
          <w:rFonts w:ascii="Times New Roman" w:hAnsi="Times New Roman"/>
          <w:b w:val="0"/>
          <w:sz w:val="22"/>
          <w:szCs w:val="22"/>
        </w:rPr>
        <w:t>Investor</w:t>
      </w:r>
      <w:r w:rsidRPr="004D684C">
        <w:rPr>
          <w:rFonts w:ascii="Times New Roman" w:hAnsi="Times New Roman"/>
          <w:b w:val="0"/>
          <w:sz w:val="22"/>
          <w:szCs w:val="22"/>
        </w:rPr>
        <w:t xml:space="preserve"> on the Second Closing </w:t>
      </w:r>
      <w:proofErr w:type="gramStart"/>
      <w:r w:rsidRPr="004D684C">
        <w:rPr>
          <w:rFonts w:ascii="Times New Roman" w:hAnsi="Times New Roman"/>
          <w:b w:val="0"/>
          <w:sz w:val="22"/>
          <w:szCs w:val="22"/>
        </w:rPr>
        <w:t>Date ;</w:t>
      </w:r>
      <w:proofErr w:type="gramEnd"/>
      <w:r w:rsidRPr="004D684C">
        <w:rPr>
          <w:rFonts w:ascii="Times New Roman" w:hAnsi="Times New Roman"/>
          <w:b w:val="0"/>
          <w:sz w:val="22"/>
          <w:szCs w:val="22"/>
        </w:rPr>
        <w:t xml:space="preserve"> </w:t>
      </w:r>
    </w:p>
    <w:p w:rsidR="00DA74A9" w:rsidRPr="004D684C" w:rsidRDefault="00DA74A9" w:rsidP="00A55E52">
      <w:pPr>
        <w:pStyle w:val="Heading4"/>
        <w:keepNext w:val="0"/>
        <w:widowControl w:val="0"/>
        <w:numPr>
          <w:ilvl w:val="3"/>
          <w:numId w:val="30"/>
        </w:numPr>
        <w:jc w:val="both"/>
        <w:rPr>
          <w:rFonts w:ascii="Times New Roman" w:hAnsi="Times New Roman"/>
          <w:b w:val="0"/>
          <w:sz w:val="22"/>
          <w:szCs w:val="22"/>
        </w:rPr>
      </w:pPr>
      <w:r w:rsidRPr="004D684C">
        <w:rPr>
          <w:rFonts w:ascii="Times New Roman" w:hAnsi="Times New Roman"/>
          <w:b w:val="0"/>
          <w:sz w:val="22"/>
          <w:szCs w:val="22"/>
        </w:rPr>
        <w:t xml:space="preserve">private placement offer letters in Form PAS-4 (as provided for under the Chapter III Rules) for the private placement of the Series A1 Subscription Securities by the Company to the </w:t>
      </w:r>
      <w:r w:rsidR="0046115F">
        <w:rPr>
          <w:rFonts w:ascii="Times New Roman" w:hAnsi="Times New Roman"/>
          <w:b w:val="0"/>
          <w:sz w:val="22"/>
          <w:szCs w:val="22"/>
        </w:rPr>
        <w:t>Investor</w:t>
      </w:r>
      <w:r w:rsidRPr="004D684C">
        <w:rPr>
          <w:rFonts w:ascii="Times New Roman" w:hAnsi="Times New Roman"/>
          <w:b w:val="0"/>
          <w:sz w:val="22"/>
          <w:szCs w:val="22"/>
        </w:rPr>
        <w:t xml:space="preserve"> on the </w:t>
      </w:r>
      <w:r w:rsidR="00CC737F" w:rsidRPr="004D684C">
        <w:rPr>
          <w:rFonts w:ascii="Times New Roman" w:hAnsi="Times New Roman"/>
          <w:b w:val="0"/>
          <w:sz w:val="22"/>
          <w:szCs w:val="22"/>
        </w:rPr>
        <w:t>Second</w:t>
      </w:r>
      <w:r w:rsidRPr="004D684C">
        <w:rPr>
          <w:rFonts w:ascii="Times New Roman" w:hAnsi="Times New Roman"/>
          <w:b w:val="0"/>
          <w:sz w:val="22"/>
          <w:szCs w:val="22"/>
        </w:rPr>
        <w:t xml:space="preserve"> Closing Date , in accordance with Section 42 of the Act, which shall be duly accompanied by an application form serially numbered and addressed specifically to </w:t>
      </w:r>
      <w:r w:rsidR="0046115F">
        <w:rPr>
          <w:rFonts w:ascii="Times New Roman" w:hAnsi="Times New Roman"/>
          <w:b w:val="0"/>
          <w:sz w:val="22"/>
          <w:szCs w:val="22"/>
        </w:rPr>
        <w:t>Investor</w:t>
      </w:r>
      <w:r w:rsidRPr="004D684C">
        <w:rPr>
          <w:rFonts w:ascii="Times New Roman" w:hAnsi="Times New Roman"/>
          <w:b w:val="0"/>
          <w:sz w:val="22"/>
          <w:szCs w:val="22"/>
        </w:rPr>
        <w:t>;</w:t>
      </w:r>
    </w:p>
    <w:p w:rsidR="00DA74A9" w:rsidRPr="004D684C" w:rsidRDefault="00DA74A9" w:rsidP="00A55E52">
      <w:pPr>
        <w:pStyle w:val="Heading4"/>
        <w:keepNext w:val="0"/>
        <w:widowControl w:val="0"/>
        <w:numPr>
          <w:ilvl w:val="3"/>
          <w:numId w:val="30"/>
        </w:numPr>
        <w:jc w:val="both"/>
        <w:rPr>
          <w:rFonts w:ascii="Times New Roman" w:hAnsi="Times New Roman"/>
          <w:b w:val="0"/>
          <w:sz w:val="22"/>
          <w:szCs w:val="22"/>
        </w:rPr>
      </w:pPr>
      <w:r w:rsidRPr="004D684C">
        <w:rPr>
          <w:rFonts w:ascii="Times New Roman" w:hAnsi="Times New Roman"/>
          <w:b w:val="0"/>
          <w:sz w:val="22"/>
          <w:szCs w:val="22"/>
        </w:rPr>
        <w:t>the notice and explanatory statement (issued in compliance with the Act, Chapter III Rules and Chapter IV Rules and containing all requirements prescribed under Rule 13(2)(d) of the Chapter IV Rules in addition to the basis or justification for the price (including premium, if any) at which the offer is made) circulated to the Shareholders for the convening of the Shareholders’ Meeting at which the resolutions approving the issuance of the Series A1 Subscription Securities on the Second Closing Date ;</w:t>
      </w:r>
    </w:p>
    <w:p w:rsidR="00DA74A9" w:rsidRPr="004D684C" w:rsidRDefault="00DA74A9" w:rsidP="00A55E52">
      <w:pPr>
        <w:pStyle w:val="Heading4"/>
        <w:keepNext w:val="0"/>
        <w:widowControl w:val="0"/>
        <w:numPr>
          <w:ilvl w:val="3"/>
          <w:numId w:val="30"/>
        </w:numPr>
        <w:jc w:val="both"/>
        <w:rPr>
          <w:rFonts w:ascii="Times New Roman" w:hAnsi="Times New Roman"/>
          <w:b w:val="0"/>
          <w:sz w:val="22"/>
          <w:szCs w:val="22"/>
        </w:rPr>
      </w:pPr>
      <w:r w:rsidRPr="004D684C">
        <w:rPr>
          <w:rFonts w:ascii="Times New Roman" w:hAnsi="Times New Roman"/>
          <w:b w:val="0"/>
          <w:sz w:val="22"/>
          <w:szCs w:val="22"/>
        </w:rPr>
        <w:t xml:space="preserve">the special resolutions duly passed by the </w:t>
      </w:r>
      <w:r w:rsidR="00881C69">
        <w:rPr>
          <w:rFonts w:ascii="Times New Roman" w:hAnsi="Times New Roman"/>
          <w:b w:val="0"/>
          <w:sz w:val="22"/>
          <w:szCs w:val="22"/>
        </w:rPr>
        <w:t>S</w:t>
      </w:r>
      <w:r w:rsidRPr="004D684C">
        <w:rPr>
          <w:rFonts w:ascii="Times New Roman" w:hAnsi="Times New Roman"/>
          <w:b w:val="0"/>
          <w:sz w:val="22"/>
          <w:szCs w:val="22"/>
        </w:rPr>
        <w:t xml:space="preserve">hareholders of the Company, approving the execution, delivery and performance by the Company of the Transaction Documents, including the issue of the Series A1 Subscription Securities by the Company to the </w:t>
      </w:r>
      <w:r w:rsidR="0046115F">
        <w:rPr>
          <w:rFonts w:ascii="Times New Roman" w:hAnsi="Times New Roman"/>
          <w:b w:val="0"/>
          <w:sz w:val="22"/>
          <w:szCs w:val="22"/>
        </w:rPr>
        <w:t>Investor</w:t>
      </w:r>
      <w:r w:rsidRPr="004D684C">
        <w:rPr>
          <w:rFonts w:ascii="Times New Roman" w:hAnsi="Times New Roman"/>
          <w:b w:val="0"/>
          <w:sz w:val="22"/>
          <w:szCs w:val="22"/>
        </w:rPr>
        <w:t xml:space="preserve"> (pursuant to Section 42 of the Act, Section 62(1</w:t>
      </w:r>
      <w:proofErr w:type="gramStart"/>
      <w:r w:rsidRPr="004D684C">
        <w:rPr>
          <w:rFonts w:ascii="Times New Roman" w:hAnsi="Times New Roman"/>
          <w:b w:val="0"/>
          <w:sz w:val="22"/>
          <w:szCs w:val="22"/>
        </w:rPr>
        <w:t>)(</w:t>
      </w:r>
      <w:proofErr w:type="gramEnd"/>
      <w:r w:rsidRPr="004D684C">
        <w:rPr>
          <w:rFonts w:ascii="Times New Roman" w:hAnsi="Times New Roman"/>
          <w:b w:val="0"/>
          <w:sz w:val="22"/>
          <w:szCs w:val="22"/>
        </w:rPr>
        <w:t>c) of the Act, Rule 14 of Chapter III Rules and Rule 13 of the Chapter IV Rules and all other applicable provisions of the Act and the rules notified thereunder);</w:t>
      </w:r>
    </w:p>
    <w:p w:rsidR="00EC2009" w:rsidRPr="004D684C" w:rsidRDefault="00EC2009">
      <w:pPr>
        <w:pStyle w:val="ColorfulList-Accent12"/>
        <w:widowControl w:val="0"/>
        <w:ind w:left="0"/>
        <w:rPr>
          <w:rFonts w:ascii="Times New Roman" w:hAnsi="Times New Roman"/>
        </w:rPr>
      </w:pPr>
    </w:p>
    <w:p w:rsidR="00DA74A9" w:rsidRPr="004D684C" w:rsidRDefault="00DA74A9" w:rsidP="00A55E52">
      <w:pPr>
        <w:widowControl w:val="0"/>
        <w:numPr>
          <w:ilvl w:val="3"/>
          <w:numId w:val="30"/>
        </w:numPr>
        <w:jc w:val="both"/>
        <w:rPr>
          <w:sz w:val="22"/>
          <w:szCs w:val="22"/>
        </w:rPr>
      </w:pPr>
      <w:r w:rsidRPr="004D684C">
        <w:rPr>
          <w:sz w:val="22"/>
          <w:szCs w:val="22"/>
        </w:rPr>
        <w:t>the record of the private placement offer required to be maintained by the Company in Form PAS-5 (as provided for under the Chapter III Rules);</w:t>
      </w:r>
    </w:p>
    <w:p w:rsidR="00DA74A9" w:rsidRPr="004D684C" w:rsidRDefault="00DA74A9" w:rsidP="00DA74A9">
      <w:pPr>
        <w:widowControl w:val="0"/>
        <w:rPr>
          <w:sz w:val="22"/>
          <w:szCs w:val="22"/>
        </w:rPr>
      </w:pPr>
    </w:p>
    <w:p w:rsidR="00666853" w:rsidRPr="004D684C" w:rsidRDefault="00DA74A9" w:rsidP="00A55E52">
      <w:pPr>
        <w:widowControl w:val="0"/>
        <w:numPr>
          <w:ilvl w:val="3"/>
          <w:numId w:val="30"/>
        </w:numPr>
        <w:jc w:val="both"/>
        <w:rPr>
          <w:sz w:val="22"/>
          <w:szCs w:val="22"/>
        </w:rPr>
      </w:pPr>
      <w:r w:rsidRPr="004D684C">
        <w:rPr>
          <w:sz w:val="22"/>
          <w:szCs w:val="22"/>
        </w:rPr>
        <w:t xml:space="preserve">the Form GNL-2 filed with ROC in accordance with Clause </w:t>
      </w:r>
      <w:r w:rsidR="00666853" w:rsidRPr="004D684C">
        <w:rPr>
          <w:sz w:val="22"/>
          <w:szCs w:val="22"/>
        </w:rPr>
        <w:t>5</w:t>
      </w:r>
      <w:r w:rsidRPr="004D684C">
        <w:rPr>
          <w:sz w:val="22"/>
          <w:szCs w:val="22"/>
        </w:rPr>
        <w:t>.</w:t>
      </w:r>
      <w:r w:rsidR="00881C69">
        <w:rPr>
          <w:sz w:val="22"/>
          <w:szCs w:val="22"/>
        </w:rPr>
        <w:t>2</w:t>
      </w:r>
      <w:r w:rsidRPr="004D684C">
        <w:rPr>
          <w:sz w:val="22"/>
          <w:szCs w:val="22"/>
        </w:rPr>
        <w:t xml:space="preserve"> (</w:t>
      </w:r>
      <w:r w:rsidR="00666853" w:rsidRPr="004D684C">
        <w:rPr>
          <w:sz w:val="22"/>
          <w:szCs w:val="22"/>
        </w:rPr>
        <w:t>d</w:t>
      </w:r>
      <w:r w:rsidRPr="004D684C">
        <w:rPr>
          <w:sz w:val="22"/>
          <w:szCs w:val="22"/>
        </w:rPr>
        <w:t>); and</w:t>
      </w:r>
    </w:p>
    <w:p w:rsidR="00666853" w:rsidRPr="004D684C" w:rsidRDefault="00666853" w:rsidP="00666853">
      <w:pPr>
        <w:pStyle w:val="ListParagraph"/>
        <w:rPr>
          <w:sz w:val="22"/>
          <w:szCs w:val="22"/>
        </w:rPr>
      </w:pPr>
    </w:p>
    <w:p w:rsidR="00DA74A9" w:rsidRPr="004D684C" w:rsidRDefault="00DA74A9" w:rsidP="00A55E52">
      <w:pPr>
        <w:widowControl w:val="0"/>
        <w:numPr>
          <w:ilvl w:val="3"/>
          <w:numId w:val="30"/>
        </w:numPr>
        <w:jc w:val="both"/>
        <w:rPr>
          <w:sz w:val="22"/>
          <w:szCs w:val="22"/>
        </w:rPr>
      </w:pPr>
      <w:r w:rsidRPr="004D684C">
        <w:rPr>
          <w:sz w:val="22"/>
          <w:szCs w:val="22"/>
        </w:rPr>
        <w:t xml:space="preserve"> the valuation report issued by a Registered Valuer, as required pursuant to Section 62(1)(c) of the Act</w:t>
      </w:r>
      <w:r w:rsidR="00881C69">
        <w:rPr>
          <w:sz w:val="22"/>
          <w:szCs w:val="22"/>
        </w:rPr>
        <w:t xml:space="preserve"> </w:t>
      </w:r>
      <w:r w:rsidRPr="004D684C">
        <w:rPr>
          <w:sz w:val="22"/>
          <w:szCs w:val="22"/>
        </w:rPr>
        <w:t xml:space="preserve">and the Chapter IV Rules and Foreign Direct </w:t>
      </w:r>
      <w:r w:rsidRPr="004D684C">
        <w:rPr>
          <w:sz w:val="22"/>
          <w:szCs w:val="22"/>
        </w:rPr>
        <w:lastRenderedPageBreak/>
        <w:t>Investment policy of the Government of India read with Foreign Exchange Management (Transfer or Issue of Security by a Person Resident Outside India) Regulations, 2000.</w:t>
      </w:r>
    </w:p>
    <w:p w:rsidR="00EC2009" w:rsidRPr="004D684C" w:rsidRDefault="00EC2009">
      <w:pPr>
        <w:pStyle w:val="ColorfulList-Accent12"/>
        <w:rPr>
          <w:rFonts w:ascii="Times New Roman" w:hAnsi="Times New Roman"/>
        </w:rPr>
      </w:pPr>
    </w:p>
    <w:p w:rsidR="00DA74A9" w:rsidRPr="004D684C" w:rsidRDefault="00DA74A9" w:rsidP="00A55E52">
      <w:pPr>
        <w:widowControl w:val="0"/>
        <w:numPr>
          <w:ilvl w:val="2"/>
          <w:numId w:val="30"/>
        </w:numPr>
        <w:spacing w:after="240"/>
        <w:jc w:val="both"/>
        <w:rPr>
          <w:sz w:val="22"/>
          <w:szCs w:val="22"/>
        </w:rPr>
      </w:pPr>
      <w:r w:rsidRPr="004D684C">
        <w:rPr>
          <w:sz w:val="22"/>
          <w:szCs w:val="22"/>
        </w:rPr>
        <w:t>Each of the Warranties of the Warrantors being true and accurate in all material respects and not misleading in each case as of the Effective Date and as of the Second Closing Date</w:t>
      </w:r>
      <w:r w:rsidRPr="004D684C">
        <w:rPr>
          <w:spacing w:val="6"/>
          <w:sz w:val="22"/>
          <w:szCs w:val="22"/>
        </w:rPr>
        <w:t>;</w:t>
      </w:r>
    </w:p>
    <w:p w:rsidR="00DA74A9" w:rsidRPr="004D684C" w:rsidRDefault="00DA74A9" w:rsidP="00A55E52">
      <w:pPr>
        <w:widowControl w:val="0"/>
        <w:numPr>
          <w:ilvl w:val="2"/>
          <w:numId w:val="30"/>
        </w:numPr>
        <w:spacing w:after="240"/>
        <w:jc w:val="both"/>
        <w:rPr>
          <w:sz w:val="22"/>
          <w:szCs w:val="22"/>
        </w:rPr>
      </w:pPr>
      <w:r w:rsidRPr="004D684C">
        <w:rPr>
          <w:sz w:val="22"/>
          <w:szCs w:val="22"/>
        </w:rPr>
        <w:t>The shareholding pattern of the Comp</w:t>
      </w:r>
      <w:r w:rsidRPr="004D684C">
        <w:rPr>
          <w:spacing w:val="6"/>
          <w:sz w:val="22"/>
          <w:szCs w:val="22"/>
        </w:rPr>
        <w:t>a</w:t>
      </w:r>
      <w:r w:rsidRPr="004D684C">
        <w:rPr>
          <w:sz w:val="22"/>
          <w:szCs w:val="22"/>
        </w:rPr>
        <w:t xml:space="preserve">ny </w:t>
      </w:r>
      <w:r w:rsidR="0084798B" w:rsidRPr="004D684C">
        <w:rPr>
          <w:sz w:val="22"/>
          <w:szCs w:val="22"/>
        </w:rPr>
        <w:t xml:space="preserve">prior to the Second Closing Date is </w:t>
      </w:r>
      <w:r w:rsidRPr="004D684C">
        <w:rPr>
          <w:sz w:val="22"/>
          <w:szCs w:val="22"/>
        </w:rPr>
        <w:t xml:space="preserve">as set out in </w:t>
      </w:r>
      <w:r w:rsidRPr="004D684C">
        <w:rPr>
          <w:b/>
          <w:sz w:val="22"/>
          <w:szCs w:val="22"/>
        </w:rPr>
        <w:t xml:space="preserve">Part </w:t>
      </w:r>
      <w:r w:rsidR="0084798B" w:rsidRPr="004D684C">
        <w:rPr>
          <w:b/>
          <w:sz w:val="22"/>
          <w:szCs w:val="22"/>
        </w:rPr>
        <w:t>B</w:t>
      </w:r>
      <w:r w:rsidRPr="004D684C">
        <w:rPr>
          <w:b/>
          <w:sz w:val="22"/>
          <w:szCs w:val="22"/>
        </w:rPr>
        <w:t xml:space="preserve"> of Schedule I</w:t>
      </w:r>
      <w:r w:rsidRPr="004D684C">
        <w:rPr>
          <w:sz w:val="22"/>
          <w:szCs w:val="22"/>
        </w:rPr>
        <w:t xml:space="preserve"> of this Agreement and the shareholding pattern of the Co</w:t>
      </w:r>
      <w:r w:rsidR="0084798B" w:rsidRPr="004D684C">
        <w:rPr>
          <w:sz w:val="22"/>
          <w:szCs w:val="22"/>
        </w:rPr>
        <w:t>mpany immediately upon the Second</w:t>
      </w:r>
      <w:r w:rsidRPr="004D684C">
        <w:rPr>
          <w:sz w:val="22"/>
          <w:szCs w:val="22"/>
        </w:rPr>
        <w:t xml:space="preserve"> Closing being as set out in</w:t>
      </w:r>
      <w:r w:rsidRPr="004D684C">
        <w:rPr>
          <w:spacing w:val="6"/>
          <w:sz w:val="22"/>
          <w:szCs w:val="22"/>
        </w:rPr>
        <w:t xml:space="preserve"> </w:t>
      </w:r>
      <w:r w:rsidRPr="004D684C">
        <w:rPr>
          <w:b/>
          <w:sz w:val="22"/>
          <w:szCs w:val="22"/>
        </w:rPr>
        <w:t>P</w:t>
      </w:r>
      <w:r w:rsidR="0084798B" w:rsidRPr="004D684C">
        <w:rPr>
          <w:b/>
          <w:sz w:val="22"/>
          <w:szCs w:val="22"/>
        </w:rPr>
        <w:t>art C</w:t>
      </w:r>
      <w:r w:rsidRPr="004D684C">
        <w:rPr>
          <w:b/>
          <w:sz w:val="22"/>
          <w:szCs w:val="22"/>
        </w:rPr>
        <w:t xml:space="preserve"> of Schedule I</w:t>
      </w:r>
      <w:r w:rsidRPr="004D684C">
        <w:rPr>
          <w:sz w:val="22"/>
          <w:szCs w:val="22"/>
        </w:rPr>
        <w:t xml:space="preserve"> of this Agreement;</w:t>
      </w:r>
    </w:p>
    <w:p w:rsidR="00DA74A9" w:rsidRPr="004D684C" w:rsidRDefault="00DA74A9" w:rsidP="00A55E52">
      <w:pPr>
        <w:widowControl w:val="0"/>
        <w:numPr>
          <w:ilvl w:val="2"/>
          <w:numId w:val="30"/>
        </w:numPr>
        <w:spacing w:after="240"/>
        <w:jc w:val="both"/>
        <w:rPr>
          <w:sz w:val="22"/>
          <w:szCs w:val="22"/>
        </w:rPr>
      </w:pPr>
      <w:r w:rsidRPr="004D684C">
        <w:rPr>
          <w:sz w:val="22"/>
          <w:szCs w:val="22"/>
        </w:rPr>
        <w:t xml:space="preserve">The Company shall have executed an FIRC request letter, in a form and manner satisfactory to the </w:t>
      </w:r>
      <w:r w:rsidR="0046115F">
        <w:rPr>
          <w:sz w:val="22"/>
          <w:szCs w:val="22"/>
        </w:rPr>
        <w:t>Investor</w:t>
      </w:r>
      <w:r w:rsidR="00662F35" w:rsidRPr="004D684C">
        <w:rPr>
          <w:sz w:val="22"/>
          <w:szCs w:val="22"/>
        </w:rPr>
        <w:t xml:space="preserve"> </w:t>
      </w:r>
      <w:r w:rsidRPr="004D684C">
        <w:rPr>
          <w:sz w:val="22"/>
          <w:szCs w:val="22"/>
        </w:rPr>
        <w:t xml:space="preserve">and submitted the said documents to the bank of </w:t>
      </w:r>
      <w:r w:rsidR="0046115F">
        <w:rPr>
          <w:sz w:val="22"/>
          <w:szCs w:val="22"/>
        </w:rPr>
        <w:t>Investor</w:t>
      </w:r>
      <w:r w:rsidRPr="004D684C">
        <w:rPr>
          <w:sz w:val="22"/>
          <w:szCs w:val="22"/>
        </w:rPr>
        <w:t xml:space="preserve">; </w:t>
      </w:r>
    </w:p>
    <w:p w:rsidR="00DA74A9" w:rsidRPr="004D684C" w:rsidRDefault="00DA74A9" w:rsidP="00A55E52">
      <w:pPr>
        <w:widowControl w:val="0"/>
        <w:numPr>
          <w:ilvl w:val="2"/>
          <w:numId w:val="30"/>
        </w:numPr>
        <w:spacing w:after="240"/>
        <w:jc w:val="both"/>
        <w:rPr>
          <w:sz w:val="22"/>
          <w:szCs w:val="22"/>
        </w:rPr>
      </w:pPr>
      <w:r w:rsidRPr="004D684C">
        <w:rPr>
          <w:sz w:val="22"/>
          <w:szCs w:val="22"/>
        </w:rPr>
        <w:t>The Company and the Promoters shall have ensured that all documents required to be filed under applicable Law (including but not limited to duly executed Form FC-GPR) in respect of allotment</w:t>
      </w:r>
      <w:r w:rsidR="0084798B" w:rsidRPr="004D684C">
        <w:rPr>
          <w:sz w:val="22"/>
          <w:szCs w:val="22"/>
        </w:rPr>
        <w:t xml:space="preserve"> of the Series A1 Subscription Securities </w:t>
      </w:r>
      <w:r w:rsidRPr="004D684C">
        <w:rPr>
          <w:sz w:val="22"/>
          <w:szCs w:val="22"/>
        </w:rPr>
        <w:t xml:space="preserve"> to the </w:t>
      </w:r>
      <w:r w:rsidR="0046115F">
        <w:rPr>
          <w:sz w:val="22"/>
          <w:szCs w:val="22"/>
        </w:rPr>
        <w:t>Investor</w:t>
      </w:r>
      <w:r w:rsidR="00662F35" w:rsidRPr="004D684C">
        <w:rPr>
          <w:sz w:val="22"/>
          <w:szCs w:val="22"/>
        </w:rPr>
        <w:t xml:space="preserve"> </w:t>
      </w:r>
      <w:r w:rsidRPr="004D684C">
        <w:rPr>
          <w:sz w:val="22"/>
          <w:szCs w:val="22"/>
        </w:rPr>
        <w:t>are prepared and kept ready for submission to each of the relevant authorities, as applicable;</w:t>
      </w:r>
    </w:p>
    <w:p w:rsidR="00F02C9A" w:rsidRPr="004D684C" w:rsidRDefault="00F02C9A" w:rsidP="00A55E52">
      <w:pPr>
        <w:pStyle w:val="Header"/>
        <w:numPr>
          <w:ilvl w:val="1"/>
          <w:numId w:val="30"/>
        </w:numPr>
        <w:tabs>
          <w:tab w:val="clear" w:pos="4320"/>
          <w:tab w:val="clear" w:pos="8640"/>
        </w:tabs>
        <w:spacing w:after="240"/>
        <w:jc w:val="both"/>
        <w:rPr>
          <w:snapToGrid/>
          <w:sz w:val="22"/>
          <w:szCs w:val="22"/>
          <w:u w:val="single"/>
        </w:rPr>
      </w:pPr>
      <w:r w:rsidRPr="00FC21E1">
        <w:rPr>
          <w:sz w:val="22"/>
          <w:szCs w:val="22"/>
          <w:u w:val="single"/>
        </w:rPr>
        <w:t>Long-stop Date</w:t>
      </w:r>
      <w:r w:rsidRPr="00FC21E1">
        <w:rPr>
          <w:sz w:val="22"/>
          <w:szCs w:val="22"/>
        </w:rPr>
        <w:t xml:space="preserve">.  All of the First Closing Conditions Precedent shall be satisfied no later than 45 (forty five) days from the execution of this Agreement or such later date as may be agreed to by the </w:t>
      </w:r>
      <w:r w:rsidR="001C44AD" w:rsidRPr="00FC21E1">
        <w:rPr>
          <w:sz w:val="22"/>
          <w:szCs w:val="22"/>
        </w:rPr>
        <w:t>Investor</w:t>
      </w:r>
      <w:r w:rsidRPr="00FC21E1">
        <w:rPr>
          <w:sz w:val="22"/>
          <w:szCs w:val="22"/>
        </w:rPr>
        <w:t xml:space="preserve"> and the Company (“</w:t>
      </w:r>
      <w:r w:rsidRPr="00FC21E1">
        <w:rPr>
          <w:b/>
          <w:sz w:val="22"/>
          <w:szCs w:val="22"/>
        </w:rPr>
        <w:t>Long-Stop Date</w:t>
      </w:r>
      <w:r w:rsidRPr="00FC21E1">
        <w:rPr>
          <w:sz w:val="22"/>
          <w:szCs w:val="22"/>
        </w:rPr>
        <w:t xml:space="preserve">”). If the First Closing Conditions Precedent have not been satisfied (or waived by the Investor in writing) on or prior to such Long-Stop Date, </w:t>
      </w:r>
      <w:r w:rsidR="00CC737F" w:rsidRPr="00FC21E1">
        <w:rPr>
          <w:sz w:val="22"/>
          <w:szCs w:val="22"/>
        </w:rPr>
        <w:t xml:space="preserve">the </w:t>
      </w:r>
      <w:r w:rsidR="001C44AD" w:rsidRPr="00FC21E1">
        <w:rPr>
          <w:sz w:val="22"/>
          <w:szCs w:val="22"/>
        </w:rPr>
        <w:t>Investor</w:t>
      </w:r>
      <w:r w:rsidR="00CC737F" w:rsidRPr="00FC21E1">
        <w:rPr>
          <w:sz w:val="22"/>
          <w:szCs w:val="22"/>
        </w:rPr>
        <w:t xml:space="preserve"> </w:t>
      </w:r>
      <w:r w:rsidRPr="00FC21E1">
        <w:rPr>
          <w:sz w:val="22"/>
          <w:szCs w:val="22"/>
        </w:rPr>
        <w:t xml:space="preserve">shall have the right to terminate this Agreement immediately by written notice and </w:t>
      </w:r>
      <w:bookmarkEnd w:id="64"/>
      <w:bookmarkEnd w:id="79"/>
      <w:r w:rsidRPr="00FC21E1">
        <w:rPr>
          <w:sz w:val="22"/>
          <w:szCs w:val="22"/>
        </w:rPr>
        <w:t xml:space="preserve">upon issuance of such written notice, this Agreement shall </w:t>
      </w:r>
      <w:r w:rsidRPr="00FC21E1">
        <w:rPr>
          <w:i/>
          <w:sz w:val="22"/>
          <w:szCs w:val="22"/>
        </w:rPr>
        <w:t xml:space="preserve">ipso facto </w:t>
      </w:r>
      <w:r w:rsidRPr="00FC21E1">
        <w:rPr>
          <w:sz w:val="22"/>
          <w:szCs w:val="22"/>
        </w:rPr>
        <w:t>cease and determine and none of the Parties shall have any Claim against the other(s) for costs, damages, compensation or otherwise, save for any terms of this Agreement which are expressly stated to survive the termination of this Agreement.</w:t>
      </w:r>
      <w:r w:rsidRPr="004D684C">
        <w:rPr>
          <w:sz w:val="22"/>
          <w:szCs w:val="22"/>
        </w:rPr>
        <w:t xml:space="preserve"> </w:t>
      </w:r>
      <w:bookmarkStart w:id="80" w:name="_Ref384742825"/>
    </w:p>
    <w:p w:rsidR="00F02C9A" w:rsidRPr="004D684C" w:rsidRDefault="00F02C9A" w:rsidP="00A55E52">
      <w:pPr>
        <w:pStyle w:val="Header"/>
        <w:numPr>
          <w:ilvl w:val="1"/>
          <w:numId w:val="30"/>
        </w:numPr>
        <w:tabs>
          <w:tab w:val="clear" w:pos="4320"/>
          <w:tab w:val="clear" w:pos="8640"/>
        </w:tabs>
        <w:spacing w:after="240"/>
        <w:jc w:val="both"/>
        <w:rPr>
          <w:snapToGrid/>
          <w:sz w:val="22"/>
          <w:szCs w:val="22"/>
          <w:u w:val="single"/>
        </w:rPr>
      </w:pPr>
      <w:r w:rsidRPr="004D684C">
        <w:rPr>
          <w:snapToGrid/>
          <w:sz w:val="22"/>
          <w:szCs w:val="22"/>
          <w:u w:val="single"/>
        </w:rPr>
        <w:t>Conditions Precedent Confirmation</w:t>
      </w:r>
      <w:bookmarkEnd w:id="80"/>
      <w:r w:rsidRPr="004D684C">
        <w:rPr>
          <w:snapToGrid/>
          <w:sz w:val="22"/>
          <w:szCs w:val="22"/>
          <w:u w:val="single"/>
        </w:rPr>
        <w:t xml:space="preserve"> </w:t>
      </w:r>
    </w:p>
    <w:p w:rsidR="00F02C9A" w:rsidRPr="004D684C" w:rsidRDefault="00F02C9A" w:rsidP="00A55E52">
      <w:pPr>
        <w:pStyle w:val="Header"/>
        <w:numPr>
          <w:ilvl w:val="2"/>
          <w:numId w:val="30"/>
        </w:numPr>
        <w:tabs>
          <w:tab w:val="clear" w:pos="4320"/>
          <w:tab w:val="clear" w:pos="8640"/>
        </w:tabs>
        <w:spacing w:after="240"/>
        <w:jc w:val="both"/>
        <w:rPr>
          <w:sz w:val="22"/>
          <w:szCs w:val="22"/>
        </w:rPr>
      </w:pPr>
      <w:r w:rsidRPr="004D684C">
        <w:rPr>
          <w:snapToGrid/>
          <w:sz w:val="22"/>
          <w:szCs w:val="22"/>
        </w:rPr>
        <w:t xml:space="preserve">The Company and the </w:t>
      </w:r>
      <w:r w:rsidRPr="004D684C">
        <w:rPr>
          <w:spacing w:val="6"/>
          <w:sz w:val="22"/>
          <w:szCs w:val="22"/>
        </w:rPr>
        <w:t>Promoters</w:t>
      </w:r>
      <w:r w:rsidRPr="004D684C">
        <w:rPr>
          <w:snapToGrid/>
          <w:sz w:val="22"/>
          <w:szCs w:val="22"/>
        </w:rPr>
        <w:t xml:space="preserve"> shall take all steps necessary to promptly and expeditiously fulfil the First Closing Conditions Precedent and the Second Closing Conditions Precedent</w:t>
      </w:r>
      <w:r w:rsidRPr="004D684C">
        <w:rPr>
          <w:sz w:val="22"/>
          <w:szCs w:val="22"/>
        </w:rPr>
        <w:t>.</w:t>
      </w:r>
    </w:p>
    <w:p w:rsidR="00F02C9A" w:rsidRPr="004D684C" w:rsidRDefault="00F02C9A" w:rsidP="00A55E52">
      <w:pPr>
        <w:pStyle w:val="Header"/>
        <w:numPr>
          <w:ilvl w:val="2"/>
          <w:numId w:val="30"/>
        </w:numPr>
        <w:tabs>
          <w:tab w:val="clear" w:pos="4320"/>
          <w:tab w:val="clear" w:pos="8640"/>
        </w:tabs>
        <w:spacing w:after="240"/>
        <w:jc w:val="both"/>
        <w:rPr>
          <w:sz w:val="22"/>
          <w:szCs w:val="22"/>
        </w:rPr>
      </w:pPr>
      <w:bookmarkStart w:id="81" w:name="_Ref376792642"/>
      <w:r w:rsidRPr="004D684C">
        <w:rPr>
          <w:snapToGrid/>
          <w:sz w:val="22"/>
          <w:szCs w:val="22"/>
        </w:rPr>
        <w:t>Within 5</w:t>
      </w:r>
      <w:r w:rsidRPr="004D684C">
        <w:rPr>
          <w:b/>
          <w:sz w:val="22"/>
          <w:szCs w:val="22"/>
        </w:rPr>
        <w:t xml:space="preserve"> </w:t>
      </w:r>
      <w:r w:rsidRPr="004D684C">
        <w:rPr>
          <w:sz w:val="22"/>
          <w:szCs w:val="22"/>
        </w:rPr>
        <w:t>(</w:t>
      </w:r>
      <w:r w:rsidR="00FC62C9">
        <w:rPr>
          <w:sz w:val="22"/>
          <w:szCs w:val="22"/>
        </w:rPr>
        <w:t>f</w:t>
      </w:r>
      <w:r w:rsidRPr="004D684C">
        <w:rPr>
          <w:sz w:val="22"/>
          <w:szCs w:val="22"/>
        </w:rPr>
        <w:t>ive)</w:t>
      </w:r>
      <w:r w:rsidRPr="004D684C">
        <w:rPr>
          <w:b/>
          <w:sz w:val="22"/>
          <w:szCs w:val="22"/>
        </w:rPr>
        <w:t xml:space="preserve"> </w:t>
      </w:r>
      <w:r w:rsidRPr="004D684C">
        <w:rPr>
          <w:snapToGrid/>
          <w:sz w:val="22"/>
          <w:szCs w:val="22"/>
        </w:rPr>
        <w:t xml:space="preserve">days of </w:t>
      </w:r>
      <w:r w:rsidRPr="004D684C">
        <w:rPr>
          <w:sz w:val="22"/>
          <w:szCs w:val="22"/>
        </w:rPr>
        <w:t>fulfilment</w:t>
      </w:r>
      <w:r w:rsidRPr="004D684C">
        <w:rPr>
          <w:snapToGrid/>
          <w:sz w:val="22"/>
          <w:szCs w:val="22"/>
        </w:rPr>
        <w:t xml:space="preserve"> (or waiver by the </w:t>
      </w:r>
      <w:r w:rsidR="001C44AD">
        <w:rPr>
          <w:snapToGrid/>
          <w:sz w:val="22"/>
          <w:szCs w:val="22"/>
        </w:rPr>
        <w:t>Investor</w:t>
      </w:r>
      <w:r w:rsidRPr="004D684C">
        <w:rPr>
          <w:snapToGrid/>
          <w:sz w:val="22"/>
          <w:szCs w:val="22"/>
        </w:rPr>
        <w:t xml:space="preserve"> in writing) of all the First Closing Conditions Precedent required to be fulfilled, the Company</w:t>
      </w:r>
      <w:r w:rsidR="00F02A22" w:rsidRPr="004D684C">
        <w:rPr>
          <w:snapToGrid/>
          <w:sz w:val="22"/>
          <w:szCs w:val="22"/>
        </w:rPr>
        <w:t xml:space="preserve"> and the Promoters</w:t>
      </w:r>
      <w:r w:rsidRPr="004D684C">
        <w:rPr>
          <w:snapToGrid/>
          <w:sz w:val="22"/>
          <w:szCs w:val="22"/>
        </w:rPr>
        <w:t xml:space="preserve"> shall provide written confirmation of the same (“</w:t>
      </w:r>
      <w:r w:rsidRPr="004D684C">
        <w:rPr>
          <w:b/>
          <w:snapToGrid/>
          <w:sz w:val="22"/>
          <w:szCs w:val="22"/>
        </w:rPr>
        <w:t xml:space="preserve">First Closing </w:t>
      </w:r>
      <w:r w:rsidRPr="004D684C">
        <w:rPr>
          <w:b/>
          <w:bCs/>
          <w:snapToGrid/>
          <w:sz w:val="22"/>
          <w:szCs w:val="22"/>
        </w:rPr>
        <w:t>CP Confirmation Certificate</w:t>
      </w:r>
      <w:r w:rsidRPr="004D684C">
        <w:rPr>
          <w:snapToGrid/>
          <w:sz w:val="22"/>
          <w:szCs w:val="22"/>
        </w:rPr>
        <w:t xml:space="preserve">”) in a manner acceptable to the </w:t>
      </w:r>
      <w:r w:rsidR="001C44AD">
        <w:rPr>
          <w:snapToGrid/>
          <w:sz w:val="22"/>
          <w:szCs w:val="22"/>
        </w:rPr>
        <w:t>Investor</w:t>
      </w:r>
      <w:r w:rsidRPr="004D684C">
        <w:rPr>
          <w:snapToGrid/>
          <w:sz w:val="22"/>
          <w:szCs w:val="22"/>
        </w:rPr>
        <w:t xml:space="preserve">, a format of which is set out in </w:t>
      </w:r>
      <w:r w:rsidRPr="004D684C">
        <w:rPr>
          <w:b/>
          <w:snapToGrid/>
          <w:sz w:val="22"/>
          <w:szCs w:val="22"/>
        </w:rPr>
        <w:t>Schedule III</w:t>
      </w:r>
      <w:r w:rsidRPr="004D684C">
        <w:rPr>
          <w:snapToGrid/>
          <w:sz w:val="22"/>
          <w:szCs w:val="22"/>
        </w:rPr>
        <w:t>.</w:t>
      </w:r>
      <w:bookmarkEnd w:id="81"/>
    </w:p>
    <w:p w:rsidR="00F02C9A" w:rsidRPr="00FC21E1" w:rsidRDefault="00F02C9A" w:rsidP="00A55E52">
      <w:pPr>
        <w:pStyle w:val="Header"/>
        <w:numPr>
          <w:ilvl w:val="2"/>
          <w:numId w:val="30"/>
        </w:numPr>
        <w:tabs>
          <w:tab w:val="clear" w:pos="4320"/>
          <w:tab w:val="clear" w:pos="8640"/>
        </w:tabs>
        <w:spacing w:after="240"/>
        <w:jc w:val="both"/>
        <w:rPr>
          <w:sz w:val="22"/>
          <w:szCs w:val="22"/>
        </w:rPr>
      </w:pPr>
      <w:r w:rsidRPr="004D684C">
        <w:rPr>
          <w:snapToGrid/>
          <w:sz w:val="22"/>
          <w:szCs w:val="22"/>
        </w:rPr>
        <w:t>Within 5</w:t>
      </w:r>
      <w:r w:rsidRPr="004D684C">
        <w:rPr>
          <w:b/>
          <w:sz w:val="22"/>
          <w:szCs w:val="22"/>
        </w:rPr>
        <w:t xml:space="preserve"> </w:t>
      </w:r>
      <w:r w:rsidRPr="004D684C">
        <w:rPr>
          <w:sz w:val="22"/>
          <w:szCs w:val="22"/>
        </w:rPr>
        <w:t>(</w:t>
      </w:r>
      <w:r w:rsidR="00FC62C9">
        <w:rPr>
          <w:sz w:val="22"/>
          <w:szCs w:val="22"/>
        </w:rPr>
        <w:t>f</w:t>
      </w:r>
      <w:r w:rsidRPr="004D684C">
        <w:rPr>
          <w:sz w:val="22"/>
          <w:szCs w:val="22"/>
        </w:rPr>
        <w:t>ive)</w:t>
      </w:r>
      <w:r w:rsidRPr="004D684C">
        <w:rPr>
          <w:b/>
          <w:sz w:val="22"/>
          <w:szCs w:val="22"/>
        </w:rPr>
        <w:t xml:space="preserve"> </w:t>
      </w:r>
      <w:r w:rsidRPr="004D684C">
        <w:rPr>
          <w:snapToGrid/>
          <w:sz w:val="22"/>
          <w:szCs w:val="22"/>
        </w:rPr>
        <w:t xml:space="preserve">days of </w:t>
      </w:r>
      <w:r w:rsidRPr="004D684C">
        <w:rPr>
          <w:sz w:val="22"/>
          <w:szCs w:val="22"/>
        </w:rPr>
        <w:t>fulfilment</w:t>
      </w:r>
      <w:r w:rsidRPr="004D684C">
        <w:rPr>
          <w:snapToGrid/>
          <w:sz w:val="22"/>
          <w:szCs w:val="22"/>
        </w:rPr>
        <w:t xml:space="preserve"> (or waiver by the </w:t>
      </w:r>
      <w:r w:rsidR="0046115F">
        <w:rPr>
          <w:snapToGrid/>
          <w:sz w:val="22"/>
          <w:szCs w:val="22"/>
        </w:rPr>
        <w:t>Investor</w:t>
      </w:r>
      <w:r w:rsidRPr="004D684C">
        <w:rPr>
          <w:snapToGrid/>
          <w:sz w:val="22"/>
          <w:szCs w:val="22"/>
        </w:rPr>
        <w:t xml:space="preserve"> in writing) of all the Second Closing Conditions Precedent required to be fulfilled, the Company</w:t>
      </w:r>
      <w:r w:rsidR="00F02A22" w:rsidRPr="004D684C">
        <w:rPr>
          <w:snapToGrid/>
          <w:sz w:val="22"/>
          <w:szCs w:val="22"/>
        </w:rPr>
        <w:t xml:space="preserve"> and the Promoters </w:t>
      </w:r>
      <w:r w:rsidRPr="004D684C">
        <w:rPr>
          <w:snapToGrid/>
          <w:sz w:val="22"/>
          <w:szCs w:val="22"/>
        </w:rPr>
        <w:t>shall provide written confirmation of the same (“</w:t>
      </w:r>
      <w:r w:rsidRPr="004D684C">
        <w:rPr>
          <w:b/>
          <w:snapToGrid/>
          <w:sz w:val="22"/>
          <w:szCs w:val="22"/>
        </w:rPr>
        <w:t xml:space="preserve">Second Closing </w:t>
      </w:r>
      <w:r w:rsidRPr="004D684C">
        <w:rPr>
          <w:b/>
          <w:bCs/>
          <w:snapToGrid/>
          <w:sz w:val="22"/>
          <w:szCs w:val="22"/>
        </w:rPr>
        <w:t>CP Confirmation Certificate</w:t>
      </w:r>
      <w:r w:rsidRPr="004D684C">
        <w:rPr>
          <w:snapToGrid/>
          <w:sz w:val="22"/>
          <w:szCs w:val="22"/>
        </w:rPr>
        <w:t xml:space="preserve">”) in a manner acceptable to the </w:t>
      </w:r>
      <w:r w:rsidR="0046115F">
        <w:rPr>
          <w:snapToGrid/>
          <w:sz w:val="22"/>
          <w:szCs w:val="22"/>
        </w:rPr>
        <w:t>Investor</w:t>
      </w:r>
      <w:r w:rsidRPr="004D684C">
        <w:rPr>
          <w:snapToGrid/>
          <w:sz w:val="22"/>
          <w:szCs w:val="22"/>
        </w:rPr>
        <w:t xml:space="preserve">, a format of which is set out in </w:t>
      </w:r>
      <w:r w:rsidRPr="00FC21E1">
        <w:rPr>
          <w:b/>
          <w:snapToGrid/>
          <w:sz w:val="22"/>
          <w:szCs w:val="22"/>
        </w:rPr>
        <w:t>Schedule III</w:t>
      </w:r>
      <w:r w:rsidRPr="00FC21E1">
        <w:rPr>
          <w:snapToGrid/>
          <w:sz w:val="22"/>
          <w:szCs w:val="22"/>
        </w:rPr>
        <w:t xml:space="preserve">. </w:t>
      </w:r>
    </w:p>
    <w:p w:rsidR="00F02C9A" w:rsidRPr="00FC21E1" w:rsidRDefault="00F02C9A" w:rsidP="00A55E52">
      <w:pPr>
        <w:pStyle w:val="Header"/>
        <w:numPr>
          <w:ilvl w:val="1"/>
          <w:numId w:val="30"/>
        </w:numPr>
        <w:tabs>
          <w:tab w:val="clear" w:pos="4320"/>
          <w:tab w:val="clear" w:pos="8640"/>
        </w:tabs>
        <w:spacing w:after="240"/>
        <w:jc w:val="both"/>
        <w:rPr>
          <w:sz w:val="22"/>
          <w:szCs w:val="22"/>
        </w:rPr>
      </w:pPr>
      <w:bookmarkStart w:id="82" w:name="_Ref176436030"/>
      <w:r w:rsidRPr="00FC21E1">
        <w:rPr>
          <w:sz w:val="22"/>
          <w:szCs w:val="22"/>
          <w:u w:val="single"/>
        </w:rPr>
        <w:lastRenderedPageBreak/>
        <w:t>Pre-Completion Covenants</w:t>
      </w:r>
      <w:r w:rsidRPr="00FC21E1">
        <w:rPr>
          <w:sz w:val="22"/>
          <w:szCs w:val="22"/>
        </w:rPr>
        <w:t xml:space="preserve">. From the Effective Date until the earlier of the </w:t>
      </w:r>
      <w:r w:rsidR="0084798B" w:rsidRPr="00FC21E1">
        <w:rPr>
          <w:sz w:val="22"/>
          <w:szCs w:val="22"/>
        </w:rPr>
        <w:t xml:space="preserve">First Closing Date or </w:t>
      </w:r>
      <w:r w:rsidRPr="00FC21E1">
        <w:rPr>
          <w:sz w:val="22"/>
          <w:szCs w:val="22"/>
        </w:rPr>
        <w:t xml:space="preserve">the termination hereof, the Company shall not, and the Promoters shall </w:t>
      </w:r>
      <w:r w:rsidR="00662F35" w:rsidRPr="00FC21E1">
        <w:rPr>
          <w:sz w:val="22"/>
          <w:szCs w:val="22"/>
        </w:rPr>
        <w:t xml:space="preserve">ensure </w:t>
      </w:r>
      <w:r w:rsidRPr="00FC21E1">
        <w:rPr>
          <w:sz w:val="22"/>
          <w:szCs w:val="22"/>
        </w:rPr>
        <w:t>that neither the Company</w:t>
      </w:r>
      <w:r w:rsidR="00662F35" w:rsidRPr="00FC21E1">
        <w:rPr>
          <w:sz w:val="22"/>
          <w:szCs w:val="22"/>
        </w:rPr>
        <w:t xml:space="preserve"> </w:t>
      </w:r>
      <w:r w:rsidRPr="00FC21E1">
        <w:rPr>
          <w:sz w:val="22"/>
          <w:szCs w:val="22"/>
        </w:rPr>
        <w:t xml:space="preserve">nor any Shareholder, Director, officer, committee, committee member, employee, agent or any of their respective delegates shall, without the affirmative written consent of the </w:t>
      </w:r>
      <w:r w:rsidR="0046115F" w:rsidRPr="00FC21E1">
        <w:rPr>
          <w:sz w:val="22"/>
          <w:szCs w:val="22"/>
        </w:rPr>
        <w:t>Investor</w:t>
      </w:r>
      <w:r w:rsidR="00662F35" w:rsidRPr="00FC21E1">
        <w:rPr>
          <w:sz w:val="22"/>
          <w:szCs w:val="22"/>
        </w:rPr>
        <w:t xml:space="preserve"> </w:t>
      </w:r>
      <w:r w:rsidRPr="00FC21E1">
        <w:rPr>
          <w:sz w:val="22"/>
          <w:szCs w:val="22"/>
        </w:rPr>
        <w:t>take any of the actions in relation to any Affirmative Vote Items whether at a Board Meeting or at a Shareholders Meeting or otherwise.</w:t>
      </w:r>
    </w:p>
    <w:p w:rsidR="00F02C9A" w:rsidRPr="004D684C" w:rsidRDefault="00F02C9A" w:rsidP="00A55E52">
      <w:pPr>
        <w:pStyle w:val="Style11"/>
        <w:numPr>
          <w:ilvl w:val="0"/>
          <w:numId w:val="30"/>
        </w:numPr>
        <w:spacing w:after="240"/>
      </w:pPr>
      <w:bookmarkStart w:id="83" w:name="_Toc438205743"/>
      <w:bookmarkEnd w:id="65"/>
      <w:bookmarkEnd w:id="66"/>
      <w:bookmarkEnd w:id="67"/>
      <w:bookmarkEnd w:id="82"/>
      <w:r w:rsidRPr="004D684C">
        <w:t>FIRST AND SECOND CLOSING</w:t>
      </w:r>
      <w:bookmarkEnd w:id="83"/>
    </w:p>
    <w:p w:rsidR="00F02C9A" w:rsidRPr="004D684C" w:rsidRDefault="00F02C9A" w:rsidP="00A55E52">
      <w:pPr>
        <w:pStyle w:val="Header"/>
        <w:numPr>
          <w:ilvl w:val="1"/>
          <w:numId w:val="30"/>
        </w:numPr>
        <w:tabs>
          <w:tab w:val="clear" w:pos="4320"/>
          <w:tab w:val="clear" w:pos="8640"/>
        </w:tabs>
        <w:spacing w:after="240"/>
        <w:jc w:val="both"/>
        <w:rPr>
          <w:sz w:val="22"/>
          <w:szCs w:val="22"/>
        </w:rPr>
      </w:pPr>
      <w:bookmarkStart w:id="84" w:name="_Ref241117106"/>
      <w:bookmarkStart w:id="85" w:name="_Ref176436035"/>
      <w:r w:rsidRPr="004D684C">
        <w:rPr>
          <w:sz w:val="22"/>
          <w:szCs w:val="22"/>
          <w:u w:val="single"/>
          <w:lang w:val="en-US"/>
        </w:rPr>
        <w:t>First Closing</w:t>
      </w:r>
      <w:r w:rsidRPr="004D684C">
        <w:rPr>
          <w:b/>
          <w:sz w:val="22"/>
          <w:szCs w:val="22"/>
          <w:lang w:val="en-US"/>
        </w:rPr>
        <w:t xml:space="preserve">: </w:t>
      </w:r>
      <w:r w:rsidRPr="004D684C">
        <w:rPr>
          <w:sz w:val="22"/>
          <w:szCs w:val="22"/>
          <w:lang w:val="en-US"/>
        </w:rPr>
        <w:t xml:space="preserve">Subject to the Investor being satisfied of the fulfillment of, or having waived (in writing) the </w:t>
      </w:r>
      <w:r w:rsidR="00FC62C9">
        <w:rPr>
          <w:sz w:val="22"/>
          <w:szCs w:val="22"/>
          <w:lang w:val="en-US"/>
        </w:rPr>
        <w:t xml:space="preserve">First Closing </w:t>
      </w:r>
      <w:r w:rsidRPr="004D684C">
        <w:rPr>
          <w:sz w:val="22"/>
          <w:szCs w:val="22"/>
          <w:lang w:val="en-US"/>
        </w:rPr>
        <w:t xml:space="preserve">Conditions Precedent, the Parties shall consummate the transactions contemplated in Clause </w:t>
      </w:r>
      <w:fldSimple w:instr=" REF _Ref376765462 \r \h  \* MERGEFORMAT ">
        <w:r w:rsidRPr="004D684C">
          <w:rPr>
            <w:sz w:val="22"/>
            <w:szCs w:val="22"/>
            <w:lang w:val="en-US"/>
          </w:rPr>
          <w:t>6.4</w:t>
        </w:r>
      </w:fldSimple>
      <w:r w:rsidRPr="004D684C">
        <w:rPr>
          <w:sz w:val="22"/>
          <w:szCs w:val="22"/>
          <w:lang w:val="en-US"/>
        </w:rPr>
        <w:t xml:space="preserve"> on the date that is within 10 (</w:t>
      </w:r>
      <w:r w:rsidR="00FC62C9">
        <w:rPr>
          <w:sz w:val="22"/>
          <w:szCs w:val="22"/>
          <w:lang w:val="en-US"/>
        </w:rPr>
        <w:t>t</w:t>
      </w:r>
      <w:r w:rsidRPr="004D684C">
        <w:rPr>
          <w:sz w:val="22"/>
          <w:szCs w:val="22"/>
          <w:lang w:val="en-US"/>
        </w:rPr>
        <w:t xml:space="preserve">en) days from the date of receipt by </w:t>
      </w:r>
      <w:r w:rsidR="001C44AD">
        <w:rPr>
          <w:sz w:val="22"/>
          <w:szCs w:val="22"/>
          <w:lang w:val="en-US"/>
        </w:rPr>
        <w:t>Investor</w:t>
      </w:r>
      <w:r w:rsidRPr="004D684C">
        <w:rPr>
          <w:sz w:val="22"/>
          <w:szCs w:val="22"/>
          <w:lang w:val="en-US"/>
        </w:rPr>
        <w:t xml:space="preserve"> of the </w:t>
      </w:r>
      <w:r w:rsidR="004C633F">
        <w:rPr>
          <w:sz w:val="22"/>
          <w:szCs w:val="22"/>
          <w:lang w:val="en-US"/>
        </w:rPr>
        <w:t xml:space="preserve">First Closing </w:t>
      </w:r>
      <w:r w:rsidRPr="004D684C">
        <w:rPr>
          <w:sz w:val="22"/>
          <w:szCs w:val="22"/>
          <w:lang w:val="en-US"/>
        </w:rPr>
        <w:t>CP Confirmation Certificate or such other date that is mutually agreed to between the Parties (</w:t>
      </w:r>
      <w:r w:rsidRPr="004D684C">
        <w:rPr>
          <w:sz w:val="22"/>
          <w:szCs w:val="22"/>
        </w:rPr>
        <w:t>“</w:t>
      </w:r>
      <w:r w:rsidRPr="004D684C">
        <w:rPr>
          <w:b/>
          <w:sz w:val="22"/>
          <w:szCs w:val="22"/>
          <w:lang w:val="en-US"/>
        </w:rPr>
        <w:t>First Closing</w:t>
      </w:r>
      <w:r w:rsidRPr="004D684C">
        <w:rPr>
          <w:sz w:val="22"/>
          <w:szCs w:val="22"/>
        </w:rPr>
        <w:t>”</w:t>
      </w:r>
      <w:r w:rsidRPr="004D684C">
        <w:rPr>
          <w:sz w:val="22"/>
          <w:szCs w:val="22"/>
          <w:lang w:val="en-US"/>
        </w:rPr>
        <w:t xml:space="preserve">). The First Closing shall occur </w:t>
      </w:r>
      <w:r w:rsidRPr="004D684C">
        <w:rPr>
          <w:sz w:val="22"/>
          <w:szCs w:val="22"/>
        </w:rPr>
        <w:t>at the registered office of the Company, or at such other place as may be agreed between the Parties</w:t>
      </w:r>
      <w:r w:rsidRPr="004D684C">
        <w:rPr>
          <w:sz w:val="22"/>
          <w:szCs w:val="22"/>
          <w:lang w:val="en-US"/>
        </w:rPr>
        <w:t>.</w:t>
      </w:r>
      <w:bookmarkEnd w:id="84"/>
    </w:p>
    <w:p w:rsidR="00F02C9A" w:rsidRPr="004D684C" w:rsidRDefault="00F02C9A" w:rsidP="00A55E52">
      <w:pPr>
        <w:pStyle w:val="Header"/>
        <w:numPr>
          <w:ilvl w:val="1"/>
          <w:numId w:val="30"/>
        </w:numPr>
        <w:tabs>
          <w:tab w:val="clear" w:pos="4320"/>
          <w:tab w:val="clear" w:pos="8640"/>
        </w:tabs>
        <w:spacing w:after="240"/>
        <w:jc w:val="both"/>
        <w:rPr>
          <w:sz w:val="22"/>
          <w:szCs w:val="22"/>
        </w:rPr>
      </w:pPr>
      <w:r w:rsidRPr="004D684C">
        <w:rPr>
          <w:sz w:val="22"/>
          <w:szCs w:val="22"/>
        </w:rPr>
        <w:t xml:space="preserve">All transactions </w:t>
      </w:r>
      <w:r w:rsidRPr="004D684C">
        <w:rPr>
          <w:sz w:val="22"/>
          <w:szCs w:val="22"/>
          <w:lang w:val="en-US"/>
        </w:rPr>
        <w:t>contemplated</w:t>
      </w:r>
      <w:r w:rsidRPr="004D684C">
        <w:rPr>
          <w:sz w:val="22"/>
          <w:szCs w:val="22"/>
        </w:rPr>
        <w:t xml:space="preserve"> under this Agreement to be consummated at the First </w:t>
      </w:r>
      <w:proofErr w:type="gramStart"/>
      <w:r w:rsidRPr="004D684C">
        <w:rPr>
          <w:sz w:val="22"/>
          <w:szCs w:val="22"/>
        </w:rPr>
        <w:t>Closing  shall</w:t>
      </w:r>
      <w:proofErr w:type="gramEnd"/>
      <w:r w:rsidRPr="004D684C">
        <w:rPr>
          <w:sz w:val="22"/>
          <w:szCs w:val="22"/>
        </w:rPr>
        <w:t xml:space="preserve"> be deemed to occur simultaneously and no such transaction shall be deemed to be consummated unless all such transactions are consummated.</w:t>
      </w:r>
    </w:p>
    <w:p w:rsidR="00F02C9A" w:rsidRPr="004D684C" w:rsidRDefault="00F02C9A" w:rsidP="00A55E52">
      <w:pPr>
        <w:pStyle w:val="Header"/>
        <w:numPr>
          <w:ilvl w:val="1"/>
          <w:numId w:val="30"/>
        </w:numPr>
        <w:tabs>
          <w:tab w:val="clear" w:pos="4320"/>
          <w:tab w:val="clear" w:pos="8640"/>
        </w:tabs>
        <w:spacing w:after="240"/>
        <w:jc w:val="both"/>
        <w:rPr>
          <w:sz w:val="22"/>
          <w:szCs w:val="22"/>
        </w:rPr>
      </w:pPr>
      <w:bookmarkStart w:id="86" w:name="_Ref384619300"/>
      <w:r w:rsidRPr="004D684C">
        <w:rPr>
          <w:sz w:val="22"/>
          <w:szCs w:val="22"/>
        </w:rPr>
        <w:t>Within 7 (</w:t>
      </w:r>
      <w:r w:rsidR="004C633F">
        <w:rPr>
          <w:sz w:val="22"/>
          <w:szCs w:val="22"/>
        </w:rPr>
        <w:t>s</w:t>
      </w:r>
      <w:r w:rsidRPr="004D684C">
        <w:rPr>
          <w:sz w:val="22"/>
          <w:szCs w:val="22"/>
        </w:rPr>
        <w:t>even</w:t>
      </w:r>
      <w:r w:rsidRPr="004D684C">
        <w:rPr>
          <w:sz w:val="22"/>
          <w:szCs w:val="22"/>
          <w:lang w:val="en-US"/>
        </w:rPr>
        <w:t xml:space="preserve">) </w:t>
      </w:r>
      <w:r w:rsidRPr="004D684C">
        <w:rPr>
          <w:sz w:val="22"/>
          <w:szCs w:val="22"/>
        </w:rPr>
        <w:t xml:space="preserve">days from the date of receipt of the </w:t>
      </w:r>
      <w:r w:rsidR="004C633F">
        <w:rPr>
          <w:sz w:val="22"/>
          <w:szCs w:val="22"/>
        </w:rPr>
        <w:t xml:space="preserve">First Closing </w:t>
      </w:r>
      <w:r w:rsidRPr="004D684C">
        <w:rPr>
          <w:sz w:val="22"/>
          <w:szCs w:val="22"/>
        </w:rPr>
        <w:t xml:space="preserve">CP Confirmation Certificate by the </w:t>
      </w:r>
      <w:r w:rsidR="001C44AD">
        <w:rPr>
          <w:sz w:val="22"/>
          <w:szCs w:val="22"/>
        </w:rPr>
        <w:t>Investor</w:t>
      </w:r>
      <w:r w:rsidRPr="004D684C">
        <w:rPr>
          <w:sz w:val="22"/>
          <w:szCs w:val="22"/>
        </w:rPr>
        <w:t xml:space="preserve">, </w:t>
      </w:r>
      <w:r w:rsidR="001C44AD">
        <w:rPr>
          <w:sz w:val="22"/>
          <w:szCs w:val="22"/>
        </w:rPr>
        <w:t>Investor</w:t>
      </w:r>
      <w:r w:rsidRPr="004D684C">
        <w:rPr>
          <w:sz w:val="22"/>
          <w:szCs w:val="22"/>
        </w:rPr>
        <w:t xml:space="preserve"> shall pay the Series A Subscription Amount, by wire transfer to the Designated Bank Account. </w:t>
      </w:r>
      <w:bookmarkStart w:id="87" w:name="_Ref174543947"/>
    </w:p>
    <w:p w:rsidR="00F02C9A" w:rsidRPr="004D684C" w:rsidRDefault="00F02C9A" w:rsidP="00A55E52">
      <w:pPr>
        <w:pStyle w:val="Header"/>
        <w:numPr>
          <w:ilvl w:val="1"/>
          <w:numId w:val="30"/>
        </w:numPr>
        <w:tabs>
          <w:tab w:val="clear" w:pos="4320"/>
          <w:tab w:val="clear" w:pos="8640"/>
        </w:tabs>
        <w:spacing w:after="240"/>
        <w:jc w:val="both"/>
        <w:rPr>
          <w:sz w:val="22"/>
          <w:szCs w:val="22"/>
        </w:rPr>
      </w:pPr>
      <w:bookmarkStart w:id="88" w:name="_Ref376765462"/>
      <w:bookmarkStart w:id="89" w:name="_Ref385502719"/>
      <w:bookmarkEnd w:id="86"/>
      <w:bookmarkEnd w:id="87"/>
      <w:r w:rsidRPr="004D684C">
        <w:rPr>
          <w:sz w:val="22"/>
          <w:szCs w:val="22"/>
        </w:rPr>
        <w:t>On the date on which the Company receives the Series A Subscription Amount in the Designated Bank Account (“</w:t>
      </w:r>
      <w:r w:rsidRPr="004D684C">
        <w:rPr>
          <w:b/>
          <w:sz w:val="22"/>
          <w:szCs w:val="22"/>
        </w:rPr>
        <w:t>First Closing Date</w:t>
      </w:r>
      <w:r w:rsidRPr="004D684C">
        <w:rPr>
          <w:sz w:val="22"/>
          <w:szCs w:val="22"/>
        </w:rPr>
        <w:t>”)</w:t>
      </w:r>
      <w:r w:rsidRPr="004D684C">
        <w:rPr>
          <w:sz w:val="22"/>
          <w:szCs w:val="22"/>
          <w:lang w:val="en-US"/>
        </w:rPr>
        <w:t>,</w:t>
      </w:r>
      <w:bookmarkEnd w:id="85"/>
      <w:bookmarkEnd w:id="88"/>
      <w:r w:rsidRPr="004D684C">
        <w:rPr>
          <w:sz w:val="22"/>
          <w:szCs w:val="22"/>
        </w:rPr>
        <w:t xml:space="preserve"> the following actions shall be undertaken:</w:t>
      </w:r>
      <w:bookmarkEnd w:id="89"/>
    </w:p>
    <w:p w:rsidR="00F02C9A" w:rsidRPr="004D684C" w:rsidRDefault="00F02C9A" w:rsidP="00A55E52">
      <w:pPr>
        <w:pStyle w:val="Header"/>
        <w:numPr>
          <w:ilvl w:val="2"/>
          <w:numId w:val="30"/>
        </w:numPr>
        <w:tabs>
          <w:tab w:val="clear" w:pos="4320"/>
          <w:tab w:val="clear" w:pos="8640"/>
        </w:tabs>
        <w:spacing w:after="240"/>
        <w:jc w:val="both"/>
        <w:rPr>
          <w:sz w:val="22"/>
          <w:szCs w:val="22"/>
        </w:rPr>
      </w:pPr>
      <w:bookmarkStart w:id="90" w:name="_Ref384379500"/>
      <w:bookmarkStart w:id="91" w:name="_Ref384380713"/>
      <w:r w:rsidRPr="004D684C">
        <w:rPr>
          <w:sz w:val="22"/>
          <w:szCs w:val="22"/>
        </w:rPr>
        <w:t>The Company shall</w:t>
      </w:r>
      <w:bookmarkEnd w:id="90"/>
      <w:r w:rsidRPr="004D684C">
        <w:rPr>
          <w:sz w:val="22"/>
          <w:szCs w:val="22"/>
        </w:rPr>
        <w:t>:</w:t>
      </w:r>
      <w:bookmarkEnd w:id="91"/>
    </w:p>
    <w:p w:rsidR="00F02C9A" w:rsidRPr="004D684C" w:rsidRDefault="00F02C9A" w:rsidP="00A55E52">
      <w:pPr>
        <w:widowControl w:val="0"/>
        <w:numPr>
          <w:ilvl w:val="3"/>
          <w:numId w:val="35"/>
        </w:numPr>
        <w:spacing w:after="240"/>
        <w:jc w:val="both"/>
        <w:rPr>
          <w:sz w:val="22"/>
          <w:szCs w:val="22"/>
        </w:rPr>
      </w:pPr>
      <w:r w:rsidRPr="004D684C">
        <w:rPr>
          <w:sz w:val="22"/>
          <w:szCs w:val="22"/>
        </w:rPr>
        <w:t>hold a meeting of the Board and pass appropriate resolutions:</w:t>
      </w:r>
    </w:p>
    <w:p w:rsidR="00F02C9A" w:rsidRPr="004D684C" w:rsidRDefault="00F02C9A" w:rsidP="00A55E52">
      <w:pPr>
        <w:widowControl w:val="0"/>
        <w:numPr>
          <w:ilvl w:val="4"/>
          <w:numId w:val="35"/>
        </w:numPr>
        <w:spacing w:after="240"/>
        <w:jc w:val="both"/>
        <w:rPr>
          <w:sz w:val="22"/>
          <w:szCs w:val="22"/>
        </w:rPr>
      </w:pPr>
      <w:r w:rsidRPr="004D684C">
        <w:rPr>
          <w:sz w:val="22"/>
          <w:szCs w:val="22"/>
        </w:rPr>
        <w:t xml:space="preserve">for </w:t>
      </w:r>
      <w:bookmarkStart w:id="92" w:name="_DV_M236"/>
      <w:bookmarkStart w:id="93" w:name="_DV_M240"/>
      <w:bookmarkStart w:id="94" w:name="_DV_M243"/>
      <w:bookmarkStart w:id="95" w:name="_Toc528086410"/>
      <w:bookmarkStart w:id="96" w:name="_Toc528127483"/>
      <w:bookmarkStart w:id="97" w:name="_Toc51739616"/>
      <w:bookmarkEnd w:id="92"/>
      <w:bookmarkEnd w:id="93"/>
      <w:bookmarkEnd w:id="94"/>
      <w:r w:rsidRPr="004D684C">
        <w:rPr>
          <w:sz w:val="22"/>
          <w:szCs w:val="22"/>
        </w:rPr>
        <w:t xml:space="preserve">issuing and allotting the Series A Subscription Securities to the </w:t>
      </w:r>
      <w:r w:rsidR="0046115F">
        <w:rPr>
          <w:sz w:val="22"/>
          <w:szCs w:val="22"/>
        </w:rPr>
        <w:t>Investor</w:t>
      </w:r>
      <w:r w:rsidR="00FC21E1">
        <w:rPr>
          <w:sz w:val="22"/>
          <w:szCs w:val="22"/>
        </w:rPr>
        <w:t>;</w:t>
      </w:r>
      <w:r w:rsidRPr="004D684C">
        <w:rPr>
          <w:sz w:val="22"/>
          <w:szCs w:val="22"/>
        </w:rPr>
        <w:t xml:space="preserve"> </w:t>
      </w:r>
    </w:p>
    <w:p w:rsidR="00F02C9A" w:rsidRPr="004D684C" w:rsidRDefault="00F02C9A" w:rsidP="00A55E52">
      <w:pPr>
        <w:widowControl w:val="0"/>
        <w:numPr>
          <w:ilvl w:val="4"/>
          <w:numId w:val="35"/>
        </w:numPr>
        <w:spacing w:after="240"/>
        <w:jc w:val="both"/>
        <w:rPr>
          <w:sz w:val="22"/>
          <w:szCs w:val="22"/>
        </w:rPr>
      </w:pPr>
      <w:r w:rsidRPr="004D684C">
        <w:rPr>
          <w:sz w:val="22"/>
          <w:szCs w:val="22"/>
        </w:rPr>
        <w:t>authorizing an officer of the Company to make appropriate filings with the statutory authorities in relation to the issuance and allotment of the Series A Subscription Securities;</w:t>
      </w:r>
    </w:p>
    <w:p w:rsidR="00F02C9A" w:rsidRPr="004D684C" w:rsidRDefault="00F02C9A" w:rsidP="00A55E52">
      <w:pPr>
        <w:widowControl w:val="0"/>
        <w:numPr>
          <w:ilvl w:val="4"/>
          <w:numId w:val="35"/>
        </w:numPr>
        <w:spacing w:after="240"/>
        <w:jc w:val="both"/>
        <w:rPr>
          <w:sz w:val="22"/>
          <w:szCs w:val="22"/>
        </w:rPr>
      </w:pPr>
      <w:r w:rsidRPr="004D684C">
        <w:rPr>
          <w:sz w:val="22"/>
          <w:szCs w:val="22"/>
        </w:rPr>
        <w:t xml:space="preserve">directing the name of </w:t>
      </w:r>
      <w:r w:rsidR="0046115F">
        <w:rPr>
          <w:sz w:val="22"/>
          <w:szCs w:val="22"/>
        </w:rPr>
        <w:t>Investor</w:t>
      </w:r>
      <w:r w:rsidR="00AE6DA2" w:rsidRPr="004D684C">
        <w:rPr>
          <w:sz w:val="22"/>
          <w:szCs w:val="22"/>
        </w:rPr>
        <w:t xml:space="preserve"> </w:t>
      </w:r>
      <w:r w:rsidRPr="004D684C">
        <w:rPr>
          <w:sz w:val="22"/>
          <w:szCs w:val="22"/>
        </w:rPr>
        <w:t>to be entered in the Register of Members of the Company as the registered holders of Series A Subscription Securities;</w:t>
      </w:r>
    </w:p>
    <w:p w:rsidR="00F02C9A" w:rsidRPr="004D684C" w:rsidRDefault="00F02C9A" w:rsidP="00A55E52">
      <w:pPr>
        <w:widowControl w:val="0"/>
        <w:numPr>
          <w:ilvl w:val="4"/>
          <w:numId w:val="35"/>
        </w:numPr>
        <w:spacing w:after="240"/>
        <w:jc w:val="both"/>
        <w:rPr>
          <w:sz w:val="22"/>
          <w:szCs w:val="22"/>
        </w:rPr>
      </w:pPr>
      <w:r w:rsidRPr="004D684C">
        <w:rPr>
          <w:sz w:val="22"/>
          <w:szCs w:val="22"/>
        </w:rPr>
        <w:t xml:space="preserve">acknowledging </w:t>
      </w:r>
      <w:r w:rsidRPr="004D684C">
        <w:rPr>
          <w:i/>
          <w:sz w:val="22"/>
          <w:szCs w:val="22"/>
        </w:rPr>
        <w:t>inter alia</w:t>
      </w:r>
      <w:r w:rsidRPr="004D684C">
        <w:rPr>
          <w:sz w:val="22"/>
          <w:szCs w:val="22"/>
        </w:rPr>
        <w:t xml:space="preserve"> that the nominee directors so appointed by the </w:t>
      </w:r>
      <w:r w:rsidR="0046115F">
        <w:rPr>
          <w:sz w:val="22"/>
          <w:szCs w:val="22"/>
        </w:rPr>
        <w:t>Investor</w:t>
      </w:r>
      <w:r w:rsidRPr="004D684C">
        <w:rPr>
          <w:sz w:val="22"/>
          <w:szCs w:val="22"/>
        </w:rPr>
        <w:t xml:space="preserve"> as per the terms of the Shareholders Agreement shall be entitled be indemnified to the fullest extent permissible under the Charter Documents and applicable Laws;</w:t>
      </w:r>
    </w:p>
    <w:p w:rsidR="00F02C9A" w:rsidRPr="004D684C" w:rsidRDefault="00F02C9A" w:rsidP="00A55E52">
      <w:pPr>
        <w:widowControl w:val="0"/>
        <w:numPr>
          <w:ilvl w:val="4"/>
          <w:numId w:val="35"/>
        </w:numPr>
        <w:spacing w:after="240"/>
        <w:jc w:val="both"/>
        <w:rPr>
          <w:sz w:val="22"/>
          <w:szCs w:val="22"/>
        </w:rPr>
      </w:pPr>
      <w:r w:rsidRPr="004D684C">
        <w:rPr>
          <w:sz w:val="22"/>
          <w:szCs w:val="22"/>
        </w:rPr>
        <w:t>amending the existing Charter Documents</w:t>
      </w:r>
      <w:r w:rsidR="00E7690C" w:rsidRPr="004D684C">
        <w:rPr>
          <w:sz w:val="22"/>
          <w:szCs w:val="22"/>
        </w:rPr>
        <w:t xml:space="preserve"> of the Company </w:t>
      </w:r>
      <w:r w:rsidRPr="004D684C">
        <w:rPr>
          <w:sz w:val="22"/>
          <w:szCs w:val="22"/>
        </w:rPr>
        <w:t xml:space="preserve">to conform with the Transaction Documents to the satisfaction of the </w:t>
      </w:r>
      <w:r w:rsidR="0046115F">
        <w:rPr>
          <w:sz w:val="22"/>
          <w:szCs w:val="22"/>
        </w:rPr>
        <w:t>Investor</w:t>
      </w:r>
      <w:r w:rsidRPr="004D684C">
        <w:rPr>
          <w:sz w:val="22"/>
          <w:szCs w:val="22"/>
        </w:rPr>
        <w:t xml:space="preserve">; </w:t>
      </w:r>
    </w:p>
    <w:p w:rsidR="00E35500" w:rsidRPr="004D684C" w:rsidRDefault="00F02C9A" w:rsidP="00A55E52">
      <w:pPr>
        <w:widowControl w:val="0"/>
        <w:numPr>
          <w:ilvl w:val="4"/>
          <w:numId w:val="35"/>
        </w:numPr>
        <w:spacing w:after="240"/>
        <w:jc w:val="both"/>
        <w:rPr>
          <w:sz w:val="22"/>
          <w:szCs w:val="22"/>
        </w:rPr>
      </w:pPr>
      <w:r w:rsidRPr="004D684C">
        <w:rPr>
          <w:sz w:val="22"/>
          <w:szCs w:val="22"/>
        </w:rPr>
        <w:lastRenderedPageBreak/>
        <w:t>the entrenchment provisions contained in the proposed amendments to the Charter Documents (such approval to be accorded by unanimous consent of all Shareholders)</w:t>
      </w:r>
      <w:r w:rsidR="00E7690C" w:rsidRPr="004D684C">
        <w:rPr>
          <w:sz w:val="22"/>
          <w:szCs w:val="22"/>
        </w:rPr>
        <w:t xml:space="preserve"> of the Company</w:t>
      </w:r>
      <w:r w:rsidRPr="004D684C">
        <w:rPr>
          <w:sz w:val="22"/>
          <w:szCs w:val="22"/>
        </w:rPr>
        <w:t xml:space="preserve">; </w:t>
      </w:r>
    </w:p>
    <w:p w:rsidR="00E35500" w:rsidRPr="004D684C" w:rsidRDefault="00BB4ABA" w:rsidP="00A55E52">
      <w:pPr>
        <w:widowControl w:val="0"/>
        <w:numPr>
          <w:ilvl w:val="4"/>
          <w:numId w:val="35"/>
        </w:numPr>
        <w:spacing w:after="240"/>
        <w:jc w:val="both"/>
        <w:rPr>
          <w:sz w:val="22"/>
          <w:szCs w:val="22"/>
        </w:rPr>
      </w:pPr>
      <w:r w:rsidRPr="004D684C">
        <w:rPr>
          <w:sz w:val="22"/>
          <w:szCs w:val="22"/>
        </w:rPr>
        <w:t xml:space="preserve">appointing </w:t>
      </w:r>
      <w:r w:rsidR="002E4BDC" w:rsidRPr="004D684C">
        <w:rPr>
          <w:sz w:val="22"/>
          <w:szCs w:val="22"/>
        </w:rPr>
        <w:t xml:space="preserve">Mr. </w:t>
      </w:r>
      <w:r w:rsidR="00FC21E1" w:rsidRPr="005B4AF9">
        <w:rPr>
          <w:b/>
          <w:color w:val="000000"/>
          <w:sz w:val="22"/>
          <w:szCs w:val="22"/>
          <w:lang w:val="en-IN"/>
        </w:rPr>
        <w:t>[</w:t>
      </w:r>
      <w:r w:rsidR="00FC21E1" w:rsidRPr="005B4AF9">
        <w:rPr>
          <w:b/>
          <w:color w:val="000000"/>
          <w:sz w:val="22"/>
          <w:szCs w:val="22"/>
          <w:lang w:val="en-IN"/>
        </w:rPr>
        <w:sym w:font="Wingdings 2" w:char="F097"/>
      </w:r>
      <w:r w:rsidR="00FC21E1" w:rsidRPr="005B4AF9">
        <w:rPr>
          <w:b/>
          <w:color w:val="000000"/>
          <w:sz w:val="22"/>
          <w:szCs w:val="22"/>
          <w:lang w:val="en-IN"/>
        </w:rPr>
        <w:t>]</w:t>
      </w:r>
      <w:r w:rsidR="00FC21E1">
        <w:rPr>
          <w:b/>
          <w:color w:val="000000"/>
          <w:sz w:val="22"/>
          <w:szCs w:val="22"/>
          <w:lang w:val="en-IN"/>
        </w:rPr>
        <w:t xml:space="preserve"> </w:t>
      </w:r>
      <w:r w:rsidR="002E4BDC" w:rsidRPr="004D684C">
        <w:rPr>
          <w:sz w:val="22"/>
          <w:szCs w:val="22"/>
        </w:rPr>
        <w:t xml:space="preserve"> </w:t>
      </w:r>
      <w:r w:rsidR="00E35500" w:rsidRPr="004D684C">
        <w:rPr>
          <w:sz w:val="22"/>
          <w:szCs w:val="22"/>
        </w:rPr>
        <w:t>as an ‘officer in default’</w:t>
      </w:r>
      <w:r w:rsidR="00E7690C" w:rsidRPr="004D684C">
        <w:rPr>
          <w:sz w:val="22"/>
          <w:szCs w:val="22"/>
        </w:rPr>
        <w:t xml:space="preserve"> of the Company</w:t>
      </w:r>
      <w:r w:rsidR="00E35500" w:rsidRPr="004D684C">
        <w:rPr>
          <w:sz w:val="22"/>
          <w:szCs w:val="22"/>
        </w:rPr>
        <w:t>;</w:t>
      </w:r>
    </w:p>
    <w:p w:rsidR="002A5141" w:rsidRPr="001D3990" w:rsidRDefault="002A5141" w:rsidP="00A55E52">
      <w:pPr>
        <w:widowControl w:val="0"/>
        <w:numPr>
          <w:ilvl w:val="4"/>
          <w:numId w:val="35"/>
        </w:numPr>
        <w:spacing w:after="240"/>
        <w:jc w:val="both"/>
        <w:rPr>
          <w:sz w:val="22"/>
          <w:szCs w:val="22"/>
        </w:rPr>
      </w:pPr>
      <w:r w:rsidRPr="004D684C">
        <w:rPr>
          <w:sz w:val="22"/>
          <w:szCs w:val="22"/>
        </w:rPr>
        <w:t xml:space="preserve">approving the ESOP pool of </w:t>
      </w:r>
      <w:r w:rsidR="00FC21E1" w:rsidRPr="005B4AF9">
        <w:rPr>
          <w:b/>
          <w:color w:val="000000"/>
          <w:sz w:val="22"/>
          <w:szCs w:val="22"/>
          <w:lang w:val="en-IN"/>
        </w:rPr>
        <w:t>[</w:t>
      </w:r>
      <w:r w:rsidR="00FC21E1" w:rsidRPr="005B4AF9">
        <w:rPr>
          <w:b/>
          <w:color w:val="000000"/>
          <w:sz w:val="22"/>
          <w:szCs w:val="22"/>
          <w:lang w:val="en-IN"/>
        </w:rPr>
        <w:sym w:font="Wingdings 2" w:char="F097"/>
      </w:r>
      <w:r w:rsidR="00FC21E1" w:rsidRPr="005B4AF9">
        <w:rPr>
          <w:b/>
          <w:color w:val="000000"/>
          <w:sz w:val="22"/>
          <w:szCs w:val="22"/>
          <w:lang w:val="en-IN"/>
        </w:rPr>
        <w:t>]</w:t>
      </w:r>
      <w:r w:rsidR="000D6988" w:rsidRPr="004D684C">
        <w:rPr>
          <w:sz w:val="22"/>
          <w:szCs w:val="22"/>
        </w:rPr>
        <w:t xml:space="preserve"> (</w:t>
      </w:r>
      <w:r w:rsidR="00FC21E1" w:rsidRPr="005B4AF9">
        <w:rPr>
          <w:b/>
          <w:color w:val="000000"/>
          <w:sz w:val="22"/>
          <w:szCs w:val="22"/>
          <w:lang w:val="en-IN"/>
        </w:rPr>
        <w:t>[</w:t>
      </w:r>
      <w:r w:rsidR="00FC21E1" w:rsidRPr="005B4AF9">
        <w:rPr>
          <w:b/>
          <w:color w:val="000000"/>
          <w:sz w:val="22"/>
          <w:szCs w:val="22"/>
          <w:lang w:val="en-IN"/>
        </w:rPr>
        <w:sym w:font="Wingdings 2" w:char="F097"/>
      </w:r>
      <w:r w:rsidR="00FC21E1" w:rsidRPr="005B4AF9">
        <w:rPr>
          <w:b/>
          <w:color w:val="000000"/>
          <w:sz w:val="22"/>
          <w:szCs w:val="22"/>
          <w:lang w:val="en-IN"/>
        </w:rPr>
        <w:t>]</w:t>
      </w:r>
      <w:r w:rsidR="000D6988" w:rsidRPr="004D684C">
        <w:rPr>
          <w:sz w:val="22"/>
          <w:szCs w:val="22"/>
        </w:rPr>
        <w:t xml:space="preserve"> Only) </w:t>
      </w:r>
      <w:r w:rsidRPr="004D684C">
        <w:rPr>
          <w:sz w:val="22"/>
          <w:szCs w:val="22"/>
        </w:rPr>
        <w:t xml:space="preserve">Equity Shares, equivalent to </w:t>
      </w:r>
      <w:r w:rsidR="00FC21E1" w:rsidRPr="005B4AF9">
        <w:rPr>
          <w:b/>
          <w:color w:val="000000"/>
          <w:sz w:val="22"/>
          <w:szCs w:val="22"/>
          <w:lang w:val="en-IN"/>
        </w:rPr>
        <w:t>[</w:t>
      </w:r>
      <w:r w:rsidR="00FC21E1" w:rsidRPr="005B4AF9">
        <w:rPr>
          <w:b/>
          <w:color w:val="000000"/>
          <w:sz w:val="22"/>
          <w:szCs w:val="22"/>
          <w:lang w:val="en-IN"/>
        </w:rPr>
        <w:sym w:font="Wingdings 2" w:char="F097"/>
      </w:r>
      <w:r w:rsidR="00FC21E1" w:rsidRPr="005B4AF9">
        <w:rPr>
          <w:b/>
          <w:color w:val="000000"/>
          <w:sz w:val="22"/>
          <w:szCs w:val="22"/>
          <w:lang w:val="en-IN"/>
        </w:rPr>
        <w:t>]</w:t>
      </w:r>
      <w:r w:rsidRPr="004D684C">
        <w:rPr>
          <w:sz w:val="22"/>
          <w:szCs w:val="22"/>
        </w:rPr>
        <w:t xml:space="preserve">% (subject to stock splits, combinations, reorganizations, recapitalizations and the like) in the post-capitalisation shareholding pattern of the Company on a Fully Diluted Basis, </w:t>
      </w:r>
      <w:r w:rsidRPr="001D3990">
        <w:rPr>
          <w:sz w:val="22"/>
          <w:szCs w:val="22"/>
        </w:rPr>
        <w:t xml:space="preserve">as on the </w:t>
      </w:r>
      <w:r w:rsidR="004B2B89" w:rsidRPr="001D3990">
        <w:rPr>
          <w:sz w:val="22"/>
          <w:szCs w:val="22"/>
        </w:rPr>
        <w:t xml:space="preserve">Second </w:t>
      </w:r>
      <w:r w:rsidRPr="001D3990">
        <w:rPr>
          <w:sz w:val="22"/>
          <w:szCs w:val="22"/>
        </w:rPr>
        <w:t>Closing Date;</w:t>
      </w:r>
    </w:p>
    <w:p w:rsidR="00BB4ABA" w:rsidRPr="004D684C" w:rsidRDefault="00BB4ABA" w:rsidP="00A55E52">
      <w:pPr>
        <w:widowControl w:val="0"/>
        <w:numPr>
          <w:ilvl w:val="4"/>
          <w:numId w:val="35"/>
        </w:numPr>
        <w:spacing w:after="240"/>
        <w:jc w:val="both"/>
        <w:rPr>
          <w:sz w:val="22"/>
          <w:szCs w:val="22"/>
        </w:rPr>
      </w:pPr>
      <w:r w:rsidRPr="004D684C">
        <w:rPr>
          <w:sz w:val="22"/>
          <w:szCs w:val="22"/>
        </w:rPr>
        <w:t>a</w:t>
      </w:r>
      <w:r w:rsidR="002A5141" w:rsidRPr="004D684C">
        <w:rPr>
          <w:sz w:val="22"/>
          <w:szCs w:val="22"/>
        </w:rPr>
        <w:t>pproving</w:t>
      </w:r>
      <w:r w:rsidRPr="004D684C">
        <w:rPr>
          <w:sz w:val="22"/>
          <w:szCs w:val="22"/>
        </w:rPr>
        <w:t xml:space="preserve"> for the issuance of letters of allotment (in lieu of the share certificates) and share certificates (upon cancellation of the letters of allotment) in respect of the Series A Subscription Securities</w:t>
      </w:r>
      <w:r w:rsidR="00AE6DA2" w:rsidRPr="004D684C">
        <w:rPr>
          <w:sz w:val="22"/>
          <w:szCs w:val="22"/>
        </w:rPr>
        <w:t>;</w:t>
      </w:r>
    </w:p>
    <w:p w:rsidR="00F02C9A" w:rsidRPr="004D684C" w:rsidRDefault="00F02C9A" w:rsidP="00A55E52">
      <w:pPr>
        <w:widowControl w:val="0"/>
        <w:numPr>
          <w:ilvl w:val="4"/>
          <w:numId w:val="35"/>
        </w:numPr>
        <w:spacing w:after="240"/>
        <w:jc w:val="both"/>
        <w:rPr>
          <w:sz w:val="22"/>
          <w:szCs w:val="22"/>
        </w:rPr>
      </w:pPr>
      <w:proofErr w:type="gramStart"/>
      <w:r w:rsidRPr="004D684C">
        <w:rPr>
          <w:sz w:val="22"/>
          <w:szCs w:val="22"/>
        </w:rPr>
        <w:t>for</w:t>
      </w:r>
      <w:proofErr w:type="gramEnd"/>
      <w:r w:rsidRPr="004D684C">
        <w:rPr>
          <w:sz w:val="22"/>
          <w:szCs w:val="22"/>
        </w:rPr>
        <w:t xml:space="preserve"> calling a General Meeting at shorter notice, for (a) appointing and approving the Person nominated by the </w:t>
      </w:r>
      <w:r w:rsidR="0046115F">
        <w:rPr>
          <w:sz w:val="22"/>
          <w:szCs w:val="22"/>
        </w:rPr>
        <w:t>Investor</w:t>
      </w:r>
      <w:r w:rsidRPr="004D684C">
        <w:rPr>
          <w:sz w:val="22"/>
          <w:szCs w:val="22"/>
        </w:rPr>
        <w:t xml:space="preserve"> as a Director; (b) approving the amendment to the Charter Documents; and (c) approving the entrenchment provisions contained in the proposed amendments to the Charter Documents. </w:t>
      </w:r>
    </w:p>
    <w:p w:rsidR="00F02C9A" w:rsidRPr="004D684C" w:rsidRDefault="00F02C9A" w:rsidP="00A55E52">
      <w:pPr>
        <w:widowControl w:val="0"/>
        <w:numPr>
          <w:ilvl w:val="3"/>
          <w:numId w:val="35"/>
        </w:numPr>
        <w:spacing w:after="240"/>
        <w:jc w:val="both"/>
        <w:rPr>
          <w:sz w:val="22"/>
          <w:szCs w:val="22"/>
        </w:rPr>
      </w:pPr>
      <w:r w:rsidRPr="004D684C">
        <w:rPr>
          <w:sz w:val="22"/>
          <w:szCs w:val="22"/>
        </w:rPr>
        <w:t xml:space="preserve">The Company shall convene a General Meeting at shorter notice, and the Shareholders shall pass appropriate resolutions for (a) appointing and approving of </w:t>
      </w:r>
      <w:r w:rsidR="00FC21E1">
        <w:rPr>
          <w:sz w:val="22"/>
          <w:szCs w:val="22"/>
        </w:rPr>
        <w:t>one</w:t>
      </w:r>
      <w:r w:rsidR="00C1678F">
        <w:rPr>
          <w:sz w:val="22"/>
          <w:szCs w:val="22"/>
        </w:rPr>
        <w:t xml:space="preserve"> </w:t>
      </w:r>
      <w:r w:rsidR="006F1B3B" w:rsidRPr="004D684C">
        <w:rPr>
          <w:sz w:val="22"/>
          <w:szCs w:val="22"/>
        </w:rPr>
        <w:t xml:space="preserve">Person nominated by </w:t>
      </w:r>
      <w:r w:rsidR="0046115F">
        <w:rPr>
          <w:sz w:val="22"/>
          <w:szCs w:val="22"/>
        </w:rPr>
        <w:t>Investor</w:t>
      </w:r>
      <w:r w:rsidRPr="004D684C">
        <w:rPr>
          <w:sz w:val="22"/>
          <w:szCs w:val="22"/>
        </w:rPr>
        <w:t>, as a Director</w:t>
      </w:r>
      <w:r w:rsidR="002A5141" w:rsidRPr="004D684C">
        <w:rPr>
          <w:sz w:val="22"/>
          <w:szCs w:val="22"/>
        </w:rPr>
        <w:t xml:space="preserve"> </w:t>
      </w:r>
      <w:r w:rsidR="00E35500" w:rsidRPr="004D684C">
        <w:rPr>
          <w:sz w:val="22"/>
          <w:szCs w:val="22"/>
        </w:rPr>
        <w:t>(“</w:t>
      </w:r>
      <w:r w:rsidR="00E35500" w:rsidRPr="004D684C">
        <w:rPr>
          <w:b/>
          <w:sz w:val="22"/>
          <w:szCs w:val="22"/>
        </w:rPr>
        <w:t>Investor Director</w:t>
      </w:r>
      <w:r w:rsidR="00E35500" w:rsidRPr="004D684C">
        <w:rPr>
          <w:sz w:val="22"/>
          <w:szCs w:val="22"/>
        </w:rPr>
        <w:t>”)</w:t>
      </w:r>
      <w:r w:rsidRPr="004D684C">
        <w:rPr>
          <w:sz w:val="22"/>
          <w:szCs w:val="22"/>
        </w:rPr>
        <w:t>; (b) approving the amendment to the Charter Documents; and (c) approving the entrenchment provisions contained in the proposed amendments to the Charter Documents.</w:t>
      </w:r>
    </w:p>
    <w:p w:rsidR="002F32C6" w:rsidRPr="004D684C" w:rsidRDefault="00A66F42" w:rsidP="00A55E52">
      <w:pPr>
        <w:widowControl w:val="0"/>
        <w:numPr>
          <w:ilvl w:val="3"/>
          <w:numId w:val="35"/>
        </w:numPr>
        <w:spacing w:after="240"/>
        <w:jc w:val="both"/>
        <w:rPr>
          <w:sz w:val="22"/>
          <w:szCs w:val="22"/>
        </w:rPr>
      </w:pPr>
      <w:r w:rsidRPr="004D684C">
        <w:rPr>
          <w:sz w:val="22"/>
          <w:szCs w:val="22"/>
        </w:rPr>
        <w:t xml:space="preserve">The Company shall issue stamped and executed share certificates </w:t>
      </w:r>
      <w:r w:rsidR="00AE6DA2" w:rsidRPr="004D684C">
        <w:rPr>
          <w:sz w:val="22"/>
          <w:szCs w:val="22"/>
        </w:rPr>
        <w:t xml:space="preserve">to </w:t>
      </w:r>
      <w:r w:rsidR="0046115F">
        <w:rPr>
          <w:sz w:val="22"/>
          <w:szCs w:val="22"/>
        </w:rPr>
        <w:t>Investor</w:t>
      </w:r>
      <w:r w:rsidR="00AE6DA2" w:rsidRPr="004D684C">
        <w:rPr>
          <w:sz w:val="22"/>
          <w:szCs w:val="22"/>
        </w:rPr>
        <w:t xml:space="preserve"> for Series </w:t>
      </w:r>
      <w:proofErr w:type="gramStart"/>
      <w:r w:rsidR="00AE6DA2" w:rsidRPr="004D684C">
        <w:rPr>
          <w:sz w:val="22"/>
          <w:szCs w:val="22"/>
        </w:rPr>
        <w:t>A</w:t>
      </w:r>
      <w:proofErr w:type="gramEnd"/>
      <w:r w:rsidR="00AE6DA2" w:rsidRPr="004D684C">
        <w:rPr>
          <w:sz w:val="22"/>
          <w:szCs w:val="22"/>
        </w:rPr>
        <w:t xml:space="preserve"> Subscription Securities</w:t>
      </w:r>
      <w:r w:rsidRPr="004D684C">
        <w:rPr>
          <w:sz w:val="22"/>
          <w:szCs w:val="22"/>
        </w:rPr>
        <w:t>.</w:t>
      </w:r>
    </w:p>
    <w:p w:rsidR="00A66F42" w:rsidRPr="004D684C" w:rsidRDefault="00A66F42" w:rsidP="00A55E52">
      <w:pPr>
        <w:widowControl w:val="0"/>
        <w:numPr>
          <w:ilvl w:val="3"/>
          <w:numId w:val="35"/>
        </w:numPr>
        <w:spacing w:after="240"/>
        <w:jc w:val="both"/>
        <w:rPr>
          <w:sz w:val="22"/>
          <w:szCs w:val="22"/>
        </w:rPr>
      </w:pPr>
      <w:r w:rsidRPr="004D684C">
        <w:rPr>
          <w:sz w:val="22"/>
          <w:szCs w:val="22"/>
        </w:rPr>
        <w:t xml:space="preserve">The Company shall file </w:t>
      </w:r>
      <w:proofErr w:type="gramStart"/>
      <w:r w:rsidRPr="004D684C">
        <w:rPr>
          <w:sz w:val="22"/>
          <w:szCs w:val="22"/>
        </w:rPr>
        <w:t>Form  PAS</w:t>
      </w:r>
      <w:proofErr w:type="gramEnd"/>
      <w:r w:rsidRPr="004D684C">
        <w:rPr>
          <w:sz w:val="22"/>
          <w:szCs w:val="22"/>
        </w:rPr>
        <w:t xml:space="preserve"> 3 with the RoC in relation to the allotment of shares to the </w:t>
      </w:r>
      <w:r w:rsidR="001C44AD">
        <w:rPr>
          <w:sz w:val="22"/>
          <w:szCs w:val="22"/>
        </w:rPr>
        <w:t>Investor</w:t>
      </w:r>
      <w:r w:rsidRPr="004D684C">
        <w:rPr>
          <w:sz w:val="22"/>
          <w:szCs w:val="22"/>
        </w:rPr>
        <w:t>.</w:t>
      </w:r>
    </w:p>
    <w:p w:rsidR="00AE6DA2" w:rsidRPr="004D684C" w:rsidRDefault="00A66F42" w:rsidP="00A55E52">
      <w:pPr>
        <w:widowControl w:val="0"/>
        <w:numPr>
          <w:ilvl w:val="3"/>
          <w:numId w:val="35"/>
        </w:numPr>
        <w:spacing w:after="240"/>
        <w:jc w:val="both"/>
        <w:rPr>
          <w:sz w:val="22"/>
          <w:szCs w:val="22"/>
        </w:rPr>
      </w:pPr>
      <w:r w:rsidRPr="004D684C">
        <w:rPr>
          <w:sz w:val="22"/>
          <w:szCs w:val="22"/>
        </w:rPr>
        <w:t xml:space="preserve">The Company shall file Form DIR 12 with the RoC in relation to the appointment </w:t>
      </w:r>
      <w:r w:rsidR="00B836F1" w:rsidRPr="004D684C">
        <w:rPr>
          <w:sz w:val="22"/>
          <w:szCs w:val="22"/>
        </w:rPr>
        <w:t xml:space="preserve">and regularisation </w:t>
      </w:r>
      <w:r w:rsidRPr="004D684C">
        <w:rPr>
          <w:sz w:val="22"/>
          <w:szCs w:val="22"/>
        </w:rPr>
        <w:t xml:space="preserve">of the Investor </w:t>
      </w:r>
      <w:r w:rsidR="00AE6DA2" w:rsidRPr="004D684C">
        <w:rPr>
          <w:sz w:val="22"/>
          <w:szCs w:val="22"/>
        </w:rPr>
        <w:t>D</w:t>
      </w:r>
      <w:r w:rsidRPr="004D684C">
        <w:rPr>
          <w:sz w:val="22"/>
          <w:szCs w:val="22"/>
        </w:rPr>
        <w:t>irector</w:t>
      </w:r>
      <w:r w:rsidR="00E35500" w:rsidRPr="004D684C">
        <w:rPr>
          <w:sz w:val="22"/>
          <w:szCs w:val="22"/>
        </w:rPr>
        <w:t>.</w:t>
      </w:r>
    </w:p>
    <w:p w:rsidR="00897240" w:rsidRPr="004D684C" w:rsidRDefault="00897240" w:rsidP="00A55E52">
      <w:pPr>
        <w:widowControl w:val="0"/>
        <w:numPr>
          <w:ilvl w:val="3"/>
          <w:numId w:val="35"/>
        </w:numPr>
        <w:spacing w:after="240"/>
        <w:jc w:val="both"/>
        <w:rPr>
          <w:sz w:val="22"/>
          <w:szCs w:val="22"/>
        </w:rPr>
      </w:pPr>
      <w:r w:rsidRPr="004D684C">
        <w:rPr>
          <w:sz w:val="22"/>
          <w:szCs w:val="22"/>
        </w:rPr>
        <w:t xml:space="preserve">The Company </w:t>
      </w:r>
      <w:r w:rsidR="00D56DFB" w:rsidRPr="004D684C">
        <w:rPr>
          <w:sz w:val="22"/>
          <w:szCs w:val="22"/>
        </w:rPr>
        <w:t xml:space="preserve">and the Investor Director </w:t>
      </w:r>
      <w:r w:rsidRPr="004D684C">
        <w:rPr>
          <w:sz w:val="22"/>
          <w:szCs w:val="22"/>
        </w:rPr>
        <w:t>shall enter into an Indemnity Agreement</w:t>
      </w:r>
      <w:r w:rsidR="004A41C4" w:rsidRPr="004D684C">
        <w:rPr>
          <w:sz w:val="22"/>
          <w:szCs w:val="22"/>
        </w:rPr>
        <w:t xml:space="preserve"> in the form</w:t>
      </w:r>
      <w:r w:rsidRPr="004D684C">
        <w:rPr>
          <w:b/>
          <w:sz w:val="22"/>
          <w:szCs w:val="22"/>
        </w:rPr>
        <w:t xml:space="preserve"> </w:t>
      </w:r>
      <w:r w:rsidR="00D56DFB" w:rsidRPr="004D684C">
        <w:rPr>
          <w:sz w:val="22"/>
          <w:szCs w:val="22"/>
        </w:rPr>
        <w:t xml:space="preserve">as set out under </w:t>
      </w:r>
      <w:r w:rsidR="00D56DFB" w:rsidRPr="004D684C">
        <w:rPr>
          <w:b/>
          <w:sz w:val="22"/>
          <w:szCs w:val="22"/>
        </w:rPr>
        <w:t>Schedule VII.</w:t>
      </w:r>
      <w:r w:rsidR="00D56DFB" w:rsidRPr="004D684C">
        <w:rPr>
          <w:sz w:val="22"/>
          <w:szCs w:val="22"/>
        </w:rPr>
        <w:t xml:space="preserve"> </w:t>
      </w:r>
    </w:p>
    <w:p w:rsidR="00423DB9" w:rsidRPr="004D684C" w:rsidRDefault="00423DB9" w:rsidP="00A55E52">
      <w:pPr>
        <w:widowControl w:val="0"/>
        <w:numPr>
          <w:ilvl w:val="3"/>
          <w:numId w:val="35"/>
        </w:numPr>
        <w:spacing w:after="240"/>
        <w:jc w:val="both"/>
        <w:rPr>
          <w:sz w:val="22"/>
          <w:szCs w:val="22"/>
        </w:rPr>
      </w:pPr>
      <w:r w:rsidRPr="004D684C">
        <w:rPr>
          <w:sz w:val="22"/>
          <w:szCs w:val="22"/>
        </w:rPr>
        <w:t xml:space="preserve">The Company and the Promoters having delivered to the </w:t>
      </w:r>
      <w:r w:rsidR="001C44AD">
        <w:rPr>
          <w:sz w:val="22"/>
          <w:szCs w:val="22"/>
        </w:rPr>
        <w:t>Investor</w:t>
      </w:r>
      <w:r w:rsidRPr="004D684C">
        <w:rPr>
          <w:sz w:val="22"/>
          <w:szCs w:val="22"/>
        </w:rPr>
        <w:t xml:space="preserve"> a legal opinion from a legal counsel acceptable to the </w:t>
      </w:r>
      <w:r w:rsidR="001C44AD">
        <w:rPr>
          <w:sz w:val="22"/>
          <w:szCs w:val="22"/>
        </w:rPr>
        <w:t>Investor</w:t>
      </w:r>
      <w:r w:rsidRPr="004D684C">
        <w:rPr>
          <w:sz w:val="22"/>
          <w:szCs w:val="22"/>
        </w:rPr>
        <w:t xml:space="preserve"> and in a form as set out under the </w:t>
      </w:r>
      <w:r w:rsidRPr="004D684C">
        <w:rPr>
          <w:b/>
          <w:sz w:val="22"/>
          <w:szCs w:val="22"/>
        </w:rPr>
        <w:t>Schedule VIII</w:t>
      </w:r>
      <w:r w:rsidRPr="004D684C">
        <w:rPr>
          <w:sz w:val="22"/>
          <w:szCs w:val="22"/>
        </w:rPr>
        <w:t xml:space="preserve">  of this Agreement, with respect to, </w:t>
      </w:r>
      <w:r w:rsidRPr="004D684C">
        <w:rPr>
          <w:i/>
          <w:sz w:val="22"/>
          <w:szCs w:val="22"/>
        </w:rPr>
        <w:t>inter alia</w:t>
      </w:r>
      <w:r w:rsidRPr="004D684C">
        <w:rPr>
          <w:sz w:val="22"/>
          <w:szCs w:val="22"/>
        </w:rPr>
        <w:t>, the execution</w:t>
      </w:r>
      <w:r w:rsidR="00316D58">
        <w:rPr>
          <w:sz w:val="22"/>
          <w:szCs w:val="22"/>
        </w:rPr>
        <w:t xml:space="preserve"> and</w:t>
      </w:r>
      <w:r w:rsidRPr="004D684C">
        <w:rPr>
          <w:sz w:val="22"/>
          <w:szCs w:val="22"/>
        </w:rPr>
        <w:t xml:space="preserve"> consummation of transactions contemplated under and the performance of the Transaction Documents; </w:t>
      </w:r>
    </w:p>
    <w:p w:rsidR="00F02C9A" w:rsidRPr="004D684C" w:rsidRDefault="00F02C9A" w:rsidP="00A55E52">
      <w:pPr>
        <w:pStyle w:val="Header"/>
        <w:numPr>
          <w:ilvl w:val="1"/>
          <w:numId w:val="30"/>
        </w:numPr>
        <w:tabs>
          <w:tab w:val="clear" w:pos="4320"/>
          <w:tab w:val="clear" w:pos="8640"/>
        </w:tabs>
        <w:spacing w:after="240"/>
        <w:jc w:val="both"/>
        <w:rPr>
          <w:sz w:val="22"/>
          <w:szCs w:val="22"/>
        </w:rPr>
      </w:pPr>
      <w:bookmarkStart w:id="98" w:name="_Ref176445028"/>
      <w:r w:rsidRPr="004D684C">
        <w:rPr>
          <w:sz w:val="22"/>
          <w:szCs w:val="22"/>
        </w:rPr>
        <w:t xml:space="preserve">The Parties agree that notwithstanding anything contained in this Agreement, in the event that the First Closing does not occur in the manner and time envisaged in this Agreement after remittance of the Series A Subscription Amount by the </w:t>
      </w:r>
      <w:r w:rsidR="001C44AD">
        <w:rPr>
          <w:sz w:val="22"/>
          <w:szCs w:val="22"/>
        </w:rPr>
        <w:t>Investor</w:t>
      </w:r>
      <w:r w:rsidRPr="004D684C">
        <w:rPr>
          <w:sz w:val="22"/>
          <w:szCs w:val="22"/>
        </w:rPr>
        <w:t xml:space="preserve">, then, without prejudice to the other rights that the </w:t>
      </w:r>
      <w:r w:rsidR="001C44AD">
        <w:rPr>
          <w:sz w:val="22"/>
          <w:szCs w:val="22"/>
        </w:rPr>
        <w:t>Investor</w:t>
      </w:r>
      <w:r w:rsidRPr="004D684C">
        <w:rPr>
          <w:sz w:val="22"/>
          <w:szCs w:val="22"/>
        </w:rPr>
        <w:t xml:space="preserve"> may have under this Agreement and under </w:t>
      </w:r>
      <w:r w:rsidRPr="004D684C">
        <w:rPr>
          <w:sz w:val="22"/>
          <w:szCs w:val="22"/>
        </w:rPr>
        <w:lastRenderedPageBreak/>
        <w:t xml:space="preserve">Law or equity, at the demand of </w:t>
      </w:r>
      <w:r w:rsidR="001C44AD">
        <w:rPr>
          <w:sz w:val="22"/>
          <w:szCs w:val="22"/>
        </w:rPr>
        <w:t>Investor</w:t>
      </w:r>
      <w:r w:rsidRPr="004D684C">
        <w:rPr>
          <w:sz w:val="22"/>
          <w:szCs w:val="22"/>
        </w:rPr>
        <w:t xml:space="preserve">, the Company shall within 7 (seven) days of such demand refund the entire Series A Subscription Amount to </w:t>
      </w:r>
      <w:r w:rsidR="001C44AD">
        <w:rPr>
          <w:sz w:val="22"/>
          <w:szCs w:val="22"/>
        </w:rPr>
        <w:t>Investor</w:t>
      </w:r>
      <w:r w:rsidRPr="004D684C">
        <w:rPr>
          <w:sz w:val="22"/>
          <w:szCs w:val="22"/>
        </w:rPr>
        <w:t xml:space="preserve">, and </w:t>
      </w:r>
      <w:r w:rsidR="001C44AD">
        <w:rPr>
          <w:sz w:val="22"/>
          <w:szCs w:val="22"/>
        </w:rPr>
        <w:t>Investor</w:t>
      </w:r>
      <w:r w:rsidRPr="004D684C">
        <w:rPr>
          <w:sz w:val="22"/>
          <w:szCs w:val="22"/>
        </w:rPr>
        <w:t xml:space="preserve"> shall have the right, but not the obligation to terminate this Agreement by written notice to the Company and upon issuance of such written notice, this Agreement shall </w:t>
      </w:r>
      <w:r w:rsidRPr="004D684C">
        <w:rPr>
          <w:i/>
          <w:sz w:val="22"/>
          <w:szCs w:val="22"/>
        </w:rPr>
        <w:t>ipso facto</w:t>
      </w:r>
      <w:r w:rsidRPr="004D684C">
        <w:rPr>
          <w:sz w:val="22"/>
          <w:szCs w:val="22"/>
        </w:rPr>
        <w:t xml:space="preserve"> cease and determine with respect to </w:t>
      </w:r>
      <w:r w:rsidR="001C44AD">
        <w:rPr>
          <w:sz w:val="22"/>
          <w:szCs w:val="22"/>
        </w:rPr>
        <w:t>Investor</w:t>
      </w:r>
      <w:r w:rsidRPr="004D684C">
        <w:rPr>
          <w:sz w:val="22"/>
          <w:szCs w:val="22"/>
        </w:rPr>
        <w:t>.</w:t>
      </w:r>
      <w:bookmarkEnd w:id="98"/>
      <w:r w:rsidRPr="004D684C">
        <w:rPr>
          <w:sz w:val="22"/>
          <w:szCs w:val="22"/>
        </w:rPr>
        <w:t xml:space="preserve"> </w:t>
      </w:r>
    </w:p>
    <w:p w:rsidR="00F02C9A" w:rsidRPr="004D684C" w:rsidRDefault="00F02C9A" w:rsidP="00A55E52">
      <w:pPr>
        <w:pStyle w:val="Header"/>
        <w:numPr>
          <w:ilvl w:val="1"/>
          <w:numId w:val="30"/>
        </w:numPr>
        <w:tabs>
          <w:tab w:val="clear" w:pos="4320"/>
          <w:tab w:val="clear" w:pos="8640"/>
        </w:tabs>
        <w:spacing w:after="240"/>
        <w:jc w:val="both"/>
        <w:rPr>
          <w:sz w:val="22"/>
          <w:szCs w:val="22"/>
        </w:rPr>
      </w:pPr>
      <w:bookmarkStart w:id="99" w:name="_DV_M244"/>
      <w:bookmarkEnd w:id="99"/>
      <w:r w:rsidRPr="004D684C">
        <w:rPr>
          <w:sz w:val="22"/>
          <w:szCs w:val="22"/>
          <w:u w:val="single"/>
        </w:rPr>
        <w:t>Post First Closing Actions</w:t>
      </w:r>
    </w:p>
    <w:p w:rsidR="00F02C9A" w:rsidRPr="004D684C" w:rsidRDefault="00F02C9A" w:rsidP="00A55E52">
      <w:pPr>
        <w:pStyle w:val="vlg-1"/>
        <w:numPr>
          <w:ilvl w:val="2"/>
          <w:numId w:val="30"/>
        </w:numPr>
        <w:jc w:val="both"/>
        <w:rPr>
          <w:sz w:val="22"/>
          <w:szCs w:val="22"/>
        </w:rPr>
      </w:pPr>
      <w:r w:rsidRPr="004D684C">
        <w:rPr>
          <w:sz w:val="22"/>
          <w:szCs w:val="22"/>
          <w:u w:val="single"/>
          <w:lang w:val="en-GB"/>
        </w:rPr>
        <w:t>RoC Filings</w:t>
      </w:r>
      <w:r w:rsidRPr="004D684C">
        <w:rPr>
          <w:sz w:val="22"/>
          <w:szCs w:val="22"/>
          <w:lang w:val="en-GB"/>
        </w:rPr>
        <w:t xml:space="preserve">: </w:t>
      </w:r>
    </w:p>
    <w:p w:rsidR="00F02C9A" w:rsidRPr="004D684C" w:rsidRDefault="00F02C9A" w:rsidP="00A55E52">
      <w:pPr>
        <w:pStyle w:val="vlg-1"/>
        <w:numPr>
          <w:ilvl w:val="3"/>
          <w:numId w:val="30"/>
        </w:numPr>
        <w:jc w:val="both"/>
        <w:rPr>
          <w:sz w:val="22"/>
          <w:szCs w:val="22"/>
        </w:rPr>
      </w:pPr>
      <w:r w:rsidRPr="004D684C">
        <w:rPr>
          <w:sz w:val="22"/>
          <w:szCs w:val="22"/>
          <w:lang w:val="en-GB"/>
        </w:rPr>
        <w:t>Within 30 (</w:t>
      </w:r>
      <w:r w:rsidR="00316D58">
        <w:rPr>
          <w:sz w:val="22"/>
          <w:szCs w:val="22"/>
          <w:lang w:val="en-GB"/>
        </w:rPr>
        <w:t>t</w:t>
      </w:r>
      <w:r w:rsidRPr="004D684C">
        <w:rPr>
          <w:sz w:val="22"/>
          <w:szCs w:val="22"/>
          <w:lang w:val="en-GB"/>
        </w:rPr>
        <w:t xml:space="preserve">hirty) days of the First Closing Date, the Company shall </w:t>
      </w:r>
      <w:r w:rsidRPr="004D684C">
        <w:rPr>
          <w:sz w:val="22"/>
          <w:szCs w:val="22"/>
        </w:rPr>
        <w:t>file the return</w:t>
      </w:r>
      <w:r w:rsidRPr="004D684C">
        <w:rPr>
          <w:color w:val="000000"/>
          <w:sz w:val="22"/>
          <w:szCs w:val="22"/>
        </w:rPr>
        <w:t xml:space="preserve"> of allotment of securities with the ROC under Section 42 of the Act, in Form PAS-3 (as provided under the Chapter III Rules), along with information required to be enclosed in respect of allotment of the </w:t>
      </w:r>
      <w:r w:rsidRPr="004D684C">
        <w:rPr>
          <w:sz w:val="22"/>
          <w:szCs w:val="22"/>
          <w:lang w:val="en-GB"/>
        </w:rPr>
        <w:t xml:space="preserve">the Series A </w:t>
      </w:r>
      <w:r w:rsidRPr="004D684C">
        <w:rPr>
          <w:sz w:val="22"/>
          <w:szCs w:val="22"/>
        </w:rPr>
        <w:t>Subscription Securities</w:t>
      </w:r>
      <w:r w:rsidRPr="004D684C">
        <w:rPr>
          <w:color w:val="000000"/>
          <w:sz w:val="22"/>
          <w:szCs w:val="22"/>
        </w:rPr>
        <w:t xml:space="preserve"> under the Chapter III Rules and the Chapter IV Rules, including a valuation report issued by a Registered Valuer as prescribed.</w:t>
      </w:r>
    </w:p>
    <w:p w:rsidR="00F02C9A" w:rsidRPr="004D684C" w:rsidRDefault="00F02C9A" w:rsidP="00A55E52">
      <w:pPr>
        <w:pStyle w:val="vlg-1"/>
        <w:numPr>
          <w:ilvl w:val="3"/>
          <w:numId w:val="30"/>
        </w:numPr>
        <w:jc w:val="both"/>
        <w:rPr>
          <w:sz w:val="22"/>
          <w:szCs w:val="22"/>
        </w:rPr>
      </w:pPr>
      <w:r w:rsidRPr="004D684C">
        <w:rPr>
          <w:sz w:val="22"/>
          <w:szCs w:val="22"/>
        </w:rPr>
        <w:t>Within 30 (</w:t>
      </w:r>
      <w:r w:rsidR="00316D58">
        <w:rPr>
          <w:sz w:val="22"/>
          <w:szCs w:val="22"/>
        </w:rPr>
        <w:t>t</w:t>
      </w:r>
      <w:r w:rsidRPr="004D684C">
        <w:rPr>
          <w:sz w:val="22"/>
          <w:szCs w:val="22"/>
        </w:rPr>
        <w:t xml:space="preserve">hirty) days from the appointment of the </w:t>
      </w:r>
      <w:r w:rsidR="00FC21E1">
        <w:rPr>
          <w:sz w:val="22"/>
          <w:szCs w:val="22"/>
        </w:rPr>
        <w:t>Investor Director</w:t>
      </w:r>
      <w:r w:rsidRPr="004D684C">
        <w:rPr>
          <w:sz w:val="22"/>
          <w:szCs w:val="22"/>
        </w:rPr>
        <w:t xml:space="preserve">, the Company shall deliver to the </w:t>
      </w:r>
      <w:r w:rsidR="0046115F">
        <w:rPr>
          <w:sz w:val="22"/>
          <w:szCs w:val="22"/>
        </w:rPr>
        <w:t>Investor</w:t>
      </w:r>
      <w:r w:rsidRPr="004D684C">
        <w:rPr>
          <w:sz w:val="22"/>
          <w:szCs w:val="22"/>
        </w:rPr>
        <w:t xml:space="preserve"> a certified true copy of Form DIR-12 along with the receipt in respect of such forms filed with the RoC in connection with such appointment</w:t>
      </w:r>
      <w:r w:rsidR="00F436BB">
        <w:rPr>
          <w:sz w:val="22"/>
          <w:szCs w:val="22"/>
        </w:rPr>
        <w:t>s</w:t>
      </w:r>
      <w:r w:rsidRPr="004D684C">
        <w:rPr>
          <w:sz w:val="22"/>
          <w:szCs w:val="22"/>
        </w:rPr>
        <w:t xml:space="preserve">. </w:t>
      </w:r>
    </w:p>
    <w:p w:rsidR="00F02C9A" w:rsidRPr="004D684C" w:rsidRDefault="00F02C9A" w:rsidP="00A55E52">
      <w:pPr>
        <w:pStyle w:val="vlg-1"/>
        <w:numPr>
          <w:ilvl w:val="3"/>
          <w:numId w:val="30"/>
        </w:numPr>
        <w:jc w:val="both"/>
        <w:rPr>
          <w:sz w:val="22"/>
          <w:szCs w:val="22"/>
        </w:rPr>
      </w:pPr>
      <w:r w:rsidRPr="004D684C">
        <w:rPr>
          <w:sz w:val="22"/>
          <w:szCs w:val="22"/>
        </w:rPr>
        <w:t xml:space="preserve">Within </w:t>
      </w:r>
      <w:r w:rsidRPr="004D684C">
        <w:rPr>
          <w:sz w:val="22"/>
          <w:szCs w:val="22"/>
          <w:lang w:val="en-GB"/>
        </w:rPr>
        <w:t>30 (</w:t>
      </w:r>
      <w:r w:rsidR="00316D58">
        <w:rPr>
          <w:sz w:val="22"/>
          <w:szCs w:val="22"/>
          <w:lang w:val="en-GB"/>
        </w:rPr>
        <w:t>t</w:t>
      </w:r>
      <w:r w:rsidRPr="004D684C">
        <w:rPr>
          <w:sz w:val="22"/>
          <w:szCs w:val="22"/>
          <w:lang w:val="en-GB"/>
        </w:rPr>
        <w:t>hirty) days of passing of the resolution under Clause 5.1 (</w:t>
      </w:r>
      <w:r w:rsidR="00316D58">
        <w:rPr>
          <w:sz w:val="22"/>
          <w:szCs w:val="22"/>
          <w:lang w:val="en-GB"/>
        </w:rPr>
        <w:t>d</w:t>
      </w:r>
      <w:r w:rsidRPr="004D684C">
        <w:rPr>
          <w:sz w:val="22"/>
          <w:szCs w:val="22"/>
          <w:lang w:val="en-GB"/>
        </w:rPr>
        <w:t xml:space="preserve">), the Company shall deliver to the Investor, a certified true copy of Form MGT.14 duly filed with the RoC in connection with the special resolution issuing and allotting the Series A </w:t>
      </w:r>
      <w:r w:rsidRPr="004D684C">
        <w:rPr>
          <w:sz w:val="22"/>
          <w:szCs w:val="22"/>
        </w:rPr>
        <w:t>Subscription Securities</w:t>
      </w:r>
      <w:r w:rsidRPr="004D684C">
        <w:rPr>
          <w:sz w:val="22"/>
          <w:szCs w:val="22"/>
          <w:lang w:val="en-GB"/>
        </w:rPr>
        <w:t xml:space="preserve"> to the </w:t>
      </w:r>
      <w:r w:rsidR="001C44AD">
        <w:rPr>
          <w:sz w:val="22"/>
          <w:szCs w:val="22"/>
          <w:lang w:val="en-GB"/>
        </w:rPr>
        <w:t>Investor</w:t>
      </w:r>
      <w:r w:rsidRPr="004D684C">
        <w:rPr>
          <w:sz w:val="22"/>
          <w:szCs w:val="22"/>
          <w:lang w:val="en-GB"/>
        </w:rPr>
        <w:t>, along with the receipt in respect of such forms</w:t>
      </w:r>
      <w:r w:rsidRPr="004D684C">
        <w:rPr>
          <w:sz w:val="22"/>
          <w:szCs w:val="22"/>
        </w:rPr>
        <w:t xml:space="preserve">. </w:t>
      </w:r>
    </w:p>
    <w:p w:rsidR="00F02C9A" w:rsidRPr="004D684C" w:rsidRDefault="00F02C9A" w:rsidP="00A55E52">
      <w:pPr>
        <w:pStyle w:val="vlg-1"/>
        <w:numPr>
          <w:ilvl w:val="3"/>
          <w:numId w:val="30"/>
        </w:numPr>
        <w:jc w:val="both"/>
        <w:rPr>
          <w:sz w:val="22"/>
          <w:szCs w:val="22"/>
        </w:rPr>
      </w:pPr>
      <w:r w:rsidRPr="004D684C">
        <w:rPr>
          <w:sz w:val="22"/>
          <w:szCs w:val="22"/>
        </w:rPr>
        <w:t xml:space="preserve">Within </w:t>
      </w:r>
      <w:r w:rsidRPr="004D684C">
        <w:rPr>
          <w:sz w:val="22"/>
          <w:szCs w:val="22"/>
          <w:lang w:val="en-GB"/>
        </w:rPr>
        <w:t>30 (</w:t>
      </w:r>
      <w:r w:rsidR="00316D58">
        <w:rPr>
          <w:sz w:val="22"/>
          <w:szCs w:val="22"/>
          <w:lang w:val="en-GB"/>
        </w:rPr>
        <w:t>t</w:t>
      </w:r>
      <w:r w:rsidRPr="004D684C">
        <w:rPr>
          <w:sz w:val="22"/>
          <w:szCs w:val="22"/>
          <w:lang w:val="en-GB"/>
        </w:rPr>
        <w:t>hirty) days of passing of the resolution under Clause 6.4(a)(i)</w:t>
      </w:r>
      <w:r w:rsidR="00316D58">
        <w:rPr>
          <w:sz w:val="22"/>
          <w:szCs w:val="22"/>
          <w:lang w:val="en-GB"/>
        </w:rPr>
        <w:t>(V)</w:t>
      </w:r>
      <w:r w:rsidRPr="004D684C">
        <w:rPr>
          <w:sz w:val="22"/>
          <w:szCs w:val="22"/>
          <w:lang w:val="en-GB"/>
        </w:rPr>
        <w:t xml:space="preserve">, the Company shall deliver to the </w:t>
      </w:r>
      <w:r w:rsidR="001C44AD">
        <w:rPr>
          <w:sz w:val="22"/>
          <w:szCs w:val="22"/>
          <w:lang w:val="en-GB"/>
        </w:rPr>
        <w:t>Investor</w:t>
      </w:r>
      <w:r w:rsidRPr="004D684C">
        <w:rPr>
          <w:sz w:val="22"/>
          <w:szCs w:val="22"/>
          <w:lang w:val="en-GB"/>
        </w:rPr>
        <w:t xml:space="preserve">, a certified true copy of </w:t>
      </w:r>
      <w:r w:rsidRPr="004D684C">
        <w:rPr>
          <w:sz w:val="22"/>
          <w:szCs w:val="22"/>
        </w:rPr>
        <w:t xml:space="preserve">Form MGT.14 duly filed with the RoC in connection with the special resolution amending the existing Charter Documents </w:t>
      </w:r>
      <w:r w:rsidR="006F0A81" w:rsidRPr="004D684C">
        <w:rPr>
          <w:sz w:val="22"/>
          <w:szCs w:val="22"/>
        </w:rPr>
        <w:t xml:space="preserve">of the Company </w:t>
      </w:r>
      <w:r w:rsidRPr="004D684C">
        <w:rPr>
          <w:sz w:val="22"/>
          <w:szCs w:val="22"/>
        </w:rPr>
        <w:t xml:space="preserve">to conform to the Transaction Documents to the satisfaction of the </w:t>
      </w:r>
      <w:r w:rsidR="001C44AD">
        <w:rPr>
          <w:sz w:val="22"/>
          <w:szCs w:val="22"/>
        </w:rPr>
        <w:t>Investor</w:t>
      </w:r>
      <w:r w:rsidRPr="004D684C">
        <w:rPr>
          <w:sz w:val="22"/>
          <w:szCs w:val="22"/>
        </w:rPr>
        <w:t xml:space="preserve">; </w:t>
      </w:r>
    </w:p>
    <w:p w:rsidR="00F02C9A" w:rsidRPr="004D684C" w:rsidRDefault="00F02C9A" w:rsidP="00A55E52">
      <w:pPr>
        <w:pStyle w:val="vlg-1"/>
        <w:numPr>
          <w:ilvl w:val="3"/>
          <w:numId w:val="30"/>
        </w:numPr>
        <w:jc w:val="both"/>
        <w:rPr>
          <w:sz w:val="22"/>
          <w:szCs w:val="22"/>
        </w:rPr>
      </w:pPr>
      <w:r w:rsidRPr="004D684C">
        <w:rPr>
          <w:sz w:val="22"/>
          <w:szCs w:val="22"/>
        </w:rPr>
        <w:t xml:space="preserve">Within </w:t>
      </w:r>
      <w:r w:rsidRPr="004D684C">
        <w:rPr>
          <w:sz w:val="22"/>
          <w:szCs w:val="22"/>
          <w:lang w:val="en-GB"/>
        </w:rPr>
        <w:t>30 (</w:t>
      </w:r>
      <w:r w:rsidR="00316D58">
        <w:rPr>
          <w:sz w:val="22"/>
          <w:szCs w:val="22"/>
          <w:lang w:val="en-GB"/>
        </w:rPr>
        <w:t>t</w:t>
      </w:r>
      <w:r w:rsidRPr="004D684C">
        <w:rPr>
          <w:sz w:val="22"/>
          <w:szCs w:val="22"/>
          <w:lang w:val="en-GB"/>
        </w:rPr>
        <w:t>hirty) days of passing of the resolution under Clause 6.4(a)(i)</w:t>
      </w:r>
      <w:r w:rsidR="00316D58">
        <w:rPr>
          <w:sz w:val="22"/>
          <w:szCs w:val="22"/>
          <w:lang w:val="en-GB"/>
        </w:rPr>
        <w:t>(VI)</w:t>
      </w:r>
      <w:r w:rsidRPr="004D684C">
        <w:rPr>
          <w:sz w:val="22"/>
          <w:szCs w:val="22"/>
          <w:lang w:val="en-GB"/>
        </w:rPr>
        <w:t xml:space="preserve">, the Company shall deliver to the </w:t>
      </w:r>
      <w:r w:rsidR="001C44AD">
        <w:rPr>
          <w:sz w:val="22"/>
          <w:szCs w:val="22"/>
          <w:lang w:val="en-GB"/>
        </w:rPr>
        <w:t>Investor</w:t>
      </w:r>
      <w:r w:rsidRPr="004D684C">
        <w:rPr>
          <w:sz w:val="22"/>
          <w:szCs w:val="22"/>
          <w:lang w:val="en-GB"/>
        </w:rPr>
        <w:t xml:space="preserve">, a certified true copy of </w:t>
      </w:r>
      <w:r w:rsidRPr="004D684C">
        <w:rPr>
          <w:sz w:val="22"/>
          <w:szCs w:val="22"/>
        </w:rPr>
        <w:t>Form MGT.14 duly filed with the RoC in connection with the unanimous consent of all Shareholders agreeing to entrenchment provisions in the Charter Document</w:t>
      </w:r>
      <w:r w:rsidR="006F0A81" w:rsidRPr="004D684C">
        <w:rPr>
          <w:sz w:val="22"/>
          <w:szCs w:val="22"/>
        </w:rPr>
        <w:t xml:space="preserve"> of the Company</w:t>
      </w:r>
      <w:r w:rsidRPr="004D684C">
        <w:rPr>
          <w:sz w:val="22"/>
          <w:szCs w:val="22"/>
        </w:rPr>
        <w:t>.</w:t>
      </w:r>
    </w:p>
    <w:p w:rsidR="00DF53B2" w:rsidRPr="004D684C" w:rsidRDefault="00AF6278" w:rsidP="00A55E52">
      <w:pPr>
        <w:pStyle w:val="vlg-1"/>
        <w:numPr>
          <w:ilvl w:val="3"/>
          <w:numId w:val="30"/>
        </w:numPr>
        <w:jc w:val="both"/>
        <w:rPr>
          <w:sz w:val="22"/>
          <w:szCs w:val="22"/>
          <w:lang w:val="en-GB"/>
        </w:rPr>
      </w:pPr>
      <w:r w:rsidRPr="004D684C">
        <w:rPr>
          <w:sz w:val="22"/>
          <w:szCs w:val="22"/>
        </w:rPr>
        <w:t xml:space="preserve">Within </w:t>
      </w:r>
      <w:r w:rsidRPr="004D684C">
        <w:rPr>
          <w:sz w:val="22"/>
          <w:szCs w:val="22"/>
          <w:lang w:val="en-GB"/>
        </w:rPr>
        <w:t>30 (</w:t>
      </w:r>
      <w:r w:rsidR="00316D58">
        <w:rPr>
          <w:sz w:val="22"/>
          <w:szCs w:val="22"/>
          <w:lang w:val="en-GB"/>
        </w:rPr>
        <w:t>t</w:t>
      </w:r>
      <w:r w:rsidRPr="004D684C">
        <w:rPr>
          <w:sz w:val="22"/>
          <w:szCs w:val="22"/>
          <w:lang w:val="en-GB"/>
        </w:rPr>
        <w:t>hirty) days of the First Closing Date, the Company</w:t>
      </w:r>
      <w:r w:rsidR="007C2A1E" w:rsidRPr="004D684C">
        <w:rPr>
          <w:sz w:val="22"/>
          <w:szCs w:val="22"/>
          <w:lang w:val="en-GB"/>
        </w:rPr>
        <w:t xml:space="preserve"> and the </w:t>
      </w:r>
      <w:r w:rsidRPr="004D684C">
        <w:rPr>
          <w:sz w:val="22"/>
          <w:szCs w:val="22"/>
          <w:lang w:val="en-GB"/>
        </w:rPr>
        <w:t>Promoters</w:t>
      </w:r>
      <w:r w:rsidR="00185583" w:rsidRPr="004D684C">
        <w:rPr>
          <w:sz w:val="22"/>
          <w:szCs w:val="22"/>
          <w:lang w:val="en-GB"/>
        </w:rPr>
        <w:t xml:space="preserve"> shall obtain a suitable Directors &amp; Officers Insurance Policy for its </w:t>
      </w:r>
      <w:r w:rsidR="00316D58">
        <w:rPr>
          <w:sz w:val="22"/>
          <w:szCs w:val="22"/>
          <w:lang w:val="en-GB"/>
        </w:rPr>
        <w:t>K</w:t>
      </w:r>
      <w:r w:rsidR="00185583" w:rsidRPr="004D684C">
        <w:rPr>
          <w:sz w:val="22"/>
          <w:szCs w:val="22"/>
          <w:lang w:val="en-GB"/>
        </w:rPr>
        <w:t xml:space="preserve">ey </w:t>
      </w:r>
      <w:r w:rsidR="00316D58">
        <w:rPr>
          <w:sz w:val="22"/>
          <w:szCs w:val="22"/>
          <w:lang w:val="en-GB"/>
        </w:rPr>
        <w:t>E</w:t>
      </w:r>
      <w:r w:rsidR="00185583" w:rsidRPr="004D684C">
        <w:rPr>
          <w:sz w:val="22"/>
          <w:szCs w:val="22"/>
          <w:lang w:val="en-GB"/>
        </w:rPr>
        <w:t xml:space="preserve">mployees and </w:t>
      </w:r>
      <w:r w:rsidR="00316D58">
        <w:rPr>
          <w:sz w:val="22"/>
          <w:szCs w:val="22"/>
          <w:lang w:val="en-GB"/>
        </w:rPr>
        <w:t>D</w:t>
      </w:r>
      <w:r w:rsidR="00185583" w:rsidRPr="004D684C">
        <w:rPr>
          <w:sz w:val="22"/>
          <w:szCs w:val="22"/>
          <w:lang w:val="en-GB"/>
        </w:rPr>
        <w:t xml:space="preserve">irectors including the </w:t>
      </w:r>
      <w:r w:rsidR="00FC21E1">
        <w:rPr>
          <w:sz w:val="22"/>
          <w:szCs w:val="22"/>
          <w:lang w:val="en-GB"/>
        </w:rPr>
        <w:t>Investor Director</w:t>
      </w:r>
      <w:r w:rsidRPr="004D684C">
        <w:rPr>
          <w:sz w:val="22"/>
          <w:szCs w:val="22"/>
          <w:lang w:val="en-GB"/>
        </w:rPr>
        <w:t xml:space="preserve"> on the </w:t>
      </w:r>
      <w:r w:rsidR="00316D58">
        <w:rPr>
          <w:sz w:val="22"/>
          <w:szCs w:val="22"/>
          <w:lang w:val="en-GB"/>
        </w:rPr>
        <w:t>B</w:t>
      </w:r>
      <w:r w:rsidRPr="004D684C">
        <w:rPr>
          <w:sz w:val="22"/>
          <w:szCs w:val="22"/>
          <w:lang w:val="en-GB"/>
        </w:rPr>
        <w:t>oard of the Company</w:t>
      </w:r>
      <w:r w:rsidR="00185583" w:rsidRPr="004D684C">
        <w:rPr>
          <w:sz w:val="22"/>
          <w:szCs w:val="22"/>
          <w:lang w:val="en-GB"/>
        </w:rPr>
        <w:t>.</w:t>
      </w:r>
    </w:p>
    <w:p w:rsidR="00F02C9A" w:rsidRPr="004D684C" w:rsidRDefault="00F02C9A" w:rsidP="00A55E52">
      <w:pPr>
        <w:pStyle w:val="vlg-1"/>
        <w:numPr>
          <w:ilvl w:val="2"/>
          <w:numId w:val="42"/>
        </w:numPr>
        <w:jc w:val="both"/>
        <w:rPr>
          <w:sz w:val="22"/>
          <w:szCs w:val="22"/>
        </w:rPr>
      </w:pPr>
      <w:r w:rsidRPr="004D684C">
        <w:rPr>
          <w:sz w:val="22"/>
          <w:szCs w:val="22"/>
          <w:u w:val="single"/>
        </w:rPr>
        <w:t>RBI Fi</w:t>
      </w:r>
      <w:r w:rsidRPr="004D684C">
        <w:rPr>
          <w:sz w:val="22"/>
          <w:szCs w:val="22"/>
          <w:u w:val="single"/>
          <w:lang w:val="en-GB"/>
        </w:rPr>
        <w:t>lings</w:t>
      </w:r>
      <w:r w:rsidRPr="004D684C">
        <w:rPr>
          <w:sz w:val="22"/>
          <w:szCs w:val="22"/>
          <w:lang w:val="en-GB"/>
        </w:rPr>
        <w:t xml:space="preserve">: The Company shall file, within </w:t>
      </w:r>
      <w:r w:rsidR="006F0A81" w:rsidRPr="004D684C">
        <w:rPr>
          <w:sz w:val="22"/>
          <w:szCs w:val="22"/>
          <w:lang w:val="en-GB"/>
        </w:rPr>
        <w:t xml:space="preserve">15 </w:t>
      </w:r>
      <w:r w:rsidR="00316D58">
        <w:rPr>
          <w:sz w:val="22"/>
          <w:szCs w:val="22"/>
          <w:lang w:val="en-GB"/>
        </w:rPr>
        <w:t xml:space="preserve">(fifteen) </w:t>
      </w:r>
      <w:r w:rsidR="006F0A81" w:rsidRPr="004D684C">
        <w:rPr>
          <w:sz w:val="22"/>
          <w:szCs w:val="22"/>
          <w:lang w:val="en-GB"/>
        </w:rPr>
        <w:t xml:space="preserve">days from the First Closing Date </w:t>
      </w:r>
      <w:r w:rsidRPr="004D684C">
        <w:rPr>
          <w:sz w:val="22"/>
          <w:szCs w:val="22"/>
          <w:lang w:val="en-GB"/>
        </w:rPr>
        <w:t>with the RBI and / or the relevant authori</w:t>
      </w:r>
      <w:r w:rsidRPr="004D684C">
        <w:rPr>
          <w:sz w:val="22"/>
          <w:szCs w:val="22"/>
        </w:rPr>
        <w:t xml:space="preserve">zed dealer bank as the case may be, all documents (including Form FC-GPR) required to be filed in accordance with the Foreign Exchange Management (Transfer or Issue of Security by a Person Resident Outside India) Regulations, 2000, and any other applicable notification or Law, and shall forthwith thereafter furnish copies of the same (along with the acknowledgment </w:t>
      </w:r>
      <w:r w:rsidRPr="004D684C">
        <w:rPr>
          <w:sz w:val="22"/>
          <w:szCs w:val="22"/>
        </w:rPr>
        <w:lastRenderedPageBreak/>
        <w:t xml:space="preserve">of delivery to RBI or the other concerned authority) to the </w:t>
      </w:r>
      <w:r w:rsidR="0046115F">
        <w:rPr>
          <w:sz w:val="22"/>
          <w:szCs w:val="22"/>
        </w:rPr>
        <w:t>Investor</w:t>
      </w:r>
      <w:r w:rsidRPr="004D684C">
        <w:rPr>
          <w:sz w:val="22"/>
          <w:szCs w:val="22"/>
        </w:rPr>
        <w:t xml:space="preserve">, along with the unique identification number allotted by the RBI in respect of the remittance of the </w:t>
      </w:r>
      <w:r w:rsidRPr="004D684C">
        <w:rPr>
          <w:sz w:val="22"/>
          <w:szCs w:val="22"/>
          <w:lang w:val="en-GB"/>
        </w:rPr>
        <w:t>Series A</w:t>
      </w:r>
      <w:r w:rsidRPr="004D684C" w:rsidDel="006C4120">
        <w:rPr>
          <w:sz w:val="22"/>
          <w:szCs w:val="22"/>
        </w:rPr>
        <w:t xml:space="preserve"> </w:t>
      </w:r>
      <w:r w:rsidRPr="004D684C">
        <w:rPr>
          <w:sz w:val="22"/>
          <w:szCs w:val="22"/>
        </w:rPr>
        <w:t>Subscription Amount.</w:t>
      </w:r>
    </w:p>
    <w:p w:rsidR="00F02C9A" w:rsidRPr="001D3990" w:rsidRDefault="00F02C9A" w:rsidP="00A55E52">
      <w:pPr>
        <w:pStyle w:val="vlg-1"/>
        <w:numPr>
          <w:ilvl w:val="2"/>
          <w:numId w:val="42"/>
        </w:numPr>
        <w:jc w:val="both"/>
        <w:rPr>
          <w:color w:val="000000"/>
          <w:sz w:val="22"/>
          <w:szCs w:val="22"/>
        </w:rPr>
      </w:pPr>
      <w:bookmarkStart w:id="100" w:name="_Toc244757129"/>
      <w:bookmarkStart w:id="101" w:name="_Toc299446659"/>
      <w:bookmarkStart w:id="102" w:name="_Ref176431970"/>
      <w:bookmarkStart w:id="103" w:name="_Ref176445595"/>
      <w:bookmarkStart w:id="104" w:name="_Ref376899194"/>
      <w:bookmarkStart w:id="105" w:name="_Toc72067338"/>
      <w:bookmarkStart w:id="106" w:name="_Toc91922711"/>
      <w:bookmarkEnd w:id="95"/>
      <w:bookmarkEnd w:id="96"/>
      <w:bookmarkEnd w:id="97"/>
      <w:r w:rsidRPr="001D3990">
        <w:rPr>
          <w:sz w:val="22"/>
          <w:szCs w:val="22"/>
        </w:rPr>
        <w:t>The Company shall, within 60 (</w:t>
      </w:r>
      <w:r w:rsidR="00316D58" w:rsidRPr="001D3990">
        <w:rPr>
          <w:sz w:val="22"/>
          <w:szCs w:val="22"/>
        </w:rPr>
        <w:t>s</w:t>
      </w:r>
      <w:r w:rsidRPr="001D3990">
        <w:rPr>
          <w:sz w:val="22"/>
          <w:szCs w:val="22"/>
        </w:rPr>
        <w:t>ixty) days of the First Closing Date</w:t>
      </w:r>
      <w:r w:rsidR="00587D66" w:rsidRPr="001D3990">
        <w:rPr>
          <w:sz w:val="22"/>
          <w:szCs w:val="22"/>
        </w:rPr>
        <w:t>,</w:t>
      </w:r>
      <w:r w:rsidRPr="001D3990">
        <w:rPr>
          <w:color w:val="000000"/>
          <w:sz w:val="22"/>
          <w:szCs w:val="22"/>
          <w:lang w:eastAsia="en-IN"/>
        </w:rPr>
        <w:t xml:space="preserve"> execute a detailed ESOP plan in compliance with the Act </w:t>
      </w:r>
      <w:r w:rsidRPr="001D3990">
        <w:rPr>
          <w:color w:val="000000"/>
          <w:sz w:val="22"/>
          <w:szCs w:val="22"/>
          <w:lang w:val="en-GB" w:eastAsia="en-IN"/>
        </w:rPr>
        <w:t xml:space="preserve">constituting </w:t>
      </w:r>
      <w:r w:rsidR="005B14BA" w:rsidRPr="001D3990">
        <w:rPr>
          <w:b/>
          <w:color w:val="000000"/>
          <w:sz w:val="22"/>
          <w:szCs w:val="22"/>
          <w:lang w:val="en-IN"/>
        </w:rPr>
        <w:t>[</w:t>
      </w:r>
      <w:r w:rsidR="005B14BA" w:rsidRPr="001D3990">
        <w:rPr>
          <w:b/>
          <w:color w:val="000000"/>
          <w:sz w:val="22"/>
          <w:szCs w:val="22"/>
          <w:lang w:val="en-IN"/>
        </w:rPr>
        <w:sym w:font="Wingdings 2" w:char="F097"/>
      </w:r>
      <w:proofErr w:type="gramStart"/>
      <w:r w:rsidR="005B14BA" w:rsidRPr="001D3990">
        <w:rPr>
          <w:b/>
          <w:color w:val="000000"/>
          <w:sz w:val="22"/>
          <w:szCs w:val="22"/>
          <w:lang w:val="en-IN"/>
        </w:rPr>
        <w:t>]</w:t>
      </w:r>
      <w:r w:rsidRPr="001D3990">
        <w:rPr>
          <w:color w:val="000000"/>
          <w:sz w:val="22"/>
          <w:szCs w:val="22"/>
          <w:lang w:val="en-GB" w:eastAsia="en-IN"/>
        </w:rPr>
        <w:t>%</w:t>
      </w:r>
      <w:proofErr w:type="gramEnd"/>
      <w:r w:rsidRPr="001D3990">
        <w:rPr>
          <w:color w:val="000000"/>
          <w:sz w:val="22"/>
          <w:szCs w:val="22"/>
          <w:lang w:val="en-GB" w:eastAsia="en-IN"/>
        </w:rPr>
        <w:t xml:space="preserve"> (</w:t>
      </w:r>
      <w:r w:rsidR="005B14BA" w:rsidRPr="001D3990">
        <w:rPr>
          <w:b/>
          <w:color w:val="000000"/>
          <w:sz w:val="22"/>
          <w:szCs w:val="22"/>
          <w:lang w:val="en-IN"/>
        </w:rPr>
        <w:t>[</w:t>
      </w:r>
      <w:r w:rsidR="005B14BA" w:rsidRPr="001D3990">
        <w:rPr>
          <w:b/>
          <w:color w:val="000000"/>
          <w:sz w:val="22"/>
          <w:szCs w:val="22"/>
          <w:lang w:val="en-IN"/>
        </w:rPr>
        <w:sym w:font="Wingdings 2" w:char="F097"/>
      </w:r>
      <w:r w:rsidR="005B14BA" w:rsidRPr="001D3990">
        <w:rPr>
          <w:b/>
          <w:color w:val="000000"/>
          <w:sz w:val="22"/>
          <w:szCs w:val="22"/>
          <w:lang w:val="en-IN"/>
        </w:rPr>
        <w:t>]</w:t>
      </w:r>
      <w:r w:rsidRPr="001D3990">
        <w:rPr>
          <w:color w:val="000000"/>
          <w:sz w:val="22"/>
          <w:szCs w:val="22"/>
          <w:lang w:val="en-GB" w:eastAsia="en-IN"/>
        </w:rPr>
        <w:t xml:space="preserve"> percent) of the Share Capital on a Fully Diluted Basis</w:t>
      </w:r>
      <w:r w:rsidR="00587D66" w:rsidRPr="001D3990">
        <w:rPr>
          <w:color w:val="000000"/>
          <w:sz w:val="22"/>
          <w:szCs w:val="22"/>
          <w:lang w:val="en-GB" w:eastAsia="en-IN"/>
        </w:rPr>
        <w:t xml:space="preserve"> as of the Second Closing Date</w:t>
      </w:r>
      <w:r w:rsidRPr="001D3990">
        <w:rPr>
          <w:color w:val="000000"/>
          <w:sz w:val="22"/>
          <w:szCs w:val="22"/>
          <w:lang w:eastAsia="en-IN"/>
        </w:rPr>
        <w:t>.</w:t>
      </w:r>
    </w:p>
    <w:p w:rsidR="00F02C9A" w:rsidRPr="004D684C" w:rsidRDefault="00F02C9A" w:rsidP="00A55E52">
      <w:pPr>
        <w:widowControl w:val="0"/>
        <w:numPr>
          <w:ilvl w:val="2"/>
          <w:numId w:val="42"/>
        </w:numPr>
        <w:spacing w:after="240"/>
        <w:jc w:val="both"/>
        <w:rPr>
          <w:sz w:val="22"/>
          <w:szCs w:val="22"/>
        </w:rPr>
      </w:pPr>
      <w:r w:rsidRPr="004D684C">
        <w:rPr>
          <w:sz w:val="22"/>
          <w:szCs w:val="22"/>
        </w:rPr>
        <w:t xml:space="preserve">The Company shall, within </w:t>
      </w:r>
      <w:r w:rsidR="00AF6278" w:rsidRPr="004D684C">
        <w:rPr>
          <w:sz w:val="22"/>
          <w:szCs w:val="22"/>
        </w:rPr>
        <w:t>5</w:t>
      </w:r>
      <w:r w:rsidRPr="004D684C">
        <w:rPr>
          <w:sz w:val="22"/>
          <w:szCs w:val="22"/>
        </w:rPr>
        <w:t xml:space="preserve"> (</w:t>
      </w:r>
      <w:r w:rsidR="00316D58">
        <w:rPr>
          <w:sz w:val="22"/>
          <w:szCs w:val="22"/>
        </w:rPr>
        <w:t>f</w:t>
      </w:r>
      <w:r w:rsidRPr="004D684C">
        <w:rPr>
          <w:sz w:val="22"/>
          <w:szCs w:val="22"/>
        </w:rPr>
        <w:t>i</w:t>
      </w:r>
      <w:r w:rsidR="00AF6278" w:rsidRPr="004D684C">
        <w:rPr>
          <w:sz w:val="22"/>
          <w:szCs w:val="22"/>
        </w:rPr>
        <w:t>ve</w:t>
      </w:r>
      <w:r w:rsidRPr="004D684C">
        <w:rPr>
          <w:sz w:val="22"/>
          <w:szCs w:val="22"/>
        </w:rPr>
        <w:t xml:space="preserve">) days of the First Closing Date, deliver, (i) duly stamped share certificates in relation to Series A Subscription </w:t>
      </w:r>
      <w:proofErr w:type="gramStart"/>
      <w:r w:rsidRPr="004D684C">
        <w:rPr>
          <w:sz w:val="22"/>
          <w:szCs w:val="22"/>
        </w:rPr>
        <w:t xml:space="preserve">Securities </w:t>
      </w:r>
      <w:r w:rsidR="00A96C32" w:rsidRPr="004D684C">
        <w:rPr>
          <w:sz w:val="22"/>
          <w:szCs w:val="22"/>
        </w:rPr>
        <w:t xml:space="preserve"> to</w:t>
      </w:r>
      <w:proofErr w:type="gramEnd"/>
      <w:r w:rsidR="00A96C32" w:rsidRPr="004D684C">
        <w:rPr>
          <w:sz w:val="22"/>
          <w:szCs w:val="22"/>
        </w:rPr>
        <w:t xml:space="preserve"> </w:t>
      </w:r>
      <w:r w:rsidR="0046115F">
        <w:rPr>
          <w:sz w:val="22"/>
          <w:szCs w:val="22"/>
        </w:rPr>
        <w:t>Investor</w:t>
      </w:r>
      <w:r w:rsidR="00A96C32" w:rsidRPr="004D684C">
        <w:rPr>
          <w:sz w:val="22"/>
          <w:szCs w:val="22"/>
        </w:rPr>
        <w:t xml:space="preserve"> </w:t>
      </w:r>
      <w:r w:rsidRPr="004D684C">
        <w:rPr>
          <w:sz w:val="22"/>
          <w:szCs w:val="22"/>
        </w:rPr>
        <w:t xml:space="preserve">(ii) extracts of the resolutions referred to above </w:t>
      </w:r>
      <w:r w:rsidR="00A55E52">
        <w:rPr>
          <w:sz w:val="22"/>
          <w:szCs w:val="22"/>
        </w:rPr>
        <w:t xml:space="preserve">in Clause 6.4(a)(i) and Clause 6.4(a)(ii) </w:t>
      </w:r>
      <w:r w:rsidRPr="004D684C">
        <w:rPr>
          <w:sz w:val="22"/>
          <w:szCs w:val="22"/>
        </w:rPr>
        <w:t xml:space="preserve">certified as a true copy by an executive Director (other than the </w:t>
      </w:r>
      <w:r w:rsidR="00316D58">
        <w:rPr>
          <w:sz w:val="22"/>
          <w:szCs w:val="22"/>
        </w:rPr>
        <w:t>Investor D</w:t>
      </w:r>
      <w:r w:rsidRPr="004D684C">
        <w:rPr>
          <w:sz w:val="22"/>
          <w:szCs w:val="22"/>
        </w:rPr>
        <w:t xml:space="preserve">irector) to the </w:t>
      </w:r>
      <w:r w:rsidR="001C44AD">
        <w:rPr>
          <w:sz w:val="22"/>
          <w:szCs w:val="22"/>
        </w:rPr>
        <w:t>Investor</w:t>
      </w:r>
      <w:r w:rsidRPr="004D684C">
        <w:rPr>
          <w:sz w:val="22"/>
          <w:szCs w:val="22"/>
        </w:rPr>
        <w:t>.</w:t>
      </w:r>
    </w:p>
    <w:p w:rsidR="00F02C9A" w:rsidRPr="004D684C" w:rsidRDefault="00F02C9A" w:rsidP="00A55E52">
      <w:pPr>
        <w:widowControl w:val="0"/>
        <w:numPr>
          <w:ilvl w:val="2"/>
          <w:numId w:val="42"/>
        </w:numPr>
        <w:autoSpaceDE w:val="0"/>
        <w:autoSpaceDN w:val="0"/>
        <w:adjustRightInd w:val="0"/>
        <w:spacing w:before="120" w:after="240"/>
        <w:jc w:val="both"/>
        <w:rPr>
          <w:sz w:val="22"/>
          <w:szCs w:val="22"/>
        </w:rPr>
      </w:pPr>
      <w:r w:rsidRPr="004D684C">
        <w:rPr>
          <w:sz w:val="22"/>
          <w:szCs w:val="22"/>
        </w:rPr>
        <w:t>The Company shall, within 15 (</w:t>
      </w:r>
      <w:r w:rsidR="00316D58">
        <w:rPr>
          <w:sz w:val="22"/>
          <w:szCs w:val="22"/>
        </w:rPr>
        <w:t>f</w:t>
      </w:r>
      <w:r w:rsidRPr="004D684C">
        <w:rPr>
          <w:sz w:val="22"/>
          <w:szCs w:val="22"/>
        </w:rPr>
        <w:t xml:space="preserve">ifteen) days of the First Closing Date, deliver to the </w:t>
      </w:r>
      <w:r w:rsidR="001C44AD">
        <w:rPr>
          <w:sz w:val="22"/>
          <w:szCs w:val="22"/>
        </w:rPr>
        <w:t>Investor</w:t>
      </w:r>
      <w:r w:rsidRPr="004D684C">
        <w:rPr>
          <w:sz w:val="22"/>
          <w:szCs w:val="22"/>
        </w:rPr>
        <w:t xml:space="preserve"> a certified copy of the register of members in Form MGT.1 and </w:t>
      </w:r>
      <w:r w:rsidR="00774B43" w:rsidRPr="004D684C">
        <w:rPr>
          <w:sz w:val="22"/>
          <w:szCs w:val="22"/>
        </w:rPr>
        <w:t>a certified true copy of the</w:t>
      </w:r>
      <w:r w:rsidR="00A96C32" w:rsidRPr="004D684C">
        <w:rPr>
          <w:sz w:val="22"/>
          <w:szCs w:val="22"/>
        </w:rPr>
        <w:t xml:space="preserve"> </w:t>
      </w:r>
      <w:r w:rsidRPr="004D684C">
        <w:rPr>
          <w:sz w:val="22"/>
          <w:szCs w:val="22"/>
        </w:rPr>
        <w:t>register of Directors of the Company</w:t>
      </w:r>
      <w:r w:rsidR="006F0A81" w:rsidRPr="004D684C">
        <w:rPr>
          <w:sz w:val="22"/>
          <w:szCs w:val="22"/>
        </w:rPr>
        <w:t xml:space="preserve"> </w:t>
      </w:r>
      <w:r w:rsidRPr="004D684C">
        <w:rPr>
          <w:sz w:val="22"/>
          <w:szCs w:val="22"/>
        </w:rPr>
        <w:t xml:space="preserve">(maintained as per Rule 17 of the Companies (Appointment and Qualification of Directors) Rules, 2014) as </w:t>
      </w:r>
      <w:r w:rsidR="00316D58">
        <w:rPr>
          <w:sz w:val="22"/>
          <w:szCs w:val="22"/>
        </w:rPr>
        <w:t>on</w:t>
      </w:r>
      <w:r w:rsidRPr="004D684C">
        <w:rPr>
          <w:sz w:val="22"/>
          <w:szCs w:val="22"/>
        </w:rPr>
        <w:t xml:space="preserve"> the First Closing Date</w:t>
      </w:r>
      <w:r w:rsidRPr="004D684C">
        <w:rPr>
          <w:sz w:val="22"/>
          <w:szCs w:val="22"/>
          <w:lang w:val="en-US"/>
        </w:rPr>
        <w:t xml:space="preserve"> </w:t>
      </w:r>
      <w:r w:rsidRPr="004D684C">
        <w:rPr>
          <w:sz w:val="22"/>
          <w:szCs w:val="22"/>
        </w:rPr>
        <w:t xml:space="preserve">and the date immediately prior to the First Closing Date, certified by an executive Director (other than the </w:t>
      </w:r>
      <w:r w:rsidR="00316D58">
        <w:rPr>
          <w:sz w:val="22"/>
          <w:szCs w:val="22"/>
        </w:rPr>
        <w:t>Investor D</w:t>
      </w:r>
      <w:r w:rsidRPr="004D684C">
        <w:rPr>
          <w:sz w:val="22"/>
          <w:szCs w:val="22"/>
        </w:rPr>
        <w:t xml:space="preserve">irector nominated by the </w:t>
      </w:r>
      <w:r w:rsidR="0046115F">
        <w:rPr>
          <w:sz w:val="22"/>
          <w:szCs w:val="22"/>
        </w:rPr>
        <w:t>Investor</w:t>
      </w:r>
      <w:r w:rsidRPr="004D684C">
        <w:rPr>
          <w:sz w:val="22"/>
          <w:szCs w:val="22"/>
        </w:rPr>
        <w:t>) to be true, complete and correct.</w:t>
      </w:r>
    </w:p>
    <w:p w:rsidR="00143AB1" w:rsidRPr="004D684C" w:rsidRDefault="00143AB1" w:rsidP="00A55E52">
      <w:pPr>
        <w:pStyle w:val="ListParagraph"/>
        <w:widowControl w:val="0"/>
        <w:numPr>
          <w:ilvl w:val="0"/>
          <w:numId w:val="42"/>
        </w:numPr>
        <w:spacing w:after="240"/>
        <w:jc w:val="both"/>
        <w:rPr>
          <w:snapToGrid w:val="0"/>
          <w:vanish/>
          <w:sz w:val="22"/>
          <w:szCs w:val="22"/>
          <w:u w:val="single"/>
          <w:lang w:val="en-US"/>
        </w:rPr>
      </w:pPr>
    </w:p>
    <w:p w:rsidR="00143AB1" w:rsidRPr="004D684C" w:rsidRDefault="00143AB1" w:rsidP="00A55E52">
      <w:pPr>
        <w:pStyle w:val="ListParagraph"/>
        <w:widowControl w:val="0"/>
        <w:numPr>
          <w:ilvl w:val="0"/>
          <w:numId w:val="42"/>
        </w:numPr>
        <w:spacing w:after="240"/>
        <w:jc w:val="both"/>
        <w:rPr>
          <w:snapToGrid w:val="0"/>
          <w:vanish/>
          <w:sz w:val="22"/>
          <w:szCs w:val="22"/>
          <w:u w:val="single"/>
          <w:lang w:val="en-US"/>
        </w:rPr>
      </w:pPr>
    </w:p>
    <w:p w:rsidR="00143AB1" w:rsidRPr="004D684C" w:rsidRDefault="00143AB1" w:rsidP="00A55E52">
      <w:pPr>
        <w:pStyle w:val="ListParagraph"/>
        <w:widowControl w:val="0"/>
        <w:numPr>
          <w:ilvl w:val="0"/>
          <w:numId w:val="42"/>
        </w:numPr>
        <w:spacing w:after="240"/>
        <w:jc w:val="both"/>
        <w:rPr>
          <w:snapToGrid w:val="0"/>
          <w:vanish/>
          <w:sz w:val="22"/>
          <w:szCs w:val="22"/>
          <w:u w:val="single"/>
          <w:lang w:val="en-US"/>
        </w:rPr>
      </w:pPr>
    </w:p>
    <w:p w:rsidR="00143AB1" w:rsidRPr="004D684C" w:rsidRDefault="00143AB1" w:rsidP="00A55E52">
      <w:pPr>
        <w:pStyle w:val="ListParagraph"/>
        <w:widowControl w:val="0"/>
        <w:numPr>
          <w:ilvl w:val="0"/>
          <w:numId w:val="42"/>
        </w:numPr>
        <w:spacing w:after="240"/>
        <w:jc w:val="both"/>
        <w:rPr>
          <w:snapToGrid w:val="0"/>
          <w:vanish/>
          <w:sz w:val="22"/>
          <w:szCs w:val="22"/>
          <w:u w:val="single"/>
          <w:lang w:val="en-US"/>
        </w:rPr>
      </w:pPr>
    </w:p>
    <w:p w:rsidR="00143AB1" w:rsidRPr="004D684C" w:rsidRDefault="00143AB1" w:rsidP="00A55E52">
      <w:pPr>
        <w:pStyle w:val="ListParagraph"/>
        <w:widowControl w:val="0"/>
        <w:numPr>
          <w:ilvl w:val="0"/>
          <w:numId w:val="42"/>
        </w:numPr>
        <w:spacing w:after="240"/>
        <w:jc w:val="both"/>
        <w:rPr>
          <w:snapToGrid w:val="0"/>
          <w:vanish/>
          <w:sz w:val="22"/>
          <w:szCs w:val="22"/>
          <w:u w:val="single"/>
          <w:lang w:val="en-US"/>
        </w:rPr>
      </w:pPr>
    </w:p>
    <w:p w:rsidR="00143AB1" w:rsidRPr="004D684C" w:rsidRDefault="00143AB1" w:rsidP="00A55E52">
      <w:pPr>
        <w:pStyle w:val="ListParagraph"/>
        <w:widowControl w:val="0"/>
        <w:numPr>
          <w:ilvl w:val="1"/>
          <w:numId w:val="42"/>
        </w:numPr>
        <w:spacing w:after="240"/>
        <w:jc w:val="both"/>
        <w:rPr>
          <w:snapToGrid w:val="0"/>
          <w:vanish/>
          <w:sz w:val="22"/>
          <w:szCs w:val="22"/>
          <w:u w:val="single"/>
          <w:lang w:val="en-US"/>
        </w:rPr>
      </w:pPr>
    </w:p>
    <w:p w:rsidR="00143AB1" w:rsidRPr="004D684C" w:rsidRDefault="00143AB1" w:rsidP="00A55E52">
      <w:pPr>
        <w:pStyle w:val="ListParagraph"/>
        <w:widowControl w:val="0"/>
        <w:numPr>
          <w:ilvl w:val="1"/>
          <w:numId w:val="42"/>
        </w:numPr>
        <w:spacing w:after="240"/>
        <w:jc w:val="both"/>
        <w:rPr>
          <w:snapToGrid w:val="0"/>
          <w:vanish/>
          <w:sz w:val="22"/>
          <w:szCs w:val="22"/>
          <w:u w:val="single"/>
          <w:lang w:val="en-US"/>
        </w:rPr>
      </w:pPr>
    </w:p>
    <w:p w:rsidR="00143AB1" w:rsidRPr="004D684C" w:rsidRDefault="00143AB1" w:rsidP="00A55E52">
      <w:pPr>
        <w:pStyle w:val="ListParagraph"/>
        <w:widowControl w:val="0"/>
        <w:numPr>
          <w:ilvl w:val="1"/>
          <w:numId w:val="42"/>
        </w:numPr>
        <w:spacing w:after="240"/>
        <w:jc w:val="both"/>
        <w:rPr>
          <w:snapToGrid w:val="0"/>
          <w:vanish/>
          <w:sz w:val="22"/>
          <w:szCs w:val="22"/>
          <w:u w:val="single"/>
          <w:lang w:val="en-US"/>
        </w:rPr>
      </w:pPr>
    </w:p>
    <w:p w:rsidR="00143AB1" w:rsidRPr="004D684C" w:rsidRDefault="00143AB1" w:rsidP="00A55E52">
      <w:pPr>
        <w:pStyle w:val="ListParagraph"/>
        <w:widowControl w:val="0"/>
        <w:numPr>
          <w:ilvl w:val="1"/>
          <w:numId w:val="42"/>
        </w:numPr>
        <w:spacing w:after="240"/>
        <w:jc w:val="both"/>
        <w:rPr>
          <w:snapToGrid w:val="0"/>
          <w:vanish/>
          <w:sz w:val="22"/>
          <w:szCs w:val="22"/>
          <w:u w:val="single"/>
          <w:lang w:val="en-US"/>
        </w:rPr>
      </w:pPr>
    </w:p>
    <w:p w:rsidR="00143AB1" w:rsidRPr="004D684C" w:rsidRDefault="00143AB1" w:rsidP="00A55E52">
      <w:pPr>
        <w:pStyle w:val="ListParagraph"/>
        <w:widowControl w:val="0"/>
        <w:numPr>
          <w:ilvl w:val="1"/>
          <w:numId w:val="42"/>
        </w:numPr>
        <w:spacing w:after="240"/>
        <w:jc w:val="both"/>
        <w:rPr>
          <w:snapToGrid w:val="0"/>
          <w:vanish/>
          <w:sz w:val="22"/>
          <w:szCs w:val="22"/>
          <w:u w:val="single"/>
          <w:lang w:val="en-US"/>
        </w:rPr>
      </w:pPr>
    </w:p>
    <w:p w:rsidR="00143AB1" w:rsidRPr="004D684C" w:rsidRDefault="00143AB1" w:rsidP="00A55E52">
      <w:pPr>
        <w:pStyle w:val="ListParagraph"/>
        <w:widowControl w:val="0"/>
        <w:numPr>
          <w:ilvl w:val="1"/>
          <w:numId w:val="42"/>
        </w:numPr>
        <w:spacing w:after="240"/>
        <w:jc w:val="both"/>
        <w:rPr>
          <w:vanish/>
          <w:sz w:val="22"/>
          <w:szCs w:val="22"/>
          <w:u w:val="single"/>
          <w:lang w:val="en-US"/>
        </w:rPr>
      </w:pPr>
    </w:p>
    <w:p w:rsidR="00F02C9A" w:rsidRPr="004D684C" w:rsidRDefault="00F02C9A" w:rsidP="00A55E52">
      <w:pPr>
        <w:pStyle w:val="Header"/>
        <w:numPr>
          <w:ilvl w:val="1"/>
          <w:numId w:val="42"/>
        </w:numPr>
        <w:tabs>
          <w:tab w:val="clear" w:pos="4320"/>
          <w:tab w:val="clear" w:pos="8640"/>
        </w:tabs>
        <w:spacing w:after="240"/>
        <w:jc w:val="both"/>
        <w:rPr>
          <w:sz w:val="22"/>
          <w:szCs w:val="22"/>
        </w:rPr>
      </w:pPr>
      <w:r w:rsidRPr="004D684C">
        <w:rPr>
          <w:sz w:val="22"/>
          <w:szCs w:val="22"/>
          <w:u w:val="single"/>
          <w:lang w:val="en-US"/>
        </w:rPr>
        <w:t>Second Closing</w:t>
      </w:r>
      <w:r w:rsidRPr="004D684C">
        <w:rPr>
          <w:sz w:val="22"/>
          <w:szCs w:val="22"/>
          <w:lang w:val="en-US"/>
        </w:rPr>
        <w:t xml:space="preserve">: The Parties shall consummate the transactions contemplated in Clause </w:t>
      </w:r>
      <w:fldSimple w:instr=" REF _Ref376765462 \r \h  \* MERGEFORMAT ">
        <w:r w:rsidRPr="004D684C">
          <w:rPr>
            <w:sz w:val="22"/>
            <w:szCs w:val="22"/>
            <w:lang w:val="en-US"/>
          </w:rPr>
          <w:t>6.</w:t>
        </w:r>
      </w:fldSimple>
      <w:r w:rsidRPr="004D684C">
        <w:rPr>
          <w:sz w:val="22"/>
          <w:szCs w:val="22"/>
        </w:rPr>
        <w:t>10</w:t>
      </w:r>
      <w:r w:rsidRPr="004D684C">
        <w:rPr>
          <w:sz w:val="22"/>
          <w:szCs w:val="22"/>
          <w:lang w:val="en-US"/>
        </w:rPr>
        <w:t xml:space="preserve"> </w:t>
      </w:r>
      <w:r w:rsidR="003A482A">
        <w:rPr>
          <w:sz w:val="22"/>
          <w:szCs w:val="22"/>
          <w:lang w:val="en-US"/>
        </w:rPr>
        <w:t xml:space="preserve">below </w:t>
      </w:r>
      <w:r w:rsidRPr="004D684C">
        <w:rPr>
          <w:sz w:val="22"/>
          <w:szCs w:val="22"/>
          <w:lang w:val="en-US"/>
        </w:rPr>
        <w:t xml:space="preserve">on a date that is no later than 6 (six) months from the First Closing </w:t>
      </w:r>
      <w:r w:rsidR="00951548" w:rsidRPr="004D684C">
        <w:rPr>
          <w:sz w:val="22"/>
          <w:szCs w:val="22"/>
          <w:lang w:val="en-US"/>
        </w:rPr>
        <w:t xml:space="preserve">Date </w:t>
      </w:r>
      <w:r w:rsidRPr="004D684C">
        <w:rPr>
          <w:sz w:val="22"/>
          <w:szCs w:val="22"/>
          <w:lang w:val="en-US"/>
        </w:rPr>
        <w:t>or such other date that is mutually agreed to between the Parties (</w:t>
      </w:r>
      <w:r w:rsidRPr="004D684C">
        <w:rPr>
          <w:sz w:val="22"/>
          <w:szCs w:val="22"/>
        </w:rPr>
        <w:t>“</w:t>
      </w:r>
      <w:r w:rsidRPr="004D684C">
        <w:rPr>
          <w:b/>
          <w:sz w:val="22"/>
          <w:szCs w:val="22"/>
          <w:lang w:val="en-US"/>
        </w:rPr>
        <w:t>Second Closing</w:t>
      </w:r>
      <w:r w:rsidRPr="004D684C">
        <w:rPr>
          <w:sz w:val="22"/>
          <w:szCs w:val="22"/>
        </w:rPr>
        <w:t>”</w:t>
      </w:r>
      <w:r w:rsidRPr="004D684C">
        <w:rPr>
          <w:sz w:val="22"/>
          <w:szCs w:val="22"/>
          <w:lang w:val="en-US"/>
        </w:rPr>
        <w:t xml:space="preserve">). The Second Closing shall occur </w:t>
      </w:r>
      <w:r w:rsidRPr="004D684C">
        <w:rPr>
          <w:sz w:val="22"/>
          <w:szCs w:val="22"/>
        </w:rPr>
        <w:t>at the registered office of the Company, or at such other place as may be agreed between the Parties</w:t>
      </w:r>
      <w:r w:rsidRPr="004D684C">
        <w:rPr>
          <w:sz w:val="22"/>
          <w:szCs w:val="22"/>
          <w:lang w:val="en-US"/>
        </w:rPr>
        <w:t xml:space="preserve">. </w:t>
      </w:r>
    </w:p>
    <w:p w:rsidR="00F02C9A" w:rsidRPr="004D684C" w:rsidRDefault="00F02C9A" w:rsidP="00A55E52">
      <w:pPr>
        <w:pStyle w:val="Header"/>
        <w:numPr>
          <w:ilvl w:val="1"/>
          <w:numId w:val="42"/>
        </w:numPr>
        <w:tabs>
          <w:tab w:val="clear" w:pos="4320"/>
          <w:tab w:val="clear" w:pos="8640"/>
        </w:tabs>
        <w:spacing w:after="240"/>
        <w:jc w:val="both"/>
        <w:rPr>
          <w:sz w:val="22"/>
          <w:szCs w:val="22"/>
        </w:rPr>
      </w:pPr>
      <w:r w:rsidRPr="004D684C">
        <w:rPr>
          <w:sz w:val="22"/>
          <w:szCs w:val="22"/>
        </w:rPr>
        <w:t xml:space="preserve">All transactions </w:t>
      </w:r>
      <w:r w:rsidRPr="004D684C">
        <w:rPr>
          <w:sz w:val="22"/>
          <w:szCs w:val="22"/>
          <w:lang w:val="en-US"/>
        </w:rPr>
        <w:t>contemplated</w:t>
      </w:r>
      <w:r w:rsidRPr="004D684C">
        <w:rPr>
          <w:sz w:val="22"/>
          <w:szCs w:val="22"/>
        </w:rPr>
        <w:t xml:space="preserve"> under this Agreement to be consummated at the Second Closing shall be deemed to occur simultaneously and no such transaction shall be deemed to be consummated unless all such transactions are consummated.</w:t>
      </w:r>
    </w:p>
    <w:p w:rsidR="00F02C9A" w:rsidRPr="004D684C" w:rsidRDefault="00F02C9A" w:rsidP="00A55E52">
      <w:pPr>
        <w:pStyle w:val="Header"/>
        <w:numPr>
          <w:ilvl w:val="1"/>
          <w:numId w:val="42"/>
        </w:numPr>
        <w:tabs>
          <w:tab w:val="clear" w:pos="4320"/>
          <w:tab w:val="clear" w:pos="8640"/>
        </w:tabs>
        <w:spacing w:after="240"/>
        <w:jc w:val="both"/>
        <w:rPr>
          <w:sz w:val="22"/>
          <w:szCs w:val="22"/>
        </w:rPr>
      </w:pPr>
      <w:r w:rsidRPr="004D684C">
        <w:rPr>
          <w:sz w:val="22"/>
          <w:szCs w:val="22"/>
        </w:rPr>
        <w:t xml:space="preserve">The </w:t>
      </w:r>
      <w:r w:rsidR="0046115F">
        <w:rPr>
          <w:sz w:val="22"/>
          <w:szCs w:val="22"/>
        </w:rPr>
        <w:t>Investor</w:t>
      </w:r>
      <w:r w:rsidRPr="004D684C">
        <w:rPr>
          <w:sz w:val="22"/>
          <w:szCs w:val="22"/>
        </w:rPr>
        <w:t xml:space="preserve"> shall pay the Series A1 Subscription Amount, by wire transfer to the Designated Bank Account.</w:t>
      </w:r>
    </w:p>
    <w:p w:rsidR="00F02C9A" w:rsidRPr="004D684C" w:rsidRDefault="00F02C9A" w:rsidP="00A55E52">
      <w:pPr>
        <w:pStyle w:val="Header"/>
        <w:numPr>
          <w:ilvl w:val="1"/>
          <w:numId w:val="42"/>
        </w:numPr>
        <w:tabs>
          <w:tab w:val="clear" w:pos="4320"/>
          <w:tab w:val="clear" w:pos="8640"/>
        </w:tabs>
        <w:spacing w:after="240"/>
        <w:jc w:val="both"/>
        <w:rPr>
          <w:sz w:val="22"/>
          <w:szCs w:val="22"/>
        </w:rPr>
      </w:pPr>
      <w:r w:rsidRPr="004D684C">
        <w:rPr>
          <w:sz w:val="22"/>
          <w:szCs w:val="22"/>
        </w:rPr>
        <w:t>On the date on which the Company receives the Series A1 Subscription Amount in the Designated Bank Account (“</w:t>
      </w:r>
      <w:r w:rsidRPr="004D684C">
        <w:rPr>
          <w:b/>
          <w:sz w:val="22"/>
          <w:szCs w:val="22"/>
        </w:rPr>
        <w:t>Second Closing Date</w:t>
      </w:r>
      <w:r w:rsidRPr="004D684C">
        <w:rPr>
          <w:sz w:val="22"/>
          <w:szCs w:val="22"/>
        </w:rPr>
        <w:t>”)</w:t>
      </w:r>
      <w:r w:rsidRPr="004D684C">
        <w:rPr>
          <w:sz w:val="22"/>
          <w:szCs w:val="22"/>
          <w:lang w:val="en-US"/>
        </w:rPr>
        <w:t>,</w:t>
      </w:r>
      <w:r w:rsidRPr="004D684C">
        <w:rPr>
          <w:sz w:val="22"/>
          <w:szCs w:val="22"/>
        </w:rPr>
        <w:t xml:space="preserve"> the following actions shall be undertaken:</w:t>
      </w:r>
    </w:p>
    <w:p w:rsidR="00F02C9A" w:rsidRPr="004D684C" w:rsidRDefault="00F02C9A" w:rsidP="00A55E52">
      <w:pPr>
        <w:pStyle w:val="vlg-1"/>
        <w:numPr>
          <w:ilvl w:val="2"/>
          <w:numId w:val="42"/>
        </w:numPr>
        <w:tabs>
          <w:tab w:val="left" w:pos="1170"/>
        </w:tabs>
        <w:jc w:val="both"/>
        <w:rPr>
          <w:sz w:val="22"/>
          <w:szCs w:val="22"/>
        </w:rPr>
      </w:pPr>
      <w:r w:rsidRPr="004D684C">
        <w:rPr>
          <w:sz w:val="22"/>
          <w:szCs w:val="22"/>
        </w:rPr>
        <w:t>The Company shall hold a meeting of the Board and pass appropriate resolutions:</w:t>
      </w:r>
    </w:p>
    <w:p w:rsidR="00F02C9A" w:rsidRPr="004D684C" w:rsidRDefault="00F02C9A" w:rsidP="00A55E52">
      <w:pPr>
        <w:pStyle w:val="vlg-1"/>
        <w:numPr>
          <w:ilvl w:val="3"/>
          <w:numId w:val="42"/>
        </w:numPr>
        <w:ind w:hanging="441"/>
        <w:jc w:val="both"/>
        <w:rPr>
          <w:sz w:val="22"/>
          <w:szCs w:val="22"/>
        </w:rPr>
      </w:pPr>
      <w:r w:rsidRPr="004D684C">
        <w:rPr>
          <w:sz w:val="22"/>
          <w:szCs w:val="22"/>
        </w:rPr>
        <w:t xml:space="preserve">for issuing and allotting the Series A1 Subscription Securities to the </w:t>
      </w:r>
      <w:r w:rsidR="0046115F">
        <w:rPr>
          <w:sz w:val="22"/>
          <w:szCs w:val="22"/>
        </w:rPr>
        <w:t>Investor</w:t>
      </w:r>
      <w:r w:rsidRPr="004D684C">
        <w:rPr>
          <w:sz w:val="22"/>
          <w:szCs w:val="22"/>
        </w:rPr>
        <w:t xml:space="preserve">; </w:t>
      </w:r>
    </w:p>
    <w:p w:rsidR="00F02C9A" w:rsidRPr="004D684C" w:rsidRDefault="00F02C9A" w:rsidP="00A55E52">
      <w:pPr>
        <w:pStyle w:val="vlg-1"/>
        <w:numPr>
          <w:ilvl w:val="3"/>
          <w:numId w:val="42"/>
        </w:numPr>
        <w:ind w:hanging="441"/>
        <w:jc w:val="both"/>
        <w:rPr>
          <w:sz w:val="22"/>
          <w:szCs w:val="22"/>
        </w:rPr>
      </w:pPr>
      <w:r w:rsidRPr="004D684C">
        <w:rPr>
          <w:sz w:val="22"/>
          <w:szCs w:val="22"/>
        </w:rPr>
        <w:t>authorizing an officer of the Company to make appropriate filings with the statutory authorities in relation to the issuance and allotment of the Series A1 Subscription Securities</w:t>
      </w:r>
      <w:r w:rsidR="00774B43" w:rsidRPr="004D684C">
        <w:rPr>
          <w:sz w:val="22"/>
          <w:szCs w:val="22"/>
        </w:rPr>
        <w:t xml:space="preserve"> to </w:t>
      </w:r>
      <w:r w:rsidR="0046115F">
        <w:rPr>
          <w:sz w:val="22"/>
          <w:szCs w:val="22"/>
        </w:rPr>
        <w:t>Investor</w:t>
      </w:r>
      <w:r w:rsidRPr="004D684C">
        <w:rPr>
          <w:sz w:val="22"/>
          <w:szCs w:val="22"/>
        </w:rPr>
        <w:t xml:space="preserve">; </w:t>
      </w:r>
    </w:p>
    <w:p w:rsidR="00951548" w:rsidRPr="004D684C" w:rsidRDefault="00F02C9A" w:rsidP="00A55E52">
      <w:pPr>
        <w:pStyle w:val="vlg-1"/>
        <w:numPr>
          <w:ilvl w:val="3"/>
          <w:numId w:val="42"/>
        </w:numPr>
        <w:ind w:hanging="441"/>
        <w:jc w:val="both"/>
        <w:rPr>
          <w:sz w:val="22"/>
          <w:szCs w:val="22"/>
        </w:rPr>
      </w:pPr>
      <w:r w:rsidRPr="004D684C">
        <w:rPr>
          <w:sz w:val="22"/>
          <w:szCs w:val="22"/>
        </w:rPr>
        <w:t xml:space="preserve">directing the name of </w:t>
      </w:r>
      <w:r w:rsidR="0046115F">
        <w:rPr>
          <w:sz w:val="22"/>
          <w:szCs w:val="22"/>
        </w:rPr>
        <w:t>Investor</w:t>
      </w:r>
      <w:r w:rsidR="00774B43" w:rsidRPr="004D684C">
        <w:rPr>
          <w:sz w:val="22"/>
          <w:szCs w:val="22"/>
        </w:rPr>
        <w:t xml:space="preserve"> </w:t>
      </w:r>
      <w:r w:rsidRPr="004D684C">
        <w:rPr>
          <w:sz w:val="22"/>
          <w:szCs w:val="22"/>
        </w:rPr>
        <w:t>to be entered in the Register of Members of the Company as the registered holders of Series A1 Subscription Securities</w:t>
      </w:r>
      <w:r w:rsidR="00951548" w:rsidRPr="004D684C">
        <w:rPr>
          <w:sz w:val="22"/>
          <w:szCs w:val="22"/>
        </w:rPr>
        <w:t>; and</w:t>
      </w:r>
    </w:p>
    <w:p w:rsidR="00F02C9A" w:rsidRPr="004D684C" w:rsidRDefault="00951548" w:rsidP="00A55E52">
      <w:pPr>
        <w:pStyle w:val="vlg-1"/>
        <w:numPr>
          <w:ilvl w:val="3"/>
          <w:numId w:val="42"/>
        </w:numPr>
        <w:ind w:hanging="441"/>
        <w:jc w:val="both"/>
        <w:rPr>
          <w:sz w:val="22"/>
          <w:szCs w:val="22"/>
        </w:rPr>
      </w:pPr>
      <w:proofErr w:type="gramStart"/>
      <w:r w:rsidRPr="004D684C">
        <w:rPr>
          <w:sz w:val="22"/>
          <w:szCs w:val="22"/>
        </w:rPr>
        <w:t>approving</w:t>
      </w:r>
      <w:proofErr w:type="gramEnd"/>
      <w:r w:rsidRPr="004D684C">
        <w:rPr>
          <w:sz w:val="22"/>
          <w:szCs w:val="22"/>
        </w:rPr>
        <w:t xml:space="preserve"> the issuance of letters of allotment (in lieu of the share certificates) </w:t>
      </w:r>
      <w:r w:rsidRPr="004D684C">
        <w:rPr>
          <w:sz w:val="22"/>
          <w:szCs w:val="22"/>
        </w:rPr>
        <w:lastRenderedPageBreak/>
        <w:t>and share certificates (upon cancellation of the letters of allotment) in respect of the Series A1 Subscription Securities</w:t>
      </w:r>
      <w:r w:rsidR="00774B43" w:rsidRPr="004D684C">
        <w:rPr>
          <w:sz w:val="22"/>
          <w:szCs w:val="22"/>
        </w:rPr>
        <w:t xml:space="preserve"> to </w:t>
      </w:r>
      <w:r w:rsidR="0046115F">
        <w:rPr>
          <w:sz w:val="22"/>
          <w:szCs w:val="22"/>
        </w:rPr>
        <w:t>Investor</w:t>
      </w:r>
      <w:r w:rsidR="00F02C9A" w:rsidRPr="004D684C">
        <w:rPr>
          <w:sz w:val="22"/>
          <w:szCs w:val="22"/>
        </w:rPr>
        <w:t>.</w:t>
      </w:r>
    </w:p>
    <w:p w:rsidR="00F02C9A" w:rsidRPr="004D684C" w:rsidRDefault="00F02C9A" w:rsidP="00A55E52">
      <w:pPr>
        <w:pStyle w:val="Header"/>
        <w:numPr>
          <w:ilvl w:val="1"/>
          <w:numId w:val="42"/>
        </w:numPr>
        <w:tabs>
          <w:tab w:val="clear" w:pos="4320"/>
          <w:tab w:val="clear" w:pos="8640"/>
        </w:tabs>
        <w:spacing w:after="240"/>
        <w:jc w:val="both"/>
        <w:rPr>
          <w:sz w:val="22"/>
          <w:szCs w:val="22"/>
        </w:rPr>
      </w:pPr>
      <w:r w:rsidRPr="004D684C">
        <w:rPr>
          <w:sz w:val="22"/>
          <w:szCs w:val="22"/>
        </w:rPr>
        <w:t xml:space="preserve">The Parties agree that notwithstanding anything contained in this Agreement, in the event that the Second Closing does not occur in the manner and time envisaged in this Agreement after remittance of the Series A1 Subscription Amount by the </w:t>
      </w:r>
      <w:r w:rsidR="0046115F">
        <w:rPr>
          <w:sz w:val="22"/>
          <w:szCs w:val="22"/>
        </w:rPr>
        <w:t>Investor</w:t>
      </w:r>
      <w:r w:rsidRPr="004D684C">
        <w:rPr>
          <w:sz w:val="22"/>
          <w:szCs w:val="22"/>
        </w:rPr>
        <w:t xml:space="preserve">, then, without prejudice to the other rights that the </w:t>
      </w:r>
      <w:r w:rsidR="0046115F">
        <w:rPr>
          <w:sz w:val="22"/>
          <w:szCs w:val="22"/>
        </w:rPr>
        <w:t>Investor</w:t>
      </w:r>
      <w:r w:rsidRPr="004D684C">
        <w:rPr>
          <w:sz w:val="22"/>
          <w:szCs w:val="22"/>
        </w:rPr>
        <w:t xml:space="preserve"> may have under this Agreement and the Shareholders Agreement and under Law or equity, at the demand of the </w:t>
      </w:r>
      <w:r w:rsidR="0046115F">
        <w:rPr>
          <w:sz w:val="22"/>
          <w:szCs w:val="22"/>
        </w:rPr>
        <w:t>Investor</w:t>
      </w:r>
      <w:r w:rsidRPr="004D684C">
        <w:rPr>
          <w:sz w:val="22"/>
          <w:szCs w:val="22"/>
        </w:rPr>
        <w:t xml:space="preserve">, the Company shall within 7 (seven) days of such demand refund the entire Series A1 Subscription Amount to the </w:t>
      </w:r>
      <w:r w:rsidR="0046115F">
        <w:rPr>
          <w:sz w:val="22"/>
          <w:szCs w:val="22"/>
        </w:rPr>
        <w:t>Investor</w:t>
      </w:r>
      <w:r w:rsidRPr="004D684C">
        <w:rPr>
          <w:sz w:val="22"/>
          <w:szCs w:val="22"/>
        </w:rPr>
        <w:t xml:space="preserve">. </w:t>
      </w:r>
    </w:p>
    <w:p w:rsidR="00F02C9A" w:rsidRPr="004D684C" w:rsidRDefault="00F02C9A" w:rsidP="00A55E52">
      <w:pPr>
        <w:pStyle w:val="Header"/>
        <w:numPr>
          <w:ilvl w:val="1"/>
          <w:numId w:val="42"/>
        </w:numPr>
        <w:tabs>
          <w:tab w:val="clear" w:pos="4320"/>
          <w:tab w:val="clear" w:pos="8640"/>
        </w:tabs>
        <w:spacing w:after="240"/>
        <w:jc w:val="both"/>
        <w:rPr>
          <w:sz w:val="22"/>
          <w:szCs w:val="22"/>
        </w:rPr>
      </w:pPr>
      <w:r w:rsidRPr="004D684C">
        <w:rPr>
          <w:sz w:val="22"/>
          <w:szCs w:val="22"/>
          <w:u w:val="single"/>
        </w:rPr>
        <w:t>Post Second Closing Actions</w:t>
      </w:r>
    </w:p>
    <w:p w:rsidR="00F02C9A" w:rsidRPr="004D684C" w:rsidRDefault="00F02C9A" w:rsidP="00A55E52">
      <w:pPr>
        <w:pStyle w:val="vlg-1"/>
        <w:numPr>
          <w:ilvl w:val="2"/>
          <w:numId w:val="43"/>
        </w:numPr>
        <w:jc w:val="both"/>
        <w:rPr>
          <w:sz w:val="22"/>
          <w:szCs w:val="22"/>
        </w:rPr>
      </w:pPr>
      <w:r w:rsidRPr="004D684C">
        <w:rPr>
          <w:sz w:val="22"/>
          <w:szCs w:val="22"/>
          <w:u w:val="single"/>
          <w:lang w:val="en-GB"/>
        </w:rPr>
        <w:t>RoC Filings</w:t>
      </w:r>
      <w:r w:rsidRPr="004D684C">
        <w:rPr>
          <w:sz w:val="22"/>
          <w:szCs w:val="22"/>
          <w:lang w:val="en-GB"/>
        </w:rPr>
        <w:t xml:space="preserve">: </w:t>
      </w:r>
    </w:p>
    <w:p w:rsidR="00F02C9A" w:rsidRPr="004D684C" w:rsidRDefault="00F02C9A" w:rsidP="00A55E52">
      <w:pPr>
        <w:pStyle w:val="vlg-1"/>
        <w:numPr>
          <w:ilvl w:val="3"/>
          <w:numId w:val="43"/>
        </w:numPr>
        <w:jc w:val="both"/>
        <w:rPr>
          <w:sz w:val="22"/>
          <w:szCs w:val="22"/>
        </w:rPr>
      </w:pPr>
      <w:r w:rsidRPr="004D684C">
        <w:rPr>
          <w:sz w:val="22"/>
          <w:szCs w:val="22"/>
          <w:lang w:val="en-GB"/>
        </w:rPr>
        <w:t>Within 30 (</w:t>
      </w:r>
      <w:r w:rsidR="00154947">
        <w:rPr>
          <w:sz w:val="22"/>
          <w:szCs w:val="22"/>
          <w:lang w:val="en-GB"/>
        </w:rPr>
        <w:t>t</w:t>
      </w:r>
      <w:r w:rsidRPr="004D684C">
        <w:rPr>
          <w:sz w:val="22"/>
          <w:szCs w:val="22"/>
          <w:lang w:val="en-GB"/>
        </w:rPr>
        <w:t xml:space="preserve">hirty) days of the Second Closing Date, the Company shall </w:t>
      </w:r>
      <w:r w:rsidRPr="004D684C">
        <w:rPr>
          <w:sz w:val="22"/>
          <w:szCs w:val="22"/>
        </w:rPr>
        <w:t>file the return</w:t>
      </w:r>
      <w:r w:rsidRPr="004D684C">
        <w:rPr>
          <w:color w:val="000000"/>
          <w:sz w:val="22"/>
          <w:szCs w:val="22"/>
        </w:rPr>
        <w:t xml:space="preserve"> of allotment of securities with the ROC under Section 42 of the Act, in Form PAS-3 (as provided under the Chapter III Rules), along with information required to be enclosed in respect of allotment of the </w:t>
      </w:r>
      <w:r w:rsidRPr="004D684C">
        <w:rPr>
          <w:sz w:val="22"/>
          <w:szCs w:val="22"/>
          <w:lang w:val="en-GB"/>
        </w:rPr>
        <w:t xml:space="preserve">the Series A1 </w:t>
      </w:r>
      <w:r w:rsidRPr="004D684C">
        <w:rPr>
          <w:sz w:val="22"/>
          <w:szCs w:val="22"/>
        </w:rPr>
        <w:t>Subscription Securities</w:t>
      </w:r>
      <w:r w:rsidRPr="004D684C">
        <w:rPr>
          <w:color w:val="000000"/>
          <w:sz w:val="22"/>
          <w:szCs w:val="22"/>
        </w:rPr>
        <w:t xml:space="preserve"> under the Chapter III Rules and the Chapter IV Rules, including a valuation report issued by a Registered Valuer as prescribed.</w:t>
      </w:r>
    </w:p>
    <w:p w:rsidR="00F02C9A" w:rsidRPr="004D684C" w:rsidRDefault="00F02C9A" w:rsidP="00A55E52">
      <w:pPr>
        <w:pStyle w:val="vlg-1"/>
        <w:numPr>
          <w:ilvl w:val="3"/>
          <w:numId w:val="43"/>
        </w:numPr>
        <w:jc w:val="both"/>
        <w:rPr>
          <w:sz w:val="22"/>
          <w:szCs w:val="22"/>
        </w:rPr>
      </w:pPr>
      <w:r w:rsidRPr="004D684C">
        <w:rPr>
          <w:sz w:val="22"/>
          <w:szCs w:val="22"/>
        </w:rPr>
        <w:t xml:space="preserve">Within </w:t>
      </w:r>
      <w:r w:rsidRPr="004D684C">
        <w:rPr>
          <w:sz w:val="22"/>
          <w:szCs w:val="22"/>
          <w:lang w:val="en-GB"/>
        </w:rPr>
        <w:t>30 (</w:t>
      </w:r>
      <w:r w:rsidR="00154947">
        <w:rPr>
          <w:sz w:val="22"/>
          <w:szCs w:val="22"/>
          <w:lang w:val="en-GB"/>
        </w:rPr>
        <w:t>t</w:t>
      </w:r>
      <w:r w:rsidRPr="004D684C">
        <w:rPr>
          <w:sz w:val="22"/>
          <w:szCs w:val="22"/>
          <w:lang w:val="en-GB"/>
        </w:rPr>
        <w:t>hirty) days of passing of the resolution under Clause 5.</w:t>
      </w:r>
      <w:r w:rsidR="00154947">
        <w:rPr>
          <w:sz w:val="22"/>
          <w:szCs w:val="22"/>
          <w:lang w:val="en-GB"/>
        </w:rPr>
        <w:t>2</w:t>
      </w:r>
      <w:r w:rsidRPr="004D684C">
        <w:rPr>
          <w:sz w:val="22"/>
          <w:szCs w:val="22"/>
          <w:lang w:val="en-GB"/>
        </w:rPr>
        <w:t xml:space="preserve"> (</w:t>
      </w:r>
      <w:r w:rsidR="00154947">
        <w:rPr>
          <w:sz w:val="22"/>
          <w:szCs w:val="22"/>
          <w:lang w:val="en-GB"/>
        </w:rPr>
        <w:t>a</w:t>
      </w:r>
      <w:r w:rsidRPr="004D684C">
        <w:rPr>
          <w:sz w:val="22"/>
          <w:szCs w:val="22"/>
          <w:lang w:val="en-GB"/>
        </w:rPr>
        <w:t xml:space="preserve">), the Company shall deliver to the </w:t>
      </w:r>
      <w:r w:rsidR="0046115F">
        <w:rPr>
          <w:sz w:val="22"/>
          <w:szCs w:val="22"/>
          <w:lang w:val="en-GB"/>
        </w:rPr>
        <w:t>Investor</w:t>
      </w:r>
      <w:r w:rsidRPr="004D684C">
        <w:rPr>
          <w:sz w:val="22"/>
          <w:szCs w:val="22"/>
          <w:lang w:val="en-GB"/>
        </w:rPr>
        <w:t xml:space="preserve">, a certified true copy of Form MGT.14 duly filed with the RoC in connection with the special resolution </w:t>
      </w:r>
      <w:r w:rsidR="00154947">
        <w:rPr>
          <w:sz w:val="22"/>
          <w:szCs w:val="22"/>
          <w:lang w:val="en-GB"/>
        </w:rPr>
        <w:t xml:space="preserve">approving the issuance and allotment of </w:t>
      </w:r>
      <w:r w:rsidRPr="004D684C">
        <w:rPr>
          <w:sz w:val="22"/>
          <w:szCs w:val="22"/>
        </w:rPr>
        <w:t>Series A1</w:t>
      </w:r>
      <w:r w:rsidRPr="004D684C">
        <w:rPr>
          <w:sz w:val="22"/>
          <w:szCs w:val="22"/>
          <w:lang w:val="en-GB"/>
        </w:rPr>
        <w:t xml:space="preserve"> </w:t>
      </w:r>
      <w:r w:rsidRPr="004D684C">
        <w:rPr>
          <w:sz w:val="22"/>
          <w:szCs w:val="22"/>
        </w:rPr>
        <w:t>Subscription Securities</w:t>
      </w:r>
      <w:r w:rsidRPr="004D684C">
        <w:rPr>
          <w:sz w:val="22"/>
          <w:szCs w:val="22"/>
          <w:lang w:val="en-GB"/>
        </w:rPr>
        <w:t xml:space="preserve"> to the </w:t>
      </w:r>
      <w:r w:rsidR="0046115F">
        <w:rPr>
          <w:sz w:val="22"/>
          <w:szCs w:val="22"/>
          <w:lang w:val="en-GB"/>
        </w:rPr>
        <w:t>Investor</w:t>
      </w:r>
      <w:r w:rsidRPr="004D684C">
        <w:rPr>
          <w:sz w:val="22"/>
          <w:szCs w:val="22"/>
          <w:lang w:val="en-GB"/>
        </w:rPr>
        <w:t>, along with the receipt in respect of such forms</w:t>
      </w:r>
      <w:r w:rsidRPr="004D684C">
        <w:rPr>
          <w:sz w:val="22"/>
          <w:szCs w:val="22"/>
        </w:rPr>
        <w:t xml:space="preserve">. </w:t>
      </w:r>
    </w:p>
    <w:p w:rsidR="00F02C9A" w:rsidRPr="004D684C" w:rsidRDefault="00F02C9A" w:rsidP="00A55E52">
      <w:pPr>
        <w:pStyle w:val="vlg-1"/>
        <w:numPr>
          <w:ilvl w:val="2"/>
          <w:numId w:val="43"/>
        </w:numPr>
        <w:jc w:val="both"/>
        <w:rPr>
          <w:sz w:val="22"/>
          <w:szCs w:val="22"/>
        </w:rPr>
      </w:pPr>
      <w:r w:rsidRPr="004D684C">
        <w:rPr>
          <w:sz w:val="22"/>
          <w:szCs w:val="22"/>
          <w:u w:val="single"/>
        </w:rPr>
        <w:t>RBI Filings</w:t>
      </w:r>
      <w:r w:rsidRPr="004D684C">
        <w:rPr>
          <w:sz w:val="22"/>
          <w:szCs w:val="22"/>
        </w:rPr>
        <w:t xml:space="preserve">: The Company shall file, </w:t>
      </w:r>
      <w:r w:rsidR="00154947">
        <w:rPr>
          <w:sz w:val="22"/>
          <w:szCs w:val="22"/>
        </w:rPr>
        <w:t xml:space="preserve">within </w:t>
      </w:r>
      <w:r w:rsidR="00951548" w:rsidRPr="004D684C">
        <w:rPr>
          <w:sz w:val="22"/>
          <w:szCs w:val="22"/>
          <w:lang w:val="en-GB"/>
        </w:rPr>
        <w:t xml:space="preserve">15 </w:t>
      </w:r>
      <w:r w:rsidR="00154947">
        <w:rPr>
          <w:sz w:val="22"/>
          <w:szCs w:val="22"/>
          <w:lang w:val="en-GB"/>
        </w:rPr>
        <w:t xml:space="preserve">(fifteen) </w:t>
      </w:r>
      <w:r w:rsidR="00951548" w:rsidRPr="004D684C">
        <w:rPr>
          <w:sz w:val="22"/>
          <w:szCs w:val="22"/>
          <w:lang w:val="en-GB"/>
        </w:rPr>
        <w:t xml:space="preserve">days from the </w:t>
      </w:r>
      <w:r w:rsidR="00981DDC" w:rsidRPr="004D684C">
        <w:rPr>
          <w:sz w:val="22"/>
          <w:szCs w:val="22"/>
          <w:lang w:val="en-GB"/>
        </w:rPr>
        <w:t xml:space="preserve">Second </w:t>
      </w:r>
      <w:r w:rsidR="00951548" w:rsidRPr="004D684C">
        <w:rPr>
          <w:sz w:val="22"/>
          <w:szCs w:val="22"/>
          <w:lang w:val="en-GB"/>
        </w:rPr>
        <w:t xml:space="preserve">Closing Date </w:t>
      </w:r>
      <w:r w:rsidRPr="004D684C">
        <w:rPr>
          <w:sz w:val="22"/>
          <w:szCs w:val="22"/>
        </w:rPr>
        <w:t xml:space="preserve">, with the RBI and / or the relevant authorized dealer bank as the case may be, all documents (including Form FC-GPR) required to be filed in accordance with the Foreign Exchange Management (Transfer or Issue of Security by a Person Resident Outside India) Regulations, 2000, and any other applicable notification or Law, and shall forthwith thereafter furnish copies of the same (along with the acknowledgment of delivery to </w:t>
      </w:r>
      <w:r w:rsidR="00EF5EAE">
        <w:rPr>
          <w:sz w:val="22"/>
          <w:szCs w:val="22"/>
        </w:rPr>
        <w:t xml:space="preserve">the </w:t>
      </w:r>
      <w:r w:rsidRPr="004D684C">
        <w:rPr>
          <w:sz w:val="22"/>
          <w:szCs w:val="22"/>
        </w:rPr>
        <w:t xml:space="preserve">RBI or the other concerned authority) to the </w:t>
      </w:r>
      <w:r w:rsidR="0046115F">
        <w:rPr>
          <w:sz w:val="22"/>
          <w:szCs w:val="22"/>
        </w:rPr>
        <w:t>Investor</w:t>
      </w:r>
      <w:r w:rsidRPr="004D684C">
        <w:rPr>
          <w:sz w:val="22"/>
          <w:szCs w:val="22"/>
        </w:rPr>
        <w:t xml:space="preserve">, along with the unique identification number allotted by the RBI in respect of the remittance of the </w:t>
      </w:r>
      <w:r w:rsidRPr="004D684C">
        <w:rPr>
          <w:sz w:val="22"/>
          <w:szCs w:val="22"/>
          <w:lang w:val="en-GB"/>
        </w:rPr>
        <w:t>Series A1</w:t>
      </w:r>
      <w:r w:rsidRPr="004D684C">
        <w:rPr>
          <w:sz w:val="22"/>
          <w:szCs w:val="22"/>
        </w:rPr>
        <w:t xml:space="preserve"> Subscription Amount.</w:t>
      </w:r>
    </w:p>
    <w:p w:rsidR="00F02C9A" w:rsidRPr="004D684C" w:rsidRDefault="00F02C9A" w:rsidP="00A55E52">
      <w:pPr>
        <w:pStyle w:val="vlg-1"/>
        <w:numPr>
          <w:ilvl w:val="2"/>
          <w:numId w:val="43"/>
        </w:numPr>
        <w:tabs>
          <w:tab w:val="left" w:pos="1170"/>
        </w:tabs>
        <w:jc w:val="both"/>
        <w:rPr>
          <w:sz w:val="22"/>
          <w:szCs w:val="22"/>
        </w:rPr>
      </w:pPr>
      <w:r w:rsidRPr="004D684C">
        <w:rPr>
          <w:sz w:val="22"/>
          <w:szCs w:val="22"/>
        </w:rPr>
        <w:t>The Company shall, within 5 (</w:t>
      </w:r>
      <w:r w:rsidR="00EF5EAE">
        <w:rPr>
          <w:sz w:val="22"/>
          <w:szCs w:val="22"/>
        </w:rPr>
        <w:t>f</w:t>
      </w:r>
      <w:r w:rsidRPr="004D684C">
        <w:rPr>
          <w:sz w:val="22"/>
          <w:szCs w:val="22"/>
        </w:rPr>
        <w:t>i</w:t>
      </w:r>
      <w:r w:rsidR="00951548" w:rsidRPr="004D684C">
        <w:rPr>
          <w:sz w:val="22"/>
          <w:szCs w:val="22"/>
        </w:rPr>
        <w:t>ve</w:t>
      </w:r>
      <w:r w:rsidRPr="004D684C">
        <w:rPr>
          <w:sz w:val="22"/>
          <w:szCs w:val="22"/>
        </w:rPr>
        <w:t>) days of the Second Closing Date, deliver</w:t>
      </w:r>
      <w:r w:rsidR="00EF5EAE">
        <w:rPr>
          <w:sz w:val="22"/>
          <w:szCs w:val="22"/>
        </w:rPr>
        <w:t xml:space="preserve"> to the Investor</w:t>
      </w:r>
      <w:r w:rsidRPr="004D684C">
        <w:rPr>
          <w:sz w:val="22"/>
          <w:szCs w:val="22"/>
        </w:rPr>
        <w:t>, (i) duly stamped share certificates in relation to the Series A1 Subscription Securities</w:t>
      </w:r>
      <w:r w:rsidR="00EF5EAE">
        <w:rPr>
          <w:sz w:val="22"/>
          <w:szCs w:val="22"/>
        </w:rPr>
        <w:t>, and</w:t>
      </w:r>
      <w:r w:rsidRPr="004D684C">
        <w:rPr>
          <w:sz w:val="22"/>
          <w:szCs w:val="22"/>
        </w:rPr>
        <w:t xml:space="preserve"> (ii) extracts of the resolutions referred to above </w:t>
      </w:r>
      <w:r w:rsidR="00EF5EAE">
        <w:rPr>
          <w:sz w:val="22"/>
          <w:szCs w:val="22"/>
        </w:rPr>
        <w:t xml:space="preserve">in Clause </w:t>
      </w:r>
      <w:r w:rsidR="00A55E52">
        <w:rPr>
          <w:sz w:val="22"/>
          <w:szCs w:val="22"/>
        </w:rPr>
        <w:t xml:space="preserve">6.10(a) </w:t>
      </w:r>
      <w:r w:rsidRPr="004D684C">
        <w:rPr>
          <w:sz w:val="22"/>
          <w:szCs w:val="22"/>
        </w:rPr>
        <w:t xml:space="preserve">certified as a true copy by an executive Director (other than the </w:t>
      </w:r>
      <w:r w:rsidR="00EF5EAE">
        <w:rPr>
          <w:sz w:val="22"/>
          <w:szCs w:val="22"/>
        </w:rPr>
        <w:t>Investor D</w:t>
      </w:r>
      <w:r w:rsidRPr="004D684C">
        <w:rPr>
          <w:sz w:val="22"/>
          <w:szCs w:val="22"/>
        </w:rPr>
        <w:t>irector).</w:t>
      </w:r>
    </w:p>
    <w:p w:rsidR="00F02C9A" w:rsidRPr="004D684C" w:rsidRDefault="00F02C9A" w:rsidP="00A55E52">
      <w:pPr>
        <w:pStyle w:val="Style11"/>
        <w:numPr>
          <w:ilvl w:val="0"/>
          <w:numId w:val="43"/>
        </w:numPr>
        <w:spacing w:after="240"/>
        <w:rPr>
          <w:rStyle w:val="DeltaViewInsertion"/>
          <w:b w:val="0"/>
          <w:color w:val="auto"/>
          <w:u w:val="none"/>
          <w:lang w:val="en-US"/>
        </w:rPr>
      </w:pPr>
      <w:bookmarkStart w:id="107" w:name="_Ref428950412"/>
      <w:bookmarkStart w:id="108" w:name="_Toc438205744"/>
      <w:r w:rsidRPr="004D684C">
        <w:t>REPRESENTATIONS &amp; WARRANTIES</w:t>
      </w:r>
      <w:bookmarkEnd w:id="100"/>
      <w:bookmarkEnd w:id="101"/>
      <w:bookmarkEnd w:id="102"/>
      <w:bookmarkEnd w:id="103"/>
      <w:bookmarkEnd w:id="104"/>
      <w:bookmarkEnd w:id="107"/>
      <w:bookmarkEnd w:id="108"/>
      <w:r w:rsidRPr="004D684C">
        <w:t xml:space="preserve"> </w:t>
      </w:r>
      <w:bookmarkStart w:id="109" w:name="_DV_C696"/>
      <w:bookmarkEnd w:id="105"/>
      <w:bookmarkEnd w:id="106"/>
    </w:p>
    <w:bookmarkEnd w:id="109"/>
    <w:p w:rsidR="00F02C9A" w:rsidRPr="004D684C" w:rsidRDefault="00F02C9A" w:rsidP="00A55E52">
      <w:pPr>
        <w:pStyle w:val="Header"/>
        <w:numPr>
          <w:ilvl w:val="1"/>
          <w:numId w:val="44"/>
        </w:numPr>
        <w:tabs>
          <w:tab w:val="clear" w:pos="4320"/>
          <w:tab w:val="clear" w:pos="8640"/>
        </w:tabs>
        <w:spacing w:after="240"/>
        <w:jc w:val="both"/>
        <w:rPr>
          <w:rStyle w:val="DeltaViewInsertion"/>
          <w:rFonts w:eastAsia="Arial Unicode MS"/>
          <w:color w:val="auto"/>
          <w:w w:val="0"/>
          <w:sz w:val="22"/>
          <w:szCs w:val="22"/>
          <w:u w:val="none"/>
          <w:lang w:val="en-US"/>
        </w:rPr>
      </w:pPr>
      <w:r w:rsidRPr="004D684C">
        <w:rPr>
          <w:sz w:val="22"/>
          <w:szCs w:val="22"/>
          <w:u w:val="single"/>
        </w:rPr>
        <w:t>Promoters</w:t>
      </w:r>
      <w:r w:rsidR="00DA4313" w:rsidRPr="004D684C">
        <w:rPr>
          <w:sz w:val="22"/>
          <w:szCs w:val="22"/>
          <w:u w:val="single"/>
        </w:rPr>
        <w:t xml:space="preserve"> and the </w:t>
      </w:r>
      <w:r w:rsidRPr="004D684C">
        <w:rPr>
          <w:sz w:val="22"/>
          <w:szCs w:val="22"/>
          <w:u w:val="single"/>
        </w:rPr>
        <w:t>Company Warranties</w:t>
      </w:r>
      <w:r w:rsidR="006F4BD0" w:rsidRPr="004D684C">
        <w:rPr>
          <w:sz w:val="22"/>
          <w:szCs w:val="22"/>
          <w:u w:val="single"/>
        </w:rPr>
        <w:t>:</w:t>
      </w:r>
      <w:r w:rsidR="006F4BD0" w:rsidRPr="004D684C">
        <w:rPr>
          <w:sz w:val="22"/>
          <w:szCs w:val="22"/>
        </w:rPr>
        <w:t xml:space="preserve"> </w:t>
      </w:r>
      <w:r w:rsidRPr="004D684C">
        <w:rPr>
          <w:rStyle w:val="DeltaViewInsertion"/>
          <w:rFonts w:eastAsia="Arial Unicode MS"/>
          <w:color w:val="auto"/>
          <w:w w:val="0"/>
          <w:sz w:val="22"/>
          <w:szCs w:val="22"/>
          <w:u w:val="none"/>
        </w:rPr>
        <w:t xml:space="preserve">Each of the Warrantors represent and warrant to the </w:t>
      </w:r>
      <w:r w:rsidR="001C44AD">
        <w:rPr>
          <w:rStyle w:val="DeltaViewInsertion"/>
          <w:rFonts w:eastAsia="Arial Unicode MS"/>
          <w:color w:val="auto"/>
          <w:w w:val="0"/>
          <w:sz w:val="22"/>
          <w:szCs w:val="22"/>
          <w:u w:val="none"/>
        </w:rPr>
        <w:t>Investor</w:t>
      </w:r>
      <w:r w:rsidRPr="004D684C">
        <w:rPr>
          <w:rStyle w:val="DeltaViewInsertion"/>
          <w:rFonts w:eastAsia="Arial Unicode MS"/>
          <w:color w:val="auto"/>
          <w:w w:val="0"/>
          <w:sz w:val="22"/>
          <w:szCs w:val="22"/>
          <w:u w:val="none"/>
        </w:rPr>
        <w:t xml:space="preserve"> that, subject to the statements set forth in the Disclosure </w:t>
      </w:r>
      <w:r w:rsidR="004F7D68" w:rsidRPr="004D684C">
        <w:rPr>
          <w:rStyle w:val="DeltaViewInsertion"/>
          <w:rFonts w:eastAsia="Arial Unicode MS"/>
          <w:color w:val="auto"/>
          <w:w w:val="0"/>
          <w:sz w:val="22"/>
          <w:szCs w:val="22"/>
          <w:u w:val="none"/>
        </w:rPr>
        <w:t>Schedule</w:t>
      </w:r>
      <w:r w:rsidRPr="004D684C">
        <w:rPr>
          <w:rStyle w:val="DeltaViewInsertion"/>
          <w:rFonts w:eastAsia="Arial Unicode MS"/>
          <w:color w:val="auto"/>
          <w:w w:val="0"/>
          <w:sz w:val="22"/>
          <w:szCs w:val="22"/>
          <w:u w:val="none"/>
        </w:rPr>
        <w:t xml:space="preserve">, each of the representations, warranties and undertakings set out in </w:t>
      </w:r>
      <w:r w:rsidRPr="004D684C">
        <w:rPr>
          <w:rStyle w:val="DeltaViewInsertion"/>
          <w:rFonts w:eastAsia="Arial Unicode MS"/>
          <w:b/>
          <w:color w:val="auto"/>
          <w:w w:val="0"/>
          <w:sz w:val="22"/>
          <w:szCs w:val="22"/>
          <w:u w:val="none"/>
        </w:rPr>
        <w:t>Part A of Schedule II</w:t>
      </w:r>
      <w:r w:rsidRPr="004D684C">
        <w:rPr>
          <w:rStyle w:val="DeltaViewInsertion"/>
          <w:rFonts w:eastAsia="Arial Unicode MS"/>
          <w:color w:val="auto"/>
          <w:w w:val="0"/>
          <w:sz w:val="22"/>
          <w:szCs w:val="22"/>
          <w:u w:val="none"/>
        </w:rPr>
        <w:t xml:space="preserve"> hereto is true, correct, accurate and not misleading at the Effective Date, as on the First Closing Date and acknowledge that the </w:t>
      </w:r>
      <w:r w:rsidR="001C44AD">
        <w:rPr>
          <w:rStyle w:val="DeltaViewInsertion"/>
          <w:rFonts w:eastAsia="Arial Unicode MS"/>
          <w:color w:val="auto"/>
          <w:w w:val="0"/>
          <w:sz w:val="22"/>
          <w:szCs w:val="22"/>
          <w:u w:val="none"/>
        </w:rPr>
        <w:t>Investor</w:t>
      </w:r>
      <w:r w:rsidRPr="004D684C">
        <w:rPr>
          <w:rStyle w:val="DeltaViewInsertion"/>
          <w:rFonts w:eastAsia="Arial Unicode MS"/>
          <w:color w:val="auto"/>
          <w:w w:val="0"/>
          <w:sz w:val="22"/>
          <w:szCs w:val="22"/>
          <w:u w:val="none"/>
        </w:rPr>
        <w:t xml:space="preserve"> </w:t>
      </w:r>
      <w:r w:rsidR="00865A85" w:rsidRPr="004D684C">
        <w:rPr>
          <w:rStyle w:val="DeltaViewInsertion"/>
          <w:rFonts w:eastAsia="Arial Unicode MS"/>
          <w:color w:val="auto"/>
          <w:w w:val="0"/>
          <w:sz w:val="22"/>
          <w:szCs w:val="22"/>
          <w:u w:val="none"/>
        </w:rPr>
        <w:t>are</w:t>
      </w:r>
      <w:r w:rsidRPr="004D684C">
        <w:rPr>
          <w:rStyle w:val="DeltaViewInsertion"/>
          <w:rFonts w:eastAsia="Arial Unicode MS"/>
          <w:color w:val="auto"/>
          <w:w w:val="0"/>
          <w:sz w:val="22"/>
          <w:szCs w:val="22"/>
          <w:u w:val="none"/>
        </w:rPr>
        <w:t xml:space="preserve"> entering into this Agreement relying upon such representations, warranties and undertakings of the Company</w:t>
      </w:r>
      <w:r w:rsidR="009069BF" w:rsidRPr="004D684C">
        <w:rPr>
          <w:rStyle w:val="DeltaViewInsertion"/>
          <w:rFonts w:eastAsia="Arial Unicode MS"/>
          <w:color w:val="auto"/>
          <w:w w:val="0"/>
          <w:sz w:val="22"/>
          <w:szCs w:val="22"/>
          <w:u w:val="none"/>
        </w:rPr>
        <w:t xml:space="preserve"> </w:t>
      </w:r>
      <w:r w:rsidRPr="004D684C">
        <w:rPr>
          <w:rStyle w:val="DeltaViewInsertion"/>
          <w:rFonts w:eastAsia="Arial Unicode MS"/>
          <w:color w:val="auto"/>
          <w:w w:val="0"/>
          <w:sz w:val="22"/>
          <w:szCs w:val="22"/>
          <w:u w:val="none"/>
        </w:rPr>
        <w:t xml:space="preserve">and the Promoters. </w:t>
      </w:r>
    </w:p>
    <w:p w:rsidR="00143AB1" w:rsidRPr="004D684C" w:rsidRDefault="00F02C9A" w:rsidP="00A55E52">
      <w:pPr>
        <w:pStyle w:val="Header"/>
        <w:numPr>
          <w:ilvl w:val="1"/>
          <w:numId w:val="44"/>
        </w:numPr>
        <w:tabs>
          <w:tab w:val="clear" w:pos="4320"/>
          <w:tab w:val="clear" w:pos="8640"/>
        </w:tabs>
        <w:spacing w:after="240"/>
        <w:jc w:val="both"/>
        <w:rPr>
          <w:rFonts w:eastAsia="Arial Unicode MS"/>
          <w:w w:val="0"/>
          <w:sz w:val="22"/>
          <w:szCs w:val="22"/>
        </w:rPr>
      </w:pPr>
      <w:r w:rsidRPr="004D684C">
        <w:rPr>
          <w:rFonts w:eastAsia="Arial Unicode MS"/>
          <w:w w:val="0"/>
          <w:sz w:val="22"/>
          <w:szCs w:val="22"/>
          <w:lang w:val="en-US"/>
        </w:rPr>
        <w:lastRenderedPageBreak/>
        <w:t xml:space="preserve">The </w:t>
      </w:r>
      <w:r w:rsidR="001C44AD">
        <w:rPr>
          <w:rFonts w:eastAsia="Arial Unicode MS"/>
          <w:w w:val="0"/>
          <w:sz w:val="22"/>
          <w:szCs w:val="22"/>
          <w:lang w:val="en-US"/>
        </w:rPr>
        <w:t>Investor</w:t>
      </w:r>
      <w:r w:rsidRPr="004D684C">
        <w:rPr>
          <w:rFonts w:eastAsia="Arial Unicode MS"/>
          <w:w w:val="0"/>
          <w:sz w:val="22"/>
          <w:szCs w:val="22"/>
        </w:rPr>
        <w:t xml:space="preserve"> represent and Warrant</w:t>
      </w:r>
      <w:r w:rsidRPr="004D684C">
        <w:rPr>
          <w:rFonts w:eastAsia="Arial Unicode MS"/>
          <w:w w:val="0"/>
          <w:sz w:val="22"/>
          <w:szCs w:val="22"/>
          <w:lang w:val="en-US"/>
        </w:rPr>
        <w:t xml:space="preserve">, </w:t>
      </w:r>
      <w:r w:rsidRPr="004D684C">
        <w:rPr>
          <w:rFonts w:eastAsia="Arial Unicode MS"/>
          <w:w w:val="0"/>
          <w:sz w:val="22"/>
          <w:szCs w:val="22"/>
        </w:rPr>
        <w:t xml:space="preserve">as </w:t>
      </w:r>
      <w:r w:rsidR="00F851DB">
        <w:rPr>
          <w:rFonts w:eastAsia="Arial Unicode MS"/>
          <w:w w:val="0"/>
          <w:sz w:val="22"/>
          <w:szCs w:val="22"/>
        </w:rPr>
        <w:t xml:space="preserve">on the Effective Date </w:t>
      </w:r>
      <w:r w:rsidRPr="004D684C">
        <w:rPr>
          <w:rFonts w:eastAsia="Arial Unicode MS"/>
          <w:w w:val="0"/>
          <w:sz w:val="22"/>
          <w:szCs w:val="22"/>
        </w:rPr>
        <w:t xml:space="preserve">and each day up to the First Closing Date that the statements contained in </w:t>
      </w:r>
      <w:r w:rsidRPr="004D684C">
        <w:rPr>
          <w:rFonts w:eastAsia="Arial Unicode MS"/>
          <w:b/>
          <w:w w:val="0"/>
          <w:sz w:val="22"/>
          <w:szCs w:val="22"/>
        </w:rPr>
        <w:t>Part B of Schedule II</w:t>
      </w:r>
      <w:r w:rsidRPr="004D684C">
        <w:rPr>
          <w:rFonts w:eastAsia="Arial Unicode MS"/>
          <w:w w:val="0"/>
          <w:sz w:val="22"/>
          <w:szCs w:val="22"/>
        </w:rPr>
        <w:t xml:space="preserve"> of this Agreement with respect to itself is and will be true and correct in all respects and not misleading in any respect, and hereby acknowledge that the </w:t>
      </w:r>
      <w:r w:rsidRPr="004D684C">
        <w:rPr>
          <w:rFonts w:eastAsia="Arial Unicode MS"/>
          <w:w w:val="0"/>
          <w:sz w:val="22"/>
          <w:szCs w:val="22"/>
          <w:lang w:val="en-US"/>
        </w:rPr>
        <w:t xml:space="preserve">Company and </w:t>
      </w:r>
      <w:r w:rsidR="00DA4313" w:rsidRPr="004D684C">
        <w:rPr>
          <w:rFonts w:eastAsia="Arial Unicode MS"/>
          <w:w w:val="0"/>
          <w:sz w:val="22"/>
          <w:szCs w:val="22"/>
          <w:lang w:val="en-US"/>
        </w:rPr>
        <w:t xml:space="preserve">the </w:t>
      </w:r>
      <w:r w:rsidRPr="004D684C">
        <w:rPr>
          <w:rFonts w:eastAsia="Arial Unicode MS"/>
          <w:w w:val="0"/>
          <w:sz w:val="22"/>
          <w:szCs w:val="22"/>
          <w:lang w:val="en-US"/>
        </w:rPr>
        <w:t>Promoters have</w:t>
      </w:r>
      <w:r w:rsidRPr="004D684C">
        <w:rPr>
          <w:rFonts w:eastAsia="Arial Unicode MS"/>
          <w:w w:val="0"/>
          <w:sz w:val="22"/>
          <w:szCs w:val="22"/>
        </w:rPr>
        <w:t xml:space="preserve"> entered into this Agreement in reliance upon the Warranties being true and correct in all respects and not misleading in any respect.</w:t>
      </w:r>
      <w:bookmarkStart w:id="110" w:name="_DV_C202"/>
    </w:p>
    <w:bookmarkEnd w:id="110"/>
    <w:p w:rsidR="00865A85" w:rsidRPr="004D684C" w:rsidRDefault="00F02C9A" w:rsidP="00A55E52">
      <w:pPr>
        <w:pStyle w:val="Header"/>
        <w:numPr>
          <w:ilvl w:val="1"/>
          <w:numId w:val="44"/>
        </w:numPr>
        <w:tabs>
          <w:tab w:val="clear" w:pos="4320"/>
          <w:tab w:val="clear" w:pos="8640"/>
        </w:tabs>
        <w:spacing w:after="240"/>
        <w:jc w:val="both"/>
        <w:rPr>
          <w:rFonts w:eastAsia="Arial Unicode MS"/>
          <w:iCs/>
          <w:sz w:val="22"/>
          <w:szCs w:val="22"/>
        </w:rPr>
      </w:pPr>
      <w:r w:rsidRPr="004D684C">
        <w:rPr>
          <w:sz w:val="22"/>
          <w:szCs w:val="22"/>
        </w:rPr>
        <w:t>No information about the Company</w:t>
      </w:r>
      <w:r w:rsidR="009D3E5B" w:rsidRPr="004D684C">
        <w:rPr>
          <w:sz w:val="22"/>
          <w:szCs w:val="22"/>
        </w:rPr>
        <w:t xml:space="preserve"> </w:t>
      </w:r>
      <w:r w:rsidRPr="004D684C">
        <w:rPr>
          <w:sz w:val="22"/>
          <w:szCs w:val="22"/>
        </w:rPr>
        <w:t xml:space="preserve">of which the </w:t>
      </w:r>
      <w:r w:rsidR="001C44AD">
        <w:rPr>
          <w:sz w:val="22"/>
          <w:szCs w:val="22"/>
        </w:rPr>
        <w:t>Investor</w:t>
      </w:r>
      <w:r w:rsidRPr="004D684C">
        <w:rPr>
          <w:sz w:val="22"/>
          <w:szCs w:val="22"/>
        </w:rPr>
        <w:t xml:space="preserve"> ha</w:t>
      </w:r>
      <w:r w:rsidR="00FB115E" w:rsidRPr="004D684C">
        <w:rPr>
          <w:sz w:val="22"/>
          <w:szCs w:val="22"/>
        </w:rPr>
        <w:t>ve</w:t>
      </w:r>
      <w:r w:rsidRPr="004D684C">
        <w:rPr>
          <w:sz w:val="22"/>
          <w:szCs w:val="22"/>
        </w:rPr>
        <w:t xml:space="preserve"> knowledge (actual or constructive), and no investigation by or on behalf of the </w:t>
      </w:r>
      <w:r w:rsidR="001C44AD">
        <w:rPr>
          <w:sz w:val="22"/>
          <w:szCs w:val="22"/>
        </w:rPr>
        <w:t>Investor</w:t>
      </w:r>
      <w:r w:rsidRPr="004D684C">
        <w:rPr>
          <w:sz w:val="22"/>
          <w:szCs w:val="22"/>
        </w:rPr>
        <w:t xml:space="preserve"> or any of its agents, representatives, officers, employees or advisers, will prejudice any Claim made by the </w:t>
      </w:r>
      <w:r w:rsidR="001C44AD">
        <w:rPr>
          <w:sz w:val="22"/>
          <w:szCs w:val="22"/>
        </w:rPr>
        <w:t>Investor</w:t>
      </w:r>
      <w:r w:rsidRPr="004D684C">
        <w:rPr>
          <w:sz w:val="22"/>
          <w:szCs w:val="22"/>
        </w:rPr>
        <w:t xml:space="preserve"> under the Warranties or operate to reduce any amount recoverable thereunder. It shall not be a </w:t>
      </w:r>
      <w:r w:rsidR="00865A85" w:rsidRPr="004D684C">
        <w:rPr>
          <w:sz w:val="22"/>
          <w:szCs w:val="22"/>
        </w:rPr>
        <w:t>defence</w:t>
      </w:r>
      <w:r w:rsidRPr="004D684C">
        <w:rPr>
          <w:sz w:val="22"/>
          <w:szCs w:val="22"/>
        </w:rPr>
        <w:t xml:space="preserve"> to any </w:t>
      </w:r>
      <w:r w:rsidR="00F851DB">
        <w:rPr>
          <w:sz w:val="22"/>
          <w:szCs w:val="22"/>
        </w:rPr>
        <w:t>C</w:t>
      </w:r>
      <w:r w:rsidRPr="004D684C">
        <w:rPr>
          <w:sz w:val="22"/>
          <w:szCs w:val="22"/>
        </w:rPr>
        <w:t xml:space="preserve">laim against the Promoters or the Company (in respect of the Warranties) that the </w:t>
      </w:r>
      <w:r w:rsidR="001C44AD">
        <w:rPr>
          <w:sz w:val="22"/>
          <w:szCs w:val="22"/>
        </w:rPr>
        <w:t>Investor</w:t>
      </w:r>
      <w:r w:rsidRPr="004D684C">
        <w:rPr>
          <w:sz w:val="22"/>
          <w:szCs w:val="22"/>
        </w:rPr>
        <w:t xml:space="preserve"> knew or ought to have known or had constructive knowledge of any information relating to the circumstances giving rise to such </w:t>
      </w:r>
      <w:r w:rsidR="00F851DB">
        <w:rPr>
          <w:sz w:val="22"/>
          <w:szCs w:val="22"/>
        </w:rPr>
        <w:t>C</w:t>
      </w:r>
      <w:r w:rsidRPr="004D684C">
        <w:rPr>
          <w:sz w:val="22"/>
          <w:szCs w:val="22"/>
        </w:rPr>
        <w:t xml:space="preserve">laim. The Warranties shall not be in any manner limited by any information disclosed or made available to or received by the </w:t>
      </w:r>
      <w:r w:rsidR="001C44AD">
        <w:rPr>
          <w:sz w:val="22"/>
          <w:szCs w:val="22"/>
        </w:rPr>
        <w:t>Investor</w:t>
      </w:r>
      <w:r w:rsidRPr="004D684C">
        <w:rPr>
          <w:sz w:val="22"/>
          <w:szCs w:val="22"/>
        </w:rPr>
        <w:t xml:space="preserve"> or any representative(s) of the </w:t>
      </w:r>
      <w:r w:rsidR="001C44AD">
        <w:rPr>
          <w:sz w:val="22"/>
          <w:szCs w:val="22"/>
        </w:rPr>
        <w:t>Investor</w:t>
      </w:r>
      <w:r w:rsidR="00865A85" w:rsidRPr="004D684C">
        <w:rPr>
          <w:sz w:val="22"/>
          <w:szCs w:val="22"/>
        </w:rPr>
        <w:t>.</w:t>
      </w:r>
      <w:r w:rsidR="00DF53B2" w:rsidRPr="004D684C">
        <w:rPr>
          <w:sz w:val="22"/>
          <w:szCs w:val="22"/>
        </w:rPr>
        <w:t xml:space="preserve"> </w:t>
      </w:r>
    </w:p>
    <w:p w:rsidR="00F02C9A" w:rsidRPr="004D684C" w:rsidRDefault="00F02C9A" w:rsidP="00A55E52">
      <w:pPr>
        <w:pStyle w:val="Header"/>
        <w:numPr>
          <w:ilvl w:val="1"/>
          <w:numId w:val="44"/>
        </w:numPr>
        <w:tabs>
          <w:tab w:val="clear" w:pos="4320"/>
          <w:tab w:val="clear" w:pos="8640"/>
        </w:tabs>
        <w:spacing w:after="240"/>
        <w:jc w:val="both"/>
        <w:rPr>
          <w:rFonts w:eastAsia="Arial Unicode MS"/>
          <w:iCs/>
          <w:sz w:val="22"/>
          <w:szCs w:val="22"/>
        </w:rPr>
      </w:pPr>
      <w:r w:rsidRPr="004D684C">
        <w:rPr>
          <w:iCs/>
          <w:sz w:val="22"/>
          <w:szCs w:val="22"/>
          <w:u w:val="single"/>
        </w:rPr>
        <w:t>Warranties as of First Closing</w:t>
      </w:r>
      <w:r w:rsidRPr="004D684C">
        <w:rPr>
          <w:rFonts w:eastAsia="Arial Unicode MS"/>
          <w:iCs/>
          <w:sz w:val="22"/>
          <w:szCs w:val="22"/>
        </w:rPr>
        <w:t xml:space="preserve">: </w:t>
      </w:r>
      <w:r w:rsidRPr="004D684C">
        <w:rPr>
          <w:sz w:val="22"/>
          <w:szCs w:val="22"/>
        </w:rPr>
        <w:t>The Warranties shall be deemed to be repeated as at the Effective Date</w:t>
      </w:r>
      <w:r w:rsidR="009D3E5B" w:rsidRPr="004D684C">
        <w:rPr>
          <w:sz w:val="22"/>
          <w:szCs w:val="22"/>
        </w:rPr>
        <w:t>,</w:t>
      </w:r>
      <w:r w:rsidRPr="004D684C">
        <w:rPr>
          <w:sz w:val="22"/>
          <w:szCs w:val="22"/>
        </w:rPr>
        <w:t xml:space="preserve"> the First Closing Date</w:t>
      </w:r>
      <w:r w:rsidR="009D3E5B" w:rsidRPr="004D684C">
        <w:rPr>
          <w:sz w:val="22"/>
          <w:szCs w:val="22"/>
        </w:rPr>
        <w:t xml:space="preserve"> and the Second Closing Date</w:t>
      </w:r>
      <w:r w:rsidRPr="004D684C">
        <w:rPr>
          <w:sz w:val="22"/>
          <w:szCs w:val="22"/>
        </w:rPr>
        <w:t>, as if they were made on and as of the Effective Date and the First Closing Date and</w:t>
      </w:r>
      <w:r w:rsidR="009D3E5B" w:rsidRPr="004D684C">
        <w:rPr>
          <w:sz w:val="22"/>
          <w:szCs w:val="22"/>
        </w:rPr>
        <w:t xml:space="preserve"> the </w:t>
      </w:r>
      <w:r w:rsidR="00FB115E" w:rsidRPr="004D684C">
        <w:rPr>
          <w:sz w:val="22"/>
          <w:szCs w:val="22"/>
        </w:rPr>
        <w:t>S</w:t>
      </w:r>
      <w:r w:rsidR="009D3E5B" w:rsidRPr="004D684C">
        <w:rPr>
          <w:sz w:val="22"/>
          <w:szCs w:val="22"/>
        </w:rPr>
        <w:t>econd Closing Date and</w:t>
      </w:r>
      <w:r w:rsidRPr="004D684C">
        <w:rPr>
          <w:sz w:val="22"/>
          <w:szCs w:val="22"/>
        </w:rPr>
        <w:t xml:space="preserve"> as if all references therein to the </w:t>
      </w:r>
      <w:r w:rsidR="00F851DB">
        <w:rPr>
          <w:sz w:val="22"/>
          <w:szCs w:val="22"/>
        </w:rPr>
        <w:t xml:space="preserve">Effective Date </w:t>
      </w:r>
      <w:r w:rsidRPr="004D684C">
        <w:rPr>
          <w:sz w:val="22"/>
          <w:szCs w:val="22"/>
        </w:rPr>
        <w:t>were references to the aforesaid dates, as applicable. The benefit of the Warranties as of the First Closing Date shall also be available in respect of the Series A1 Subscription Amount and the Series A1 Subscription Securities.</w:t>
      </w:r>
      <w:r w:rsidRPr="004D684C">
        <w:rPr>
          <w:iCs/>
          <w:sz w:val="22"/>
          <w:szCs w:val="22"/>
        </w:rPr>
        <w:t xml:space="preserve"> </w:t>
      </w:r>
    </w:p>
    <w:p w:rsidR="00F02C9A" w:rsidRPr="004D684C" w:rsidRDefault="00F02C9A" w:rsidP="00A55E52">
      <w:pPr>
        <w:pStyle w:val="Header"/>
        <w:numPr>
          <w:ilvl w:val="1"/>
          <w:numId w:val="44"/>
        </w:numPr>
        <w:tabs>
          <w:tab w:val="clear" w:pos="4320"/>
          <w:tab w:val="clear" w:pos="8640"/>
        </w:tabs>
        <w:spacing w:after="240"/>
        <w:jc w:val="both"/>
        <w:rPr>
          <w:rFonts w:eastAsia="Arial Unicode MS"/>
          <w:iCs/>
          <w:sz w:val="22"/>
          <w:szCs w:val="22"/>
          <w:lang w:val="en-US"/>
        </w:rPr>
      </w:pPr>
      <w:r w:rsidRPr="004D684C">
        <w:rPr>
          <w:sz w:val="22"/>
          <w:szCs w:val="22"/>
          <w:u w:val="single"/>
        </w:rPr>
        <w:t>Change in Warranties</w:t>
      </w:r>
      <w:r w:rsidRPr="004D684C">
        <w:rPr>
          <w:rFonts w:eastAsia="Arial Unicode MS"/>
          <w:iCs/>
          <w:sz w:val="22"/>
          <w:szCs w:val="22"/>
          <w:lang w:val="en-US"/>
        </w:rPr>
        <w:t xml:space="preserve">: </w:t>
      </w:r>
      <w:r w:rsidRPr="004D684C">
        <w:rPr>
          <w:sz w:val="22"/>
          <w:szCs w:val="22"/>
        </w:rPr>
        <w:t xml:space="preserve">Each of the </w:t>
      </w:r>
      <w:r w:rsidRPr="004D684C">
        <w:rPr>
          <w:rFonts w:eastAsia="Arial Unicode MS"/>
          <w:iCs/>
          <w:sz w:val="22"/>
          <w:szCs w:val="22"/>
          <w:lang w:val="en-US"/>
        </w:rPr>
        <w:t xml:space="preserve">Warrantors </w:t>
      </w:r>
      <w:r w:rsidRPr="004D684C">
        <w:rPr>
          <w:sz w:val="22"/>
          <w:szCs w:val="22"/>
        </w:rPr>
        <w:t xml:space="preserve">shall give to the </w:t>
      </w:r>
      <w:r w:rsidR="001C44AD">
        <w:rPr>
          <w:sz w:val="22"/>
          <w:szCs w:val="22"/>
        </w:rPr>
        <w:t>Investor</w:t>
      </w:r>
      <w:r w:rsidRPr="004D684C">
        <w:rPr>
          <w:sz w:val="22"/>
          <w:szCs w:val="22"/>
        </w:rPr>
        <w:t xml:space="preserve"> prompt notice of </w:t>
      </w:r>
      <w:r w:rsidR="005B6680">
        <w:rPr>
          <w:sz w:val="22"/>
          <w:szCs w:val="22"/>
        </w:rPr>
        <w:t xml:space="preserve">occurrence of </w:t>
      </w:r>
      <w:r w:rsidRPr="004D684C">
        <w:rPr>
          <w:sz w:val="22"/>
          <w:szCs w:val="22"/>
        </w:rPr>
        <w:t xml:space="preserve">any event, condition or circumstance </w:t>
      </w:r>
      <w:r w:rsidR="005B6680">
        <w:rPr>
          <w:sz w:val="22"/>
          <w:szCs w:val="22"/>
        </w:rPr>
        <w:t xml:space="preserve">following </w:t>
      </w:r>
      <w:r w:rsidRPr="004D684C">
        <w:rPr>
          <w:sz w:val="22"/>
          <w:szCs w:val="22"/>
        </w:rPr>
        <w:t>the Effective Date that would constitute a violation or breach of any of the Warranties</w:t>
      </w:r>
      <w:r w:rsidR="00F851DB">
        <w:rPr>
          <w:sz w:val="22"/>
          <w:szCs w:val="22"/>
        </w:rPr>
        <w:t xml:space="preserve"> or of any terms and conditio</w:t>
      </w:r>
      <w:r w:rsidR="005B6680">
        <w:rPr>
          <w:sz w:val="22"/>
          <w:szCs w:val="22"/>
        </w:rPr>
        <w:t>ns stipulated in this Agreement</w:t>
      </w:r>
      <w:proofErr w:type="gramStart"/>
      <w:r w:rsidR="005B6680">
        <w:rPr>
          <w:sz w:val="22"/>
          <w:szCs w:val="22"/>
        </w:rPr>
        <w:t>.</w:t>
      </w:r>
      <w:r w:rsidRPr="004D684C">
        <w:rPr>
          <w:sz w:val="22"/>
          <w:szCs w:val="22"/>
        </w:rPr>
        <w:t>.</w:t>
      </w:r>
      <w:proofErr w:type="gramEnd"/>
    </w:p>
    <w:p w:rsidR="00F02C9A" w:rsidRPr="004D684C" w:rsidRDefault="00F02C9A" w:rsidP="00A55E52">
      <w:pPr>
        <w:pStyle w:val="Header"/>
        <w:numPr>
          <w:ilvl w:val="1"/>
          <w:numId w:val="44"/>
        </w:numPr>
        <w:tabs>
          <w:tab w:val="clear" w:pos="4320"/>
          <w:tab w:val="clear" w:pos="8640"/>
        </w:tabs>
        <w:spacing w:after="240"/>
        <w:jc w:val="both"/>
        <w:rPr>
          <w:rFonts w:eastAsia="Arial Unicode MS"/>
          <w:iCs/>
          <w:sz w:val="22"/>
          <w:szCs w:val="22"/>
          <w:lang w:val="en-US"/>
        </w:rPr>
      </w:pPr>
      <w:bookmarkStart w:id="111" w:name="_Toc72067339"/>
      <w:bookmarkStart w:id="112" w:name="_Toc91922712"/>
      <w:bookmarkStart w:id="113" w:name="_Toc244757130"/>
      <w:bookmarkStart w:id="114" w:name="_Toc299446660"/>
      <w:bookmarkStart w:id="115" w:name="_Ref376802421"/>
      <w:bookmarkStart w:id="116" w:name="_Ref384836041"/>
      <w:r w:rsidRPr="004D684C">
        <w:rPr>
          <w:sz w:val="22"/>
          <w:szCs w:val="22"/>
          <w:u w:val="single"/>
        </w:rPr>
        <w:t>Independent Warranties</w:t>
      </w:r>
      <w:r w:rsidRPr="004D684C">
        <w:rPr>
          <w:rFonts w:eastAsia="Arial Unicode MS"/>
          <w:iCs/>
          <w:sz w:val="22"/>
          <w:szCs w:val="22"/>
          <w:lang w:val="en-US"/>
        </w:rPr>
        <w:t xml:space="preserve">: </w:t>
      </w:r>
      <w:r w:rsidRPr="004D684C">
        <w:rPr>
          <w:sz w:val="22"/>
          <w:szCs w:val="22"/>
        </w:rPr>
        <w:t xml:space="preserve">Each of the representations and Warranties shall be construed as a separate representation, warranty, covenant or undertaking, as the case may be, and shall not be limited by the </w:t>
      </w:r>
      <w:r w:rsidRPr="004D684C">
        <w:rPr>
          <w:rFonts w:eastAsia="Arial Unicode MS"/>
          <w:iCs/>
          <w:sz w:val="22"/>
          <w:szCs w:val="22"/>
          <w:lang w:val="en-US"/>
        </w:rPr>
        <w:t>terms</w:t>
      </w:r>
      <w:r w:rsidRPr="004D684C">
        <w:rPr>
          <w:sz w:val="22"/>
          <w:szCs w:val="22"/>
        </w:rPr>
        <w:t xml:space="preserve"> of any other representation or warranty or by any other term of this Agreement.</w:t>
      </w:r>
    </w:p>
    <w:p w:rsidR="00F02C9A" w:rsidRPr="001D3990" w:rsidRDefault="00F02C9A" w:rsidP="00A55E52">
      <w:pPr>
        <w:pStyle w:val="Header"/>
        <w:numPr>
          <w:ilvl w:val="1"/>
          <w:numId w:val="44"/>
        </w:numPr>
        <w:tabs>
          <w:tab w:val="clear" w:pos="4320"/>
          <w:tab w:val="clear" w:pos="8640"/>
        </w:tabs>
        <w:spacing w:after="240"/>
        <w:jc w:val="both"/>
        <w:rPr>
          <w:rFonts w:eastAsia="Arial Unicode MS"/>
          <w:iCs/>
          <w:sz w:val="22"/>
          <w:szCs w:val="22"/>
          <w:lang w:val="en-US"/>
        </w:rPr>
      </w:pPr>
      <w:r w:rsidRPr="001D3990">
        <w:rPr>
          <w:sz w:val="22"/>
          <w:szCs w:val="22"/>
          <w:u w:val="single"/>
        </w:rPr>
        <w:t>Non-Qualification</w:t>
      </w:r>
      <w:r w:rsidRPr="001D3990">
        <w:rPr>
          <w:rFonts w:eastAsia="Arial Unicode MS"/>
          <w:iCs/>
          <w:sz w:val="22"/>
          <w:szCs w:val="22"/>
          <w:lang w:val="en-US"/>
        </w:rPr>
        <w:t xml:space="preserve">: Except as set forth in the Disclosure </w:t>
      </w:r>
      <w:r w:rsidR="004F7D68" w:rsidRPr="001D3990">
        <w:rPr>
          <w:rFonts w:eastAsia="Arial Unicode MS"/>
          <w:iCs/>
          <w:sz w:val="22"/>
          <w:szCs w:val="22"/>
          <w:lang w:val="en-US"/>
        </w:rPr>
        <w:t>Schedule</w:t>
      </w:r>
      <w:proofErr w:type="gramStart"/>
      <w:r w:rsidRPr="001D3990">
        <w:rPr>
          <w:rFonts w:eastAsia="Arial Unicode MS"/>
          <w:iCs/>
          <w:sz w:val="22"/>
          <w:szCs w:val="22"/>
          <w:lang w:val="en-US"/>
        </w:rPr>
        <w:t xml:space="preserve">, </w:t>
      </w:r>
      <w:r w:rsidRPr="001D3990">
        <w:rPr>
          <w:sz w:val="22"/>
          <w:szCs w:val="22"/>
        </w:rPr>
        <w:t xml:space="preserve"> representation</w:t>
      </w:r>
      <w:proofErr w:type="gramEnd"/>
      <w:r w:rsidRPr="001D3990">
        <w:rPr>
          <w:sz w:val="22"/>
          <w:szCs w:val="22"/>
        </w:rPr>
        <w:t xml:space="preserve"> or </w:t>
      </w:r>
      <w:r w:rsidR="005B6680" w:rsidRPr="001D3990">
        <w:rPr>
          <w:sz w:val="22"/>
          <w:szCs w:val="22"/>
        </w:rPr>
        <w:t>W</w:t>
      </w:r>
      <w:r w:rsidRPr="001D3990">
        <w:rPr>
          <w:sz w:val="22"/>
          <w:szCs w:val="22"/>
        </w:rPr>
        <w:t xml:space="preserve">arranties shall be deemed to qualify any other representation or warranty. Each </w:t>
      </w:r>
      <w:r w:rsidRPr="001D3990">
        <w:rPr>
          <w:rFonts w:eastAsia="Arial Unicode MS"/>
          <w:iCs/>
          <w:sz w:val="22"/>
          <w:szCs w:val="22"/>
          <w:lang w:val="en-US"/>
        </w:rPr>
        <w:t xml:space="preserve">Party </w:t>
      </w:r>
      <w:r w:rsidRPr="001D3990">
        <w:rPr>
          <w:sz w:val="22"/>
          <w:szCs w:val="22"/>
        </w:rPr>
        <w:t xml:space="preserve">agrees that such representations and warranties </w:t>
      </w:r>
      <w:r w:rsidRPr="001D3990">
        <w:rPr>
          <w:rFonts w:eastAsia="Arial Unicode MS"/>
          <w:iCs/>
          <w:sz w:val="22"/>
          <w:szCs w:val="22"/>
          <w:lang w:val="en-US"/>
        </w:rPr>
        <w:t>have</w:t>
      </w:r>
      <w:r w:rsidRPr="001D3990">
        <w:rPr>
          <w:sz w:val="22"/>
          <w:szCs w:val="22"/>
        </w:rPr>
        <w:t xml:space="preserve"> constituted a material inducement to the other Parties to enter into this Agreement.</w:t>
      </w:r>
    </w:p>
    <w:p w:rsidR="00F02C9A" w:rsidRPr="00112EBE" w:rsidRDefault="00F02C9A" w:rsidP="00A55E52">
      <w:pPr>
        <w:pStyle w:val="Header"/>
        <w:numPr>
          <w:ilvl w:val="1"/>
          <w:numId w:val="44"/>
        </w:numPr>
        <w:tabs>
          <w:tab w:val="clear" w:pos="4320"/>
          <w:tab w:val="clear" w:pos="8640"/>
        </w:tabs>
        <w:spacing w:after="240"/>
        <w:jc w:val="both"/>
        <w:rPr>
          <w:sz w:val="22"/>
          <w:szCs w:val="22"/>
        </w:rPr>
      </w:pPr>
      <w:r w:rsidRPr="00112EBE">
        <w:rPr>
          <w:sz w:val="22"/>
          <w:szCs w:val="22"/>
          <w:u w:val="single"/>
        </w:rPr>
        <w:t>No Restitution</w:t>
      </w:r>
      <w:r w:rsidRPr="00112EBE">
        <w:rPr>
          <w:sz w:val="22"/>
          <w:szCs w:val="22"/>
        </w:rPr>
        <w:t>. The Promoters shall not seek restitution from the Company for any amounts paid by the Promoters under the terms of this Agreement and the Promoters expressly waive all rights in law, equity or otherwise in respect of such restitution.</w:t>
      </w:r>
    </w:p>
    <w:p w:rsidR="00F02C9A" w:rsidRPr="004D684C" w:rsidRDefault="00F02C9A" w:rsidP="00A55E52">
      <w:pPr>
        <w:pStyle w:val="Style11"/>
        <w:numPr>
          <w:ilvl w:val="0"/>
          <w:numId w:val="44"/>
        </w:numPr>
        <w:spacing w:after="240"/>
      </w:pPr>
      <w:bookmarkStart w:id="117" w:name="_Toc244757131"/>
      <w:bookmarkStart w:id="118" w:name="_Toc257797496"/>
      <w:bookmarkStart w:id="119" w:name="_Toc257797627"/>
      <w:bookmarkStart w:id="120" w:name="_Ref174549876"/>
      <w:bookmarkStart w:id="121" w:name="_Toc72067343"/>
      <w:bookmarkStart w:id="122" w:name="_Toc91922713"/>
      <w:bookmarkStart w:id="123" w:name="_Toc368575533"/>
      <w:bookmarkStart w:id="124" w:name="_Toc369033230"/>
      <w:bookmarkStart w:id="125" w:name="_Toc384618986"/>
      <w:bookmarkStart w:id="126" w:name="_Toc438205745"/>
      <w:bookmarkStart w:id="127" w:name="_Toc244757133"/>
      <w:bookmarkStart w:id="128" w:name="_Toc299446662"/>
      <w:bookmarkEnd w:id="111"/>
      <w:bookmarkEnd w:id="112"/>
      <w:bookmarkEnd w:id="113"/>
      <w:bookmarkEnd w:id="114"/>
      <w:bookmarkEnd w:id="115"/>
      <w:bookmarkEnd w:id="116"/>
      <w:r w:rsidRPr="004D684C">
        <w:t>OTHER COVENANTS</w:t>
      </w:r>
      <w:bookmarkEnd w:id="117"/>
      <w:bookmarkEnd w:id="118"/>
      <w:bookmarkEnd w:id="119"/>
      <w:bookmarkEnd w:id="120"/>
      <w:bookmarkEnd w:id="121"/>
      <w:bookmarkEnd w:id="122"/>
      <w:bookmarkEnd w:id="123"/>
      <w:bookmarkEnd w:id="124"/>
      <w:bookmarkEnd w:id="125"/>
      <w:bookmarkEnd w:id="126"/>
    </w:p>
    <w:p w:rsidR="00F02C9A" w:rsidRPr="004D684C" w:rsidRDefault="00F02C9A" w:rsidP="00A55E52">
      <w:pPr>
        <w:pStyle w:val="Header"/>
        <w:numPr>
          <w:ilvl w:val="1"/>
          <w:numId w:val="44"/>
        </w:numPr>
        <w:tabs>
          <w:tab w:val="clear" w:pos="4320"/>
          <w:tab w:val="clear" w:pos="8640"/>
        </w:tabs>
        <w:spacing w:after="240"/>
        <w:jc w:val="both"/>
        <w:rPr>
          <w:sz w:val="22"/>
          <w:szCs w:val="22"/>
        </w:rPr>
      </w:pPr>
      <w:r w:rsidRPr="004D684C">
        <w:rPr>
          <w:sz w:val="22"/>
          <w:szCs w:val="22"/>
        </w:rPr>
        <w:t xml:space="preserve">The Company and the </w:t>
      </w:r>
      <w:r w:rsidRPr="004D684C">
        <w:rPr>
          <w:rFonts w:eastAsia="Arial Unicode MS"/>
          <w:iCs/>
          <w:sz w:val="22"/>
          <w:szCs w:val="22"/>
          <w:lang w:val="en-US"/>
        </w:rPr>
        <w:t xml:space="preserve">Promoters </w:t>
      </w:r>
      <w:r w:rsidRPr="004D684C">
        <w:rPr>
          <w:sz w:val="22"/>
          <w:szCs w:val="22"/>
        </w:rPr>
        <w:t xml:space="preserve">hereby agree and undertake that from the Effective Date and until the First Closing Date, none of them shall directly or indirectly speak or discuss, enter into agreement or understanding (whether or not such agreement or understanding is absolute, revocable, contingent, conditional, oral, written, binding or otherwise) or solicit with any Third Party or cause their respective agents, representatives, and other Persons acting on their behalf to solicit, negotiate with respect to facilities, or accept any offers or </w:t>
      </w:r>
      <w:r w:rsidRPr="004D684C">
        <w:rPr>
          <w:sz w:val="22"/>
          <w:szCs w:val="22"/>
        </w:rPr>
        <w:lastRenderedPageBreak/>
        <w:t>enter into any agreements or arrangements for an investment transaction in relation to the Company, including a potential investment in or acquisition of Equity Securities or any prospective investment in a Person similar to the Company or any company/entity of the Promoters or any similar business ventures with the business of the Promoters, except as contemplated hereunder.</w:t>
      </w:r>
    </w:p>
    <w:p w:rsidR="00E912E6" w:rsidRPr="001D3990" w:rsidRDefault="00E912E6" w:rsidP="00C67333">
      <w:pPr>
        <w:pStyle w:val="Header"/>
        <w:numPr>
          <w:ilvl w:val="1"/>
          <w:numId w:val="44"/>
        </w:numPr>
        <w:tabs>
          <w:tab w:val="clear" w:pos="4320"/>
          <w:tab w:val="clear" w:pos="8640"/>
        </w:tabs>
        <w:spacing w:after="240"/>
        <w:jc w:val="both"/>
        <w:rPr>
          <w:sz w:val="22"/>
          <w:szCs w:val="22"/>
        </w:rPr>
      </w:pPr>
      <w:r w:rsidRPr="005B6680">
        <w:rPr>
          <w:iCs/>
          <w:sz w:val="22"/>
          <w:szCs w:val="22"/>
          <w:lang w:val="en-IN"/>
        </w:rPr>
        <w:t xml:space="preserve">The Promoters shall be responsible for any statutory and/or legal actions, penalties that may arise from any actions or omission on the part of the Promoters, and the Company and/or its erstwhile subsidiaries prior to the date of this Agreement. </w:t>
      </w:r>
    </w:p>
    <w:p w:rsidR="00F02C9A" w:rsidRPr="004D684C" w:rsidRDefault="00F02C9A" w:rsidP="00A55E52">
      <w:pPr>
        <w:pStyle w:val="Style11"/>
        <w:numPr>
          <w:ilvl w:val="0"/>
          <w:numId w:val="44"/>
        </w:numPr>
        <w:spacing w:after="240"/>
      </w:pPr>
      <w:bookmarkStart w:id="129" w:name="_DV_M546"/>
      <w:bookmarkStart w:id="130" w:name="_DV_M547"/>
      <w:bookmarkStart w:id="131" w:name="_DV_M548"/>
      <w:bookmarkStart w:id="132" w:name="_DV_M549"/>
      <w:bookmarkStart w:id="133" w:name="_DV_M550"/>
      <w:bookmarkStart w:id="134" w:name="_DV_M551"/>
      <w:bookmarkStart w:id="135" w:name="_DV_M552"/>
      <w:bookmarkStart w:id="136" w:name="_DV_M553"/>
      <w:bookmarkStart w:id="137" w:name="_DV_M554"/>
      <w:bookmarkStart w:id="138" w:name="_DV_M555"/>
      <w:bookmarkStart w:id="139" w:name="_DV_M557"/>
      <w:bookmarkStart w:id="140" w:name="_DV_M560"/>
      <w:bookmarkStart w:id="141" w:name="_DV_M561"/>
      <w:bookmarkStart w:id="142" w:name="_DV_M562"/>
      <w:bookmarkStart w:id="143" w:name="_DV_M563"/>
      <w:bookmarkStart w:id="144" w:name="_DV_M564"/>
      <w:bookmarkStart w:id="145" w:name="_DV_M565"/>
      <w:bookmarkStart w:id="146" w:name="_DV_M566"/>
      <w:bookmarkStart w:id="147" w:name="_DV_M567"/>
      <w:bookmarkStart w:id="148" w:name="_DV_M348"/>
      <w:bookmarkStart w:id="149" w:name="_DV_M349"/>
      <w:bookmarkStart w:id="150" w:name="_DV_M361"/>
      <w:bookmarkStart w:id="151" w:name="_Toc244757147"/>
      <w:bookmarkStart w:id="152" w:name="_Toc299446672"/>
      <w:bookmarkStart w:id="153" w:name="_Ref176445609"/>
      <w:bookmarkStart w:id="154" w:name="_Ref384835466"/>
      <w:bookmarkStart w:id="155" w:name="_Toc43820574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4D684C">
        <w:t>INDEMNIFICATION</w:t>
      </w:r>
      <w:bookmarkEnd w:id="151"/>
      <w:bookmarkEnd w:id="152"/>
      <w:bookmarkEnd w:id="153"/>
      <w:bookmarkEnd w:id="154"/>
      <w:bookmarkEnd w:id="155"/>
    </w:p>
    <w:p w:rsidR="00F02C9A" w:rsidRPr="004D684C" w:rsidRDefault="00F02C9A" w:rsidP="00A55E52">
      <w:pPr>
        <w:pStyle w:val="Header"/>
        <w:numPr>
          <w:ilvl w:val="1"/>
          <w:numId w:val="44"/>
        </w:numPr>
        <w:tabs>
          <w:tab w:val="clear" w:pos="4320"/>
          <w:tab w:val="clear" w:pos="8640"/>
        </w:tabs>
        <w:spacing w:after="240"/>
        <w:jc w:val="both"/>
        <w:rPr>
          <w:snapToGrid/>
          <w:sz w:val="22"/>
          <w:szCs w:val="22"/>
        </w:rPr>
      </w:pPr>
      <w:bookmarkStart w:id="156" w:name="_Ref376794583"/>
      <w:bookmarkStart w:id="157" w:name="_Toc72941406"/>
      <w:bookmarkStart w:id="158" w:name="_Toc73001312"/>
      <w:bookmarkStart w:id="159" w:name="_Ref384920608"/>
      <w:r w:rsidRPr="004D684C">
        <w:rPr>
          <w:snapToGrid/>
          <w:sz w:val="22"/>
          <w:szCs w:val="22"/>
        </w:rPr>
        <w:t>The Company</w:t>
      </w:r>
      <w:r w:rsidR="008B0E5E" w:rsidRPr="004D684C">
        <w:rPr>
          <w:snapToGrid/>
          <w:sz w:val="22"/>
          <w:szCs w:val="22"/>
        </w:rPr>
        <w:t xml:space="preserve"> </w:t>
      </w:r>
      <w:r w:rsidR="009D3E5B" w:rsidRPr="004D684C">
        <w:rPr>
          <w:snapToGrid/>
          <w:sz w:val="22"/>
          <w:szCs w:val="22"/>
        </w:rPr>
        <w:t>and the Promoters</w:t>
      </w:r>
      <w:r w:rsidRPr="004D684C">
        <w:rPr>
          <w:snapToGrid/>
          <w:sz w:val="22"/>
          <w:szCs w:val="22"/>
        </w:rPr>
        <w:t xml:space="preserve"> shall </w:t>
      </w:r>
      <w:r w:rsidR="009D3E5B" w:rsidRPr="004D684C">
        <w:rPr>
          <w:snapToGrid/>
          <w:sz w:val="22"/>
          <w:szCs w:val="22"/>
        </w:rPr>
        <w:t xml:space="preserve">jointly and severally </w:t>
      </w:r>
      <w:r w:rsidRPr="004D684C">
        <w:rPr>
          <w:snapToGrid/>
          <w:sz w:val="22"/>
          <w:szCs w:val="22"/>
        </w:rPr>
        <w:t>(“</w:t>
      </w:r>
      <w:r w:rsidRPr="004D684C">
        <w:rPr>
          <w:b/>
          <w:snapToGrid/>
          <w:sz w:val="22"/>
          <w:szCs w:val="22"/>
        </w:rPr>
        <w:t>Indemnifying Persons</w:t>
      </w:r>
      <w:r w:rsidRPr="004D684C">
        <w:rPr>
          <w:snapToGrid/>
          <w:sz w:val="22"/>
          <w:szCs w:val="22"/>
        </w:rPr>
        <w:t xml:space="preserve">”) indemnify, defend and hold harmless the </w:t>
      </w:r>
      <w:r w:rsidR="001C44AD">
        <w:rPr>
          <w:snapToGrid/>
          <w:sz w:val="22"/>
          <w:szCs w:val="22"/>
        </w:rPr>
        <w:t>Investor</w:t>
      </w:r>
      <w:r w:rsidRPr="004D684C">
        <w:rPr>
          <w:snapToGrid/>
          <w:sz w:val="22"/>
          <w:szCs w:val="22"/>
        </w:rPr>
        <w:t xml:space="preserve"> and </w:t>
      </w:r>
      <w:r w:rsidR="00820610" w:rsidRPr="004D684C">
        <w:rPr>
          <w:snapToGrid/>
          <w:sz w:val="22"/>
          <w:szCs w:val="22"/>
        </w:rPr>
        <w:t xml:space="preserve">their </w:t>
      </w:r>
      <w:r w:rsidRPr="004D684C">
        <w:rPr>
          <w:snapToGrid/>
          <w:sz w:val="22"/>
          <w:szCs w:val="22"/>
        </w:rPr>
        <w:t>Affiliates, and its respective directors, officers, representatives, employees and agents (“</w:t>
      </w:r>
      <w:r w:rsidRPr="004D684C">
        <w:rPr>
          <w:b/>
          <w:snapToGrid/>
          <w:sz w:val="22"/>
          <w:szCs w:val="22"/>
        </w:rPr>
        <w:t>Indemnified Person</w:t>
      </w:r>
      <w:r w:rsidRPr="004D684C">
        <w:rPr>
          <w:snapToGrid/>
          <w:sz w:val="22"/>
          <w:szCs w:val="22"/>
        </w:rPr>
        <w:t xml:space="preserve">”) promptly upon demand at any time and from time to time, from and against any and all Claims incurred by Indemnified Person, as a result of, arising directly or indirectly from, or in connection with or relating to any matter inconsistent with, or any breach or inaccuracy of any representation, warranty, covenant or agreement made (including the Warranties) or failure to perform (whether in whole or part) any obligation required to be performed </w:t>
      </w:r>
      <w:r w:rsidR="008B0E5E" w:rsidRPr="004D684C">
        <w:rPr>
          <w:snapToGrid/>
          <w:sz w:val="22"/>
          <w:szCs w:val="22"/>
        </w:rPr>
        <w:t xml:space="preserve">by them </w:t>
      </w:r>
      <w:r w:rsidRPr="004D684C">
        <w:rPr>
          <w:snapToGrid/>
          <w:sz w:val="22"/>
          <w:szCs w:val="22"/>
        </w:rPr>
        <w:t xml:space="preserve">pursuant to this Agreement or under any Transaction Document. Any </w:t>
      </w:r>
      <w:r w:rsidR="005B6680">
        <w:rPr>
          <w:snapToGrid/>
          <w:sz w:val="22"/>
          <w:szCs w:val="22"/>
        </w:rPr>
        <w:t>C</w:t>
      </w:r>
      <w:r w:rsidRPr="004D684C">
        <w:rPr>
          <w:snapToGrid/>
          <w:sz w:val="22"/>
          <w:szCs w:val="22"/>
        </w:rPr>
        <w:t>laim for indemnity pursuant to this Agreement shall be made by Indemnified Person by notice in writing (“</w:t>
      </w:r>
      <w:r w:rsidRPr="004D684C">
        <w:rPr>
          <w:b/>
          <w:snapToGrid/>
          <w:sz w:val="22"/>
          <w:szCs w:val="22"/>
        </w:rPr>
        <w:t>Indemnity Notice</w:t>
      </w:r>
      <w:r w:rsidRPr="004D684C">
        <w:rPr>
          <w:snapToGrid/>
          <w:sz w:val="22"/>
          <w:szCs w:val="22"/>
        </w:rPr>
        <w:t>”) to the Indemnifying Persons</w:t>
      </w:r>
      <w:bookmarkStart w:id="160" w:name="_Toc72941407"/>
      <w:bookmarkStart w:id="161" w:name="_Toc73001313"/>
      <w:bookmarkEnd w:id="156"/>
      <w:bookmarkEnd w:id="157"/>
      <w:bookmarkEnd w:id="158"/>
      <w:r w:rsidRPr="004D684C">
        <w:rPr>
          <w:snapToGrid/>
          <w:sz w:val="22"/>
          <w:szCs w:val="22"/>
        </w:rPr>
        <w:t>.</w:t>
      </w:r>
      <w:bookmarkEnd w:id="159"/>
      <w:r w:rsidRPr="004D684C">
        <w:rPr>
          <w:snapToGrid/>
          <w:sz w:val="22"/>
          <w:szCs w:val="22"/>
        </w:rPr>
        <w:t xml:space="preserve"> </w:t>
      </w:r>
    </w:p>
    <w:p w:rsidR="00776F70" w:rsidRPr="004D684C" w:rsidRDefault="00DD4C8C" w:rsidP="00A55E52">
      <w:pPr>
        <w:pStyle w:val="Header"/>
        <w:numPr>
          <w:ilvl w:val="1"/>
          <w:numId w:val="44"/>
        </w:numPr>
        <w:tabs>
          <w:tab w:val="clear" w:pos="4320"/>
          <w:tab w:val="clear" w:pos="8640"/>
        </w:tabs>
        <w:spacing w:after="240"/>
        <w:jc w:val="both"/>
        <w:rPr>
          <w:snapToGrid/>
          <w:color w:val="000000"/>
          <w:sz w:val="22"/>
          <w:szCs w:val="22"/>
          <w:lang w:val="en-US"/>
        </w:rPr>
      </w:pPr>
      <w:r w:rsidRPr="004D684C">
        <w:rPr>
          <w:snapToGrid/>
          <w:color w:val="000000"/>
          <w:sz w:val="22"/>
          <w:szCs w:val="22"/>
          <w:lang w:val="en-US"/>
        </w:rPr>
        <w:t xml:space="preserve">Notwithstanding anything contained in the Disclosure </w:t>
      </w:r>
      <w:r w:rsidR="004F7D68" w:rsidRPr="004D684C">
        <w:rPr>
          <w:snapToGrid/>
          <w:color w:val="000000"/>
          <w:sz w:val="22"/>
          <w:szCs w:val="22"/>
          <w:lang w:val="en-US"/>
        </w:rPr>
        <w:t>Schedule</w:t>
      </w:r>
      <w:r w:rsidR="004A1CA0" w:rsidRPr="004D684C">
        <w:rPr>
          <w:snapToGrid/>
          <w:color w:val="000000"/>
          <w:sz w:val="22"/>
          <w:szCs w:val="22"/>
          <w:lang w:val="en-US"/>
        </w:rPr>
        <w:t xml:space="preserve">, nothing contained herein shall limit the liability of the Company and/or Promoters with respect to any or </w:t>
      </w:r>
      <w:r w:rsidRPr="004D684C">
        <w:rPr>
          <w:snapToGrid/>
          <w:color w:val="000000"/>
          <w:sz w:val="22"/>
          <w:szCs w:val="22"/>
          <w:lang w:val="en-US"/>
        </w:rPr>
        <w:t>all Claims arising out of:</w:t>
      </w:r>
      <w:r w:rsidR="002D6450" w:rsidRPr="004D684C">
        <w:rPr>
          <w:snapToGrid/>
          <w:color w:val="000000"/>
          <w:sz w:val="22"/>
          <w:szCs w:val="22"/>
          <w:lang w:val="en-US"/>
        </w:rPr>
        <w:t xml:space="preserve"> </w:t>
      </w:r>
    </w:p>
    <w:p w:rsidR="007C4276" w:rsidRPr="004D684C" w:rsidRDefault="00DD4C8C" w:rsidP="00A55E52">
      <w:pPr>
        <w:pStyle w:val="Header"/>
        <w:numPr>
          <w:ilvl w:val="0"/>
          <w:numId w:val="46"/>
        </w:numPr>
        <w:tabs>
          <w:tab w:val="clear" w:pos="4320"/>
          <w:tab w:val="clear" w:pos="8640"/>
        </w:tabs>
        <w:spacing w:after="240"/>
        <w:jc w:val="both"/>
        <w:rPr>
          <w:snapToGrid/>
          <w:color w:val="000000"/>
          <w:sz w:val="22"/>
          <w:szCs w:val="22"/>
          <w:lang w:val="en-US"/>
        </w:rPr>
      </w:pPr>
      <w:r w:rsidRPr="004D684C">
        <w:rPr>
          <w:snapToGrid/>
          <w:color w:val="000000"/>
          <w:sz w:val="22"/>
          <w:szCs w:val="22"/>
          <w:lang w:val="en-US"/>
        </w:rPr>
        <w:t xml:space="preserve">any liability on account of any non-compliance of the requisite provisions of the Act with respect to circulation of notice of the meeting in writing to every </w:t>
      </w:r>
      <w:r w:rsidR="005B6680">
        <w:rPr>
          <w:snapToGrid/>
          <w:color w:val="000000"/>
          <w:sz w:val="22"/>
          <w:szCs w:val="22"/>
          <w:lang w:val="en-US"/>
        </w:rPr>
        <w:t>D</w:t>
      </w:r>
      <w:r w:rsidRPr="004D684C">
        <w:rPr>
          <w:snapToGrid/>
          <w:color w:val="000000"/>
          <w:sz w:val="22"/>
          <w:szCs w:val="22"/>
          <w:lang w:val="en-US"/>
        </w:rPr>
        <w:t>irector and member with respect to the relevant meeting</w:t>
      </w:r>
      <w:r w:rsidR="00E72DB1" w:rsidRPr="004D684C">
        <w:rPr>
          <w:snapToGrid/>
          <w:color w:val="000000"/>
          <w:sz w:val="22"/>
          <w:szCs w:val="22"/>
          <w:lang w:val="en-US"/>
        </w:rPr>
        <w:t xml:space="preserve"> and not having maintained statutory registers</w:t>
      </w:r>
      <w:r w:rsidRPr="004D684C">
        <w:rPr>
          <w:snapToGrid/>
          <w:color w:val="000000"/>
          <w:sz w:val="22"/>
          <w:szCs w:val="22"/>
          <w:lang w:val="en-US"/>
        </w:rPr>
        <w:t>;</w:t>
      </w:r>
    </w:p>
    <w:p w:rsidR="00F217BB" w:rsidRPr="005B14BA" w:rsidRDefault="00DD4C8C" w:rsidP="00A55E52">
      <w:pPr>
        <w:pStyle w:val="Header"/>
        <w:numPr>
          <w:ilvl w:val="0"/>
          <w:numId w:val="46"/>
        </w:numPr>
        <w:tabs>
          <w:tab w:val="clear" w:pos="4320"/>
          <w:tab w:val="clear" w:pos="8640"/>
        </w:tabs>
        <w:spacing w:after="240"/>
        <w:jc w:val="both"/>
        <w:rPr>
          <w:sz w:val="22"/>
          <w:szCs w:val="22"/>
          <w:lang w:val="en-US"/>
        </w:rPr>
      </w:pPr>
      <w:r w:rsidRPr="004D684C">
        <w:rPr>
          <w:snapToGrid/>
          <w:color w:val="000000"/>
          <w:sz w:val="22"/>
          <w:szCs w:val="22"/>
          <w:lang w:val="en-US"/>
        </w:rPr>
        <w:t xml:space="preserve">any </w:t>
      </w:r>
      <w:r w:rsidR="007347E8" w:rsidRPr="004D684C">
        <w:rPr>
          <w:snapToGrid/>
          <w:color w:val="000000"/>
          <w:sz w:val="22"/>
          <w:szCs w:val="22"/>
          <w:lang w:val="en-US"/>
        </w:rPr>
        <w:t xml:space="preserve">potential </w:t>
      </w:r>
      <w:r w:rsidRPr="004D684C">
        <w:rPr>
          <w:snapToGrid/>
          <w:color w:val="000000"/>
          <w:sz w:val="22"/>
          <w:szCs w:val="22"/>
          <w:lang w:val="en-US"/>
        </w:rPr>
        <w:t>liabilit</w:t>
      </w:r>
      <w:r w:rsidR="007347E8" w:rsidRPr="004D684C">
        <w:rPr>
          <w:snapToGrid/>
          <w:color w:val="000000"/>
          <w:sz w:val="22"/>
          <w:szCs w:val="22"/>
          <w:lang w:val="en-US"/>
        </w:rPr>
        <w:t>ies/penalties</w:t>
      </w:r>
      <w:r w:rsidRPr="004D684C">
        <w:rPr>
          <w:snapToGrid/>
          <w:color w:val="000000"/>
          <w:sz w:val="22"/>
          <w:szCs w:val="22"/>
          <w:lang w:val="en-US"/>
        </w:rPr>
        <w:t xml:space="preserve"> on account of non/inadequate stamping of the share certificates and the share transfer forms</w:t>
      </w:r>
      <w:r w:rsidR="007C4276" w:rsidRPr="004D684C">
        <w:rPr>
          <w:snapToGrid/>
          <w:color w:val="000000"/>
          <w:sz w:val="22"/>
          <w:szCs w:val="22"/>
          <w:lang w:val="en-US"/>
        </w:rPr>
        <w:t>;</w:t>
      </w:r>
      <w:r w:rsidR="005B14BA">
        <w:rPr>
          <w:snapToGrid/>
          <w:color w:val="000000"/>
          <w:sz w:val="22"/>
          <w:szCs w:val="22"/>
          <w:lang w:val="en-US"/>
        </w:rPr>
        <w:t xml:space="preserve"> and</w:t>
      </w:r>
    </w:p>
    <w:p w:rsidR="005B14BA" w:rsidRPr="005B14BA" w:rsidRDefault="005B14BA" w:rsidP="00A55E52">
      <w:pPr>
        <w:pStyle w:val="Header"/>
        <w:numPr>
          <w:ilvl w:val="0"/>
          <w:numId w:val="46"/>
        </w:numPr>
        <w:tabs>
          <w:tab w:val="clear" w:pos="4320"/>
          <w:tab w:val="clear" w:pos="8640"/>
        </w:tabs>
        <w:spacing w:after="240"/>
        <w:jc w:val="both"/>
        <w:rPr>
          <w:i/>
          <w:sz w:val="22"/>
          <w:szCs w:val="22"/>
          <w:lang w:val="en-US"/>
        </w:rPr>
      </w:pPr>
      <w:r w:rsidRPr="005B14BA">
        <w:rPr>
          <w:i/>
          <w:snapToGrid/>
          <w:color w:val="000000"/>
          <w:sz w:val="22"/>
          <w:szCs w:val="22"/>
          <w:lang w:val="en-US"/>
        </w:rPr>
        <w:t>[Specific indemnities]</w:t>
      </w:r>
      <w:r>
        <w:rPr>
          <w:i/>
          <w:snapToGrid/>
          <w:color w:val="000000"/>
          <w:sz w:val="22"/>
          <w:szCs w:val="22"/>
          <w:lang w:val="en-US"/>
        </w:rPr>
        <w:t>.</w:t>
      </w:r>
    </w:p>
    <w:p w:rsidR="00F02C9A" w:rsidRPr="004D684C" w:rsidRDefault="00F02C9A" w:rsidP="00A55E52">
      <w:pPr>
        <w:pStyle w:val="Header"/>
        <w:numPr>
          <w:ilvl w:val="1"/>
          <w:numId w:val="44"/>
        </w:numPr>
        <w:tabs>
          <w:tab w:val="clear" w:pos="4320"/>
          <w:tab w:val="clear" w:pos="8640"/>
        </w:tabs>
        <w:spacing w:after="240"/>
        <w:jc w:val="both"/>
        <w:rPr>
          <w:snapToGrid/>
          <w:color w:val="000000"/>
          <w:sz w:val="22"/>
          <w:szCs w:val="22"/>
          <w:lang w:val="en-US"/>
        </w:rPr>
      </w:pPr>
      <w:r w:rsidRPr="004D684C">
        <w:rPr>
          <w:snapToGrid/>
          <w:color w:val="000000"/>
          <w:sz w:val="22"/>
          <w:szCs w:val="22"/>
          <w:lang w:val="en-US"/>
        </w:rPr>
        <w:t>The obligation of the Indemnifying Persons to indemnify pursuant to this Clause shall arise immediately upon a Claim being made against the Indemnified Persons. If Indemnified Person is entitled to indemnification hereunder, such Indemnified Person shall as soon as reasonably practicable issue the Indemnity Notice; provided, however, the failure of a</w:t>
      </w:r>
      <w:r w:rsidR="005B6680">
        <w:rPr>
          <w:snapToGrid/>
          <w:color w:val="000000"/>
          <w:sz w:val="22"/>
          <w:szCs w:val="22"/>
          <w:lang w:val="en-US"/>
        </w:rPr>
        <w:t>n</w:t>
      </w:r>
      <w:r w:rsidRPr="004D684C">
        <w:rPr>
          <w:snapToGrid/>
          <w:color w:val="000000"/>
          <w:sz w:val="22"/>
          <w:szCs w:val="22"/>
          <w:lang w:val="en-US"/>
        </w:rPr>
        <w:t xml:space="preserve"> Indemnified Person to notify a Claim shall not relieve the other Parties of any indemnification responsibility under this Clause unless the Indemnifying Persons are materially prejudiced by such failure of Indemnified Person to notify the Claim. Pursuant to the Indemnified Person issuing the Indemnity Notice, the following shall apply: </w:t>
      </w:r>
    </w:p>
    <w:bookmarkEnd w:id="160"/>
    <w:bookmarkEnd w:id="161"/>
    <w:p w:rsidR="00F02C9A" w:rsidRPr="004D684C" w:rsidRDefault="00F02C9A" w:rsidP="00A55E52">
      <w:pPr>
        <w:pStyle w:val="Header"/>
        <w:numPr>
          <w:ilvl w:val="2"/>
          <w:numId w:val="44"/>
        </w:numPr>
        <w:tabs>
          <w:tab w:val="clear" w:pos="4320"/>
          <w:tab w:val="clear" w:pos="8640"/>
        </w:tabs>
        <w:spacing w:after="240"/>
        <w:jc w:val="both"/>
        <w:rPr>
          <w:snapToGrid/>
          <w:color w:val="000000"/>
          <w:sz w:val="22"/>
          <w:szCs w:val="22"/>
          <w:lang w:val="en-US"/>
        </w:rPr>
      </w:pPr>
      <w:r w:rsidRPr="004D684C">
        <w:rPr>
          <w:snapToGrid/>
          <w:color w:val="000000"/>
          <w:sz w:val="22"/>
          <w:szCs w:val="22"/>
          <w:lang w:val="en-US"/>
        </w:rPr>
        <w:t xml:space="preserve">The Indemnifying Person(s) shall forthwith upon receipt of such Indemnity Notice, </w:t>
      </w:r>
      <w:r w:rsidR="004A6C29" w:rsidRPr="004D684C">
        <w:rPr>
          <w:snapToGrid/>
          <w:color w:val="000000"/>
          <w:sz w:val="22"/>
          <w:szCs w:val="22"/>
          <w:lang w:val="en-US"/>
        </w:rPr>
        <w:t xml:space="preserve">undertake necessary legal action to defend the Claim or take such action </w:t>
      </w:r>
      <w:r w:rsidR="004A6C29" w:rsidRPr="004D684C">
        <w:rPr>
          <w:snapToGrid/>
          <w:color w:val="000000"/>
          <w:sz w:val="22"/>
          <w:szCs w:val="22"/>
          <w:lang w:val="en-IN"/>
        </w:rPr>
        <w:t>as may be best suitable in the circumstances and shall perform all the necessary actions so as to make full restitution</w:t>
      </w:r>
      <w:r w:rsidR="00F93B5F" w:rsidRPr="004D684C">
        <w:rPr>
          <w:color w:val="000000"/>
          <w:sz w:val="22"/>
          <w:szCs w:val="22"/>
          <w:lang w:val="en-IN"/>
        </w:rPr>
        <w:t xml:space="preserve"> to the Indemnified Person </w:t>
      </w:r>
      <w:r w:rsidR="004A6C29" w:rsidRPr="004D684C">
        <w:rPr>
          <w:snapToGrid/>
          <w:color w:val="000000"/>
          <w:sz w:val="22"/>
          <w:szCs w:val="22"/>
          <w:lang w:val="en-IN"/>
        </w:rPr>
        <w:t>no later than</w:t>
      </w:r>
      <w:r w:rsidR="00F93B5F" w:rsidRPr="004D684C">
        <w:rPr>
          <w:color w:val="000000"/>
          <w:sz w:val="22"/>
          <w:szCs w:val="22"/>
          <w:lang w:val="en-IN"/>
        </w:rPr>
        <w:t xml:space="preserve"> 30 (thirty) </w:t>
      </w:r>
      <w:r w:rsidR="004A6C29" w:rsidRPr="004D684C">
        <w:rPr>
          <w:snapToGrid/>
          <w:color w:val="000000"/>
          <w:sz w:val="22"/>
          <w:szCs w:val="22"/>
          <w:lang w:val="en-IN"/>
        </w:rPr>
        <w:t xml:space="preserve">business </w:t>
      </w:r>
      <w:r w:rsidR="00F93B5F" w:rsidRPr="004D684C">
        <w:rPr>
          <w:color w:val="000000"/>
          <w:sz w:val="22"/>
          <w:szCs w:val="22"/>
          <w:lang w:val="en-IN"/>
        </w:rPr>
        <w:t xml:space="preserve">days </w:t>
      </w:r>
      <w:r w:rsidR="00F93B5F" w:rsidRPr="004D684C">
        <w:rPr>
          <w:color w:val="000000"/>
          <w:sz w:val="22"/>
          <w:szCs w:val="22"/>
          <w:lang w:val="en-IN"/>
        </w:rPr>
        <w:lastRenderedPageBreak/>
        <w:t xml:space="preserve">from </w:t>
      </w:r>
      <w:r w:rsidR="004A6C29" w:rsidRPr="004D684C">
        <w:rPr>
          <w:snapToGrid/>
          <w:color w:val="000000"/>
          <w:sz w:val="22"/>
          <w:szCs w:val="22"/>
          <w:lang w:val="en-IN"/>
        </w:rPr>
        <w:t xml:space="preserve">the final </w:t>
      </w:r>
      <w:r w:rsidR="004A6C29" w:rsidRPr="004D684C">
        <w:rPr>
          <w:snapToGrid/>
          <w:color w:val="000000"/>
          <w:sz w:val="22"/>
          <w:szCs w:val="22"/>
          <w:lang w:val="en-US"/>
        </w:rPr>
        <w:t>determination</w:t>
      </w:r>
      <w:r w:rsidR="004A6C29" w:rsidRPr="004D684C">
        <w:rPr>
          <w:snapToGrid/>
          <w:color w:val="000000"/>
          <w:sz w:val="22"/>
          <w:szCs w:val="22"/>
          <w:lang w:val="en-IN"/>
        </w:rPr>
        <w:t xml:space="preserve"> of the</w:t>
      </w:r>
      <w:r w:rsidR="00F93B5F" w:rsidRPr="004D684C">
        <w:rPr>
          <w:color w:val="000000"/>
          <w:sz w:val="22"/>
          <w:szCs w:val="22"/>
          <w:lang w:val="en-IN"/>
        </w:rPr>
        <w:t xml:space="preserve"> Indemnified </w:t>
      </w:r>
      <w:r w:rsidR="004A6C29" w:rsidRPr="004D684C">
        <w:rPr>
          <w:snapToGrid/>
          <w:color w:val="000000"/>
          <w:sz w:val="22"/>
          <w:szCs w:val="22"/>
          <w:lang w:val="en-IN"/>
        </w:rPr>
        <w:t>P</w:t>
      </w:r>
      <w:r w:rsidR="00623D30" w:rsidRPr="004D684C">
        <w:rPr>
          <w:snapToGrid/>
          <w:color w:val="000000"/>
          <w:sz w:val="22"/>
          <w:szCs w:val="22"/>
          <w:lang w:val="en-IN"/>
        </w:rPr>
        <w:t>erson</w:t>
      </w:r>
      <w:r w:rsidR="004A6C29" w:rsidRPr="004D684C">
        <w:rPr>
          <w:snapToGrid/>
          <w:color w:val="000000"/>
          <w:sz w:val="22"/>
          <w:szCs w:val="22"/>
          <w:lang w:val="en-IN"/>
        </w:rPr>
        <w:t xml:space="preserve">’s damages. The Indemnifying </w:t>
      </w:r>
      <w:r w:rsidR="00F93B5F" w:rsidRPr="004D684C">
        <w:rPr>
          <w:color w:val="000000"/>
          <w:sz w:val="22"/>
          <w:szCs w:val="22"/>
          <w:lang w:val="en-IN"/>
        </w:rPr>
        <w:t xml:space="preserve">Person </w:t>
      </w:r>
      <w:r w:rsidR="004A6C29" w:rsidRPr="004D684C">
        <w:rPr>
          <w:snapToGrid/>
          <w:color w:val="000000"/>
          <w:sz w:val="22"/>
          <w:szCs w:val="22"/>
          <w:lang w:val="en-IN"/>
        </w:rPr>
        <w:t>shall</w:t>
      </w:r>
      <w:r w:rsidR="00F93B5F" w:rsidRPr="004D684C">
        <w:rPr>
          <w:color w:val="000000"/>
          <w:sz w:val="22"/>
          <w:szCs w:val="22"/>
          <w:lang w:val="en-IN"/>
        </w:rPr>
        <w:t xml:space="preserve"> assume</w:t>
      </w:r>
      <w:r w:rsidRPr="004D684C">
        <w:rPr>
          <w:snapToGrid/>
          <w:color w:val="000000"/>
          <w:sz w:val="22"/>
          <w:szCs w:val="22"/>
          <w:lang w:val="en-US"/>
        </w:rPr>
        <w:t>, at the expense of the Indemnifying Person(s)</w:t>
      </w:r>
      <w:r w:rsidR="004A6C29" w:rsidRPr="004D684C">
        <w:rPr>
          <w:snapToGrid/>
          <w:color w:val="000000"/>
          <w:sz w:val="22"/>
          <w:szCs w:val="22"/>
          <w:lang w:val="en-US"/>
        </w:rPr>
        <w:t>,</w:t>
      </w:r>
      <w:r w:rsidRPr="004D684C">
        <w:rPr>
          <w:snapToGrid/>
          <w:color w:val="000000"/>
          <w:sz w:val="22"/>
          <w:szCs w:val="22"/>
          <w:lang w:val="en-US"/>
        </w:rPr>
        <w:t xml:space="preserve"> the defense of any such claim or proceeding, with the assistance of counsel reasonably satisfactory to such Indemnified Person. The Indemnifying Person(s) shall not consent to entry of any judgment, or admission of any fact, or enter into any settlement that does not include as an unconditional term thereof a release by the claimant or plaintiff to such Indemnified Person, in the form and substance satisfactory to the Indemnified Person, from all liability in respect of such claim or proceeding.</w:t>
      </w:r>
    </w:p>
    <w:p w:rsidR="00F02C9A" w:rsidRPr="004D684C" w:rsidRDefault="00F02C9A" w:rsidP="00A55E52">
      <w:pPr>
        <w:pStyle w:val="Header"/>
        <w:numPr>
          <w:ilvl w:val="2"/>
          <w:numId w:val="44"/>
        </w:numPr>
        <w:tabs>
          <w:tab w:val="clear" w:pos="4320"/>
          <w:tab w:val="clear" w:pos="8640"/>
        </w:tabs>
        <w:spacing w:after="240"/>
        <w:jc w:val="both"/>
        <w:rPr>
          <w:snapToGrid/>
          <w:color w:val="000000"/>
          <w:sz w:val="22"/>
          <w:szCs w:val="22"/>
          <w:lang w:val="en-US"/>
        </w:rPr>
      </w:pPr>
      <w:r w:rsidRPr="004D684C">
        <w:rPr>
          <w:snapToGrid/>
          <w:color w:val="000000"/>
          <w:sz w:val="22"/>
          <w:szCs w:val="22"/>
          <w:lang w:val="en-US"/>
        </w:rPr>
        <w:t>The Parties agree to cooperate in good faith in connection with any contest, defense, litigation, negotiation or settlement of any third party claim.</w:t>
      </w:r>
    </w:p>
    <w:p w:rsidR="00F02C9A" w:rsidRPr="001D3990" w:rsidRDefault="001D3990" w:rsidP="00A55E52">
      <w:pPr>
        <w:pStyle w:val="Header"/>
        <w:numPr>
          <w:ilvl w:val="2"/>
          <w:numId w:val="44"/>
        </w:numPr>
        <w:tabs>
          <w:tab w:val="clear" w:pos="4320"/>
          <w:tab w:val="clear" w:pos="8640"/>
        </w:tabs>
        <w:spacing w:after="240"/>
        <w:jc w:val="both"/>
        <w:rPr>
          <w:snapToGrid/>
          <w:color w:val="000000"/>
          <w:sz w:val="22"/>
          <w:szCs w:val="22"/>
          <w:lang w:val="en-US"/>
        </w:rPr>
      </w:pPr>
      <w:r>
        <w:rPr>
          <w:snapToGrid/>
          <w:color w:val="000000"/>
          <w:sz w:val="22"/>
          <w:szCs w:val="22"/>
          <w:lang w:val="en-US"/>
        </w:rPr>
        <w:t xml:space="preserve">In an event </w:t>
      </w:r>
      <w:r w:rsidR="00F02C9A" w:rsidRPr="001D3990">
        <w:rPr>
          <w:snapToGrid/>
          <w:color w:val="000000"/>
          <w:sz w:val="22"/>
          <w:szCs w:val="22"/>
          <w:lang w:val="en-US"/>
        </w:rPr>
        <w:t xml:space="preserve">the Indemnified Person </w:t>
      </w:r>
      <w:r>
        <w:rPr>
          <w:snapToGrid/>
          <w:color w:val="000000"/>
          <w:sz w:val="22"/>
          <w:szCs w:val="22"/>
          <w:lang w:val="en-US"/>
        </w:rPr>
        <w:t xml:space="preserve">realizes </w:t>
      </w:r>
      <w:r w:rsidR="00F02C9A" w:rsidRPr="001D3990">
        <w:rPr>
          <w:snapToGrid/>
          <w:color w:val="000000"/>
          <w:sz w:val="22"/>
          <w:szCs w:val="22"/>
          <w:lang w:val="en-US"/>
        </w:rPr>
        <w:t xml:space="preserve">the indemnification amounts </w:t>
      </w:r>
      <w:r w:rsidR="009A39C8">
        <w:rPr>
          <w:snapToGrid/>
          <w:color w:val="000000"/>
          <w:sz w:val="22"/>
          <w:szCs w:val="22"/>
          <w:lang w:val="en-US"/>
        </w:rPr>
        <w:t xml:space="preserve">under this Clause 9, pursuant to a Claim </w:t>
      </w:r>
      <w:r w:rsidR="00F02C9A" w:rsidRPr="001D3990">
        <w:rPr>
          <w:snapToGrid/>
          <w:color w:val="000000"/>
          <w:sz w:val="22"/>
          <w:szCs w:val="22"/>
          <w:lang w:val="en-US"/>
        </w:rPr>
        <w:t xml:space="preserve">in respect of which a separate cause of action exists against a </w:t>
      </w:r>
      <w:r w:rsidR="00CA21F3" w:rsidRPr="001D3990">
        <w:rPr>
          <w:snapToGrid/>
          <w:color w:val="000000"/>
          <w:sz w:val="22"/>
          <w:szCs w:val="22"/>
          <w:lang w:val="en-US"/>
        </w:rPr>
        <w:t>T</w:t>
      </w:r>
      <w:r w:rsidR="00F02C9A" w:rsidRPr="001D3990">
        <w:rPr>
          <w:snapToGrid/>
          <w:color w:val="000000"/>
          <w:sz w:val="22"/>
          <w:szCs w:val="22"/>
          <w:lang w:val="en-US"/>
        </w:rPr>
        <w:t xml:space="preserve">hird </w:t>
      </w:r>
      <w:r w:rsidR="00CA21F3" w:rsidRPr="001D3990">
        <w:rPr>
          <w:snapToGrid/>
          <w:color w:val="000000"/>
          <w:sz w:val="22"/>
          <w:szCs w:val="22"/>
          <w:lang w:val="en-US"/>
        </w:rPr>
        <w:t>P</w:t>
      </w:r>
      <w:r w:rsidR="00F02C9A" w:rsidRPr="001D3990">
        <w:rPr>
          <w:snapToGrid/>
          <w:color w:val="000000"/>
          <w:sz w:val="22"/>
          <w:szCs w:val="22"/>
          <w:lang w:val="en-US"/>
        </w:rPr>
        <w:t xml:space="preserve">arty, the Indemnified Person shall assign its rights in relation to such cause of action or Claim against such </w:t>
      </w:r>
      <w:r w:rsidR="009A39C8">
        <w:rPr>
          <w:snapToGrid/>
          <w:color w:val="000000"/>
          <w:sz w:val="22"/>
          <w:szCs w:val="22"/>
          <w:lang w:val="en-US"/>
        </w:rPr>
        <w:t>T</w:t>
      </w:r>
      <w:r w:rsidR="00F02C9A" w:rsidRPr="001D3990">
        <w:rPr>
          <w:snapToGrid/>
          <w:color w:val="000000"/>
          <w:sz w:val="22"/>
          <w:szCs w:val="22"/>
          <w:lang w:val="en-US"/>
        </w:rPr>
        <w:t xml:space="preserve">hird </w:t>
      </w:r>
      <w:r w:rsidR="009A39C8">
        <w:rPr>
          <w:snapToGrid/>
          <w:color w:val="000000"/>
          <w:sz w:val="22"/>
          <w:szCs w:val="22"/>
          <w:lang w:val="en-US"/>
        </w:rPr>
        <w:t>P</w:t>
      </w:r>
      <w:r w:rsidR="00F02C9A" w:rsidRPr="001D3990">
        <w:rPr>
          <w:snapToGrid/>
          <w:color w:val="000000"/>
          <w:sz w:val="22"/>
          <w:szCs w:val="22"/>
          <w:lang w:val="en-US"/>
        </w:rPr>
        <w:t>arty, to the Indemnifying Person(s).</w:t>
      </w:r>
    </w:p>
    <w:p w:rsidR="00F02C9A" w:rsidRPr="004D684C" w:rsidRDefault="00F02C9A" w:rsidP="00A55E52">
      <w:pPr>
        <w:pStyle w:val="Header"/>
        <w:numPr>
          <w:ilvl w:val="2"/>
          <w:numId w:val="44"/>
        </w:numPr>
        <w:tabs>
          <w:tab w:val="clear" w:pos="4320"/>
          <w:tab w:val="clear" w:pos="8640"/>
        </w:tabs>
        <w:spacing w:after="240"/>
        <w:jc w:val="both"/>
        <w:rPr>
          <w:snapToGrid/>
          <w:color w:val="000000"/>
          <w:sz w:val="22"/>
          <w:szCs w:val="22"/>
          <w:lang w:val="en-US"/>
        </w:rPr>
      </w:pPr>
      <w:r w:rsidRPr="004D684C">
        <w:rPr>
          <w:snapToGrid/>
          <w:color w:val="000000"/>
          <w:sz w:val="22"/>
          <w:szCs w:val="22"/>
          <w:lang w:val="en-US"/>
        </w:rPr>
        <w:t>If the payment to an Indemnified Person, pursuant to the indemnity under this Agreement, requires any approval, then the Promoters</w:t>
      </w:r>
      <w:r w:rsidR="00D37238" w:rsidRPr="004D684C">
        <w:rPr>
          <w:snapToGrid/>
          <w:color w:val="000000"/>
          <w:sz w:val="22"/>
          <w:szCs w:val="22"/>
          <w:lang w:val="en-US"/>
        </w:rPr>
        <w:t xml:space="preserve"> and </w:t>
      </w:r>
      <w:r w:rsidR="00D96102" w:rsidRPr="004D684C">
        <w:rPr>
          <w:snapToGrid/>
          <w:color w:val="000000"/>
          <w:sz w:val="22"/>
          <w:szCs w:val="22"/>
          <w:lang w:val="en-US"/>
        </w:rPr>
        <w:t xml:space="preserve">the </w:t>
      </w:r>
      <w:r w:rsidRPr="004D684C">
        <w:rPr>
          <w:snapToGrid/>
          <w:color w:val="000000"/>
          <w:sz w:val="22"/>
          <w:szCs w:val="22"/>
          <w:lang w:val="en-US"/>
        </w:rPr>
        <w:t xml:space="preserve">Company undertake to take all measures necessary, and assist and aid the Indemnified Person in any and all manners, to enable the Indemnified Person to procure the necessary approval. </w:t>
      </w:r>
    </w:p>
    <w:p w:rsidR="00F02C9A" w:rsidRPr="004D684C" w:rsidRDefault="00F02C9A" w:rsidP="00A55E52">
      <w:pPr>
        <w:pStyle w:val="Header"/>
        <w:numPr>
          <w:ilvl w:val="1"/>
          <w:numId w:val="44"/>
        </w:numPr>
        <w:tabs>
          <w:tab w:val="clear" w:pos="4320"/>
          <w:tab w:val="clear" w:pos="8640"/>
        </w:tabs>
        <w:spacing w:after="240"/>
        <w:jc w:val="both"/>
        <w:rPr>
          <w:snapToGrid/>
          <w:color w:val="000000"/>
          <w:sz w:val="22"/>
          <w:szCs w:val="22"/>
          <w:lang w:val="en-US"/>
        </w:rPr>
      </w:pPr>
      <w:r w:rsidRPr="004D684C">
        <w:rPr>
          <w:snapToGrid/>
          <w:color w:val="000000"/>
          <w:sz w:val="22"/>
          <w:szCs w:val="22"/>
          <w:lang w:val="en-US"/>
        </w:rPr>
        <w:t>The Promoters agree and undertake that they shall cause the Company to promptly comply with its indemnification obligations and shall do all acts and deeds necessary to cause the Company to comply with such obligations.</w:t>
      </w:r>
    </w:p>
    <w:p w:rsidR="00E72DB1" w:rsidRPr="004D684C" w:rsidRDefault="00E72DB1" w:rsidP="00A55E52">
      <w:pPr>
        <w:pStyle w:val="Header"/>
        <w:numPr>
          <w:ilvl w:val="1"/>
          <w:numId w:val="44"/>
        </w:numPr>
        <w:tabs>
          <w:tab w:val="clear" w:pos="4320"/>
          <w:tab w:val="clear" w:pos="8640"/>
        </w:tabs>
        <w:spacing w:after="240"/>
        <w:jc w:val="both"/>
        <w:rPr>
          <w:color w:val="000000"/>
          <w:sz w:val="22"/>
          <w:szCs w:val="22"/>
          <w:lang w:val="en-US"/>
        </w:rPr>
      </w:pPr>
      <w:r w:rsidRPr="004D684C">
        <w:rPr>
          <w:color w:val="000000"/>
          <w:sz w:val="22"/>
          <w:szCs w:val="22"/>
          <w:lang w:val="en-US"/>
        </w:rPr>
        <w:t>The indemnification rights of each Indemnified Person under this Agreement are independent of, and in addition to, such other rights and remedies as the Investor may have at Law or in equity or otherwise, including the right to seek specific performance, rescission or other injunctive relief, none of which rights or remedies shall be affected or diminished thereby.</w:t>
      </w:r>
    </w:p>
    <w:p w:rsidR="00F02C9A" w:rsidRPr="004D684C" w:rsidRDefault="00F02C9A" w:rsidP="00A55E52">
      <w:pPr>
        <w:pStyle w:val="Header"/>
        <w:numPr>
          <w:ilvl w:val="1"/>
          <w:numId w:val="44"/>
        </w:numPr>
        <w:tabs>
          <w:tab w:val="clear" w:pos="4320"/>
          <w:tab w:val="clear" w:pos="8640"/>
        </w:tabs>
        <w:spacing w:after="240"/>
        <w:jc w:val="both"/>
        <w:rPr>
          <w:color w:val="000000"/>
          <w:sz w:val="22"/>
          <w:szCs w:val="22"/>
        </w:rPr>
      </w:pPr>
      <w:r w:rsidRPr="004D684C">
        <w:rPr>
          <w:sz w:val="22"/>
          <w:szCs w:val="22"/>
        </w:rPr>
        <w:t xml:space="preserve">Notwithstanding anything contained herein, </w:t>
      </w:r>
      <w:r w:rsidR="00266E88" w:rsidRPr="004D684C">
        <w:rPr>
          <w:color w:val="000000"/>
          <w:sz w:val="22"/>
          <w:szCs w:val="22"/>
          <w:lang w:val="en-US"/>
        </w:rPr>
        <w:t>t</w:t>
      </w:r>
      <w:r w:rsidRPr="004D684C">
        <w:rPr>
          <w:color w:val="000000"/>
          <w:sz w:val="22"/>
          <w:szCs w:val="22"/>
          <w:lang w:val="en-US"/>
        </w:rPr>
        <w:t>he Indemnifying Persons shall not be liable for any indirect, incidental, special or consequential damages or liabilities (including lost profits or lost revenues or loss of business reputation or opportunity) of any kind, regardless of whether such liability arises in tort, contract, breach of warranty, indemnification or otherwise</w:t>
      </w:r>
      <w:r w:rsidR="00424966" w:rsidRPr="004D684C">
        <w:rPr>
          <w:color w:val="000000"/>
          <w:sz w:val="22"/>
          <w:szCs w:val="22"/>
          <w:lang w:val="en-US"/>
        </w:rPr>
        <w:t>, except where such breach is due to fraud, willful default, intentional misrepresentation or negligence</w:t>
      </w:r>
      <w:r w:rsidRPr="004D684C">
        <w:rPr>
          <w:color w:val="000000"/>
          <w:sz w:val="22"/>
          <w:szCs w:val="22"/>
          <w:lang w:val="en-US"/>
        </w:rPr>
        <w:t>.</w:t>
      </w:r>
    </w:p>
    <w:p w:rsidR="00F02C9A" w:rsidRPr="004D684C" w:rsidRDefault="00F02C9A" w:rsidP="00A55E52">
      <w:pPr>
        <w:pStyle w:val="Style11"/>
        <w:numPr>
          <w:ilvl w:val="0"/>
          <w:numId w:val="44"/>
        </w:numPr>
        <w:spacing w:after="240"/>
      </w:pPr>
      <w:bookmarkStart w:id="162" w:name="_Ref384734022"/>
      <w:bookmarkStart w:id="163" w:name="_Toc244757149"/>
      <w:bookmarkStart w:id="164" w:name="_Toc299446673"/>
      <w:bookmarkStart w:id="165" w:name="_Ref176432061"/>
      <w:bookmarkStart w:id="166" w:name="_Ref176444899"/>
      <w:bookmarkStart w:id="167" w:name="_Ref176445616"/>
      <w:bookmarkStart w:id="168" w:name="_Ref384835485"/>
      <w:bookmarkStart w:id="169" w:name="_Toc438205747"/>
      <w:bookmarkStart w:id="170" w:name="_Toc528086412"/>
      <w:bookmarkStart w:id="171" w:name="_Toc528127492"/>
      <w:bookmarkStart w:id="172" w:name="_Toc51739622"/>
      <w:bookmarkStart w:id="173" w:name="_Toc72067349"/>
      <w:bookmarkStart w:id="174" w:name="_Toc91922715"/>
      <w:r w:rsidRPr="004D684C">
        <w:t>TERMINATION</w:t>
      </w:r>
      <w:bookmarkEnd w:id="162"/>
      <w:r w:rsidRPr="004D684C">
        <w:t xml:space="preserve"> </w:t>
      </w:r>
      <w:bookmarkEnd w:id="163"/>
      <w:bookmarkEnd w:id="164"/>
      <w:bookmarkEnd w:id="165"/>
      <w:bookmarkEnd w:id="166"/>
      <w:bookmarkEnd w:id="167"/>
      <w:r w:rsidRPr="004D684C">
        <w:t>AND DEFAULT</w:t>
      </w:r>
      <w:bookmarkEnd w:id="168"/>
      <w:bookmarkEnd w:id="169"/>
    </w:p>
    <w:p w:rsidR="00F02C9A" w:rsidRPr="004D684C" w:rsidRDefault="00F02C9A" w:rsidP="00A55E52">
      <w:pPr>
        <w:widowControl w:val="0"/>
        <w:numPr>
          <w:ilvl w:val="1"/>
          <w:numId w:val="44"/>
        </w:numPr>
        <w:suppressAutoHyphens/>
        <w:spacing w:after="240"/>
        <w:jc w:val="both"/>
        <w:rPr>
          <w:bCs/>
          <w:sz w:val="22"/>
          <w:szCs w:val="22"/>
          <w:u w:val="single"/>
        </w:rPr>
      </w:pPr>
      <w:bookmarkStart w:id="175" w:name="_Ref176445462"/>
      <w:bookmarkEnd w:id="170"/>
      <w:bookmarkEnd w:id="171"/>
      <w:bookmarkEnd w:id="172"/>
      <w:bookmarkEnd w:id="173"/>
      <w:bookmarkEnd w:id="174"/>
      <w:r w:rsidRPr="004D684C">
        <w:rPr>
          <w:bCs/>
          <w:sz w:val="22"/>
          <w:szCs w:val="22"/>
        </w:rPr>
        <w:t xml:space="preserve">This Agreement may, </w:t>
      </w:r>
      <w:r w:rsidRPr="009A39C8">
        <w:rPr>
          <w:bCs/>
          <w:sz w:val="22"/>
          <w:szCs w:val="22"/>
        </w:rPr>
        <w:t xml:space="preserve">subject always to Clause </w:t>
      </w:r>
      <w:r w:rsidR="00477F89" w:rsidRPr="009A39C8">
        <w:rPr>
          <w:bCs/>
          <w:sz w:val="22"/>
          <w:szCs w:val="22"/>
        </w:rPr>
        <w:t>10.4</w:t>
      </w:r>
      <w:r w:rsidR="00AA7263" w:rsidRPr="009A39C8">
        <w:rPr>
          <w:bCs/>
          <w:sz w:val="22"/>
          <w:szCs w:val="22"/>
        </w:rPr>
        <w:t xml:space="preserve"> </w:t>
      </w:r>
      <w:r w:rsidRPr="009A39C8">
        <w:rPr>
          <w:bCs/>
          <w:sz w:val="22"/>
          <w:szCs w:val="22"/>
        </w:rPr>
        <w:t>hereunder</w:t>
      </w:r>
      <w:r w:rsidRPr="004D684C">
        <w:rPr>
          <w:bCs/>
          <w:sz w:val="22"/>
          <w:szCs w:val="22"/>
        </w:rPr>
        <w:t>:</w:t>
      </w:r>
      <w:bookmarkEnd w:id="175"/>
      <w:r w:rsidRPr="004D684C">
        <w:rPr>
          <w:bCs/>
          <w:sz w:val="22"/>
          <w:szCs w:val="22"/>
        </w:rPr>
        <w:t xml:space="preserve"> </w:t>
      </w:r>
    </w:p>
    <w:p w:rsidR="00F02C9A" w:rsidRPr="004D684C" w:rsidRDefault="00F02C9A" w:rsidP="00A55E52">
      <w:pPr>
        <w:widowControl w:val="0"/>
        <w:numPr>
          <w:ilvl w:val="2"/>
          <w:numId w:val="44"/>
        </w:numPr>
        <w:suppressAutoHyphens/>
        <w:spacing w:after="240"/>
        <w:jc w:val="both"/>
        <w:rPr>
          <w:bCs/>
          <w:sz w:val="22"/>
          <w:szCs w:val="22"/>
          <w:u w:val="single"/>
        </w:rPr>
      </w:pPr>
      <w:r w:rsidRPr="004D684C">
        <w:rPr>
          <w:bCs/>
          <w:sz w:val="22"/>
          <w:szCs w:val="22"/>
        </w:rPr>
        <w:t>be terminated prior to the First Closing Date upon the mutual written agreement of the Parties</w:t>
      </w:r>
      <w:bookmarkStart w:id="176" w:name="_DV_M341"/>
      <w:bookmarkEnd w:id="176"/>
      <w:r w:rsidRPr="004D684C">
        <w:rPr>
          <w:bCs/>
          <w:sz w:val="22"/>
          <w:szCs w:val="22"/>
        </w:rPr>
        <w:t xml:space="preserve"> or pursuant to Clauses </w:t>
      </w:r>
      <w:r w:rsidR="00F66841" w:rsidRPr="004D684C">
        <w:rPr>
          <w:bCs/>
          <w:sz w:val="22"/>
          <w:szCs w:val="22"/>
        </w:rPr>
        <w:t>5.3</w:t>
      </w:r>
      <w:r w:rsidRPr="004D684C">
        <w:rPr>
          <w:bCs/>
          <w:sz w:val="22"/>
          <w:szCs w:val="22"/>
        </w:rPr>
        <w:t>; or</w:t>
      </w:r>
    </w:p>
    <w:p w:rsidR="00F02C9A" w:rsidRPr="004D684C" w:rsidRDefault="00F02C9A" w:rsidP="00A55E52">
      <w:pPr>
        <w:widowControl w:val="0"/>
        <w:numPr>
          <w:ilvl w:val="2"/>
          <w:numId w:val="44"/>
        </w:numPr>
        <w:suppressAutoHyphens/>
        <w:spacing w:after="240"/>
        <w:jc w:val="both"/>
        <w:rPr>
          <w:sz w:val="22"/>
          <w:szCs w:val="22"/>
        </w:rPr>
      </w:pPr>
      <w:r w:rsidRPr="004D684C">
        <w:rPr>
          <w:sz w:val="22"/>
          <w:szCs w:val="22"/>
        </w:rPr>
        <w:t xml:space="preserve">be terminated at the option of the </w:t>
      </w:r>
      <w:r w:rsidR="0046115F">
        <w:rPr>
          <w:sz w:val="22"/>
          <w:szCs w:val="22"/>
        </w:rPr>
        <w:t>Investor</w:t>
      </w:r>
      <w:r w:rsidRPr="004D684C">
        <w:rPr>
          <w:sz w:val="22"/>
          <w:szCs w:val="22"/>
        </w:rPr>
        <w:t>, if any Promoter or the Company</w:t>
      </w:r>
      <w:r w:rsidR="00E72DB1" w:rsidRPr="004D684C">
        <w:rPr>
          <w:sz w:val="22"/>
          <w:szCs w:val="22"/>
        </w:rPr>
        <w:t xml:space="preserve"> </w:t>
      </w:r>
      <w:r w:rsidRPr="004D684C">
        <w:rPr>
          <w:sz w:val="22"/>
          <w:szCs w:val="22"/>
        </w:rPr>
        <w:t>ha</w:t>
      </w:r>
      <w:r w:rsidR="00284B8A">
        <w:rPr>
          <w:sz w:val="22"/>
          <w:szCs w:val="22"/>
        </w:rPr>
        <w:t>ve</w:t>
      </w:r>
      <w:r w:rsidRPr="004D684C">
        <w:rPr>
          <w:sz w:val="22"/>
          <w:szCs w:val="22"/>
        </w:rPr>
        <w:t xml:space="preserve"> breached any material Warranties or any other covenant or obligation or agreement of the Promoter or the Company</w:t>
      </w:r>
      <w:r w:rsidR="00E72DB1" w:rsidRPr="004D684C">
        <w:rPr>
          <w:sz w:val="22"/>
          <w:szCs w:val="22"/>
        </w:rPr>
        <w:t xml:space="preserve"> </w:t>
      </w:r>
      <w:r w:rsidRPr="004D684C">
        <w:rPr>
          <w:sz w:val="22"/>
          <w:szCs w:val="22"/>
        </w:rPr>
        <w:t xml:space="preserve">contained in this Agreement, and such breach </w:t>
      </w:r>
      <w:r w:rsidRPr="004D684C">
        <w:rPr>
          <w:sz w:val="22"/>
          <w:szCs w:val="22"/>
        </w:rPr>
        <w:lastRenderedPageBreak/>
        <w:t xml:space="preserve">cannot be or is not cured within </w:t>
      </w:r>
      <w:bookmarkStart w:id="177" w:name="_DV_C263"/>
      <w:r w:rsidRPr="004D684C">
        <w:rPr>
          <w:sz w:val="22"/>
          <w:szCs w:val="22"/>
        </w:rPr>
        <w:t>30 (thirty)</w:t>
      </w:r>
      <w:bookmarkEnd w:id="177"/>
      <w:r w:rsidRPr="004D684C">
        <w:rPr>
          <w:sz w:val="22"/>
          <w:szCs w:val="22"/>
        </w:rPr>
        <w:t xml:space="preserve"> </w:t>
      </w:r>
      <w:bookmarkStart w:id="178" w:name="_DV_M342"/>
      <w:bookmarkEnd w:id="178"/>
      <w:r w:rsidRPr="004D684C">
        <w:rPr>
          <w:sz w:val="22"/>
          <w:szCs w:val="22"/>
        </w:rPr>
        <w:t xml:space="preserve">days after being notified in writing of the same in accordance with Clause </w:t>
      </w:r>
      <w:r w:rsidR="00296724" w:rsidRPr="004D684C">
        <w:rPr>
          <w:sz w:val="22"/>
          <w:szCs w:val="22"/>
        </w:rPr>
        <w:t>14</w:t>
      </w:r>
      <w:r w:rsidR="003B6397" w:rsidRPr="004D684C">
        <w:rPr>
          <w:sz w:val="22"/>
          <w:szCs w:val="22"/>
        </w:rPr>
        <w:t xml:space="preserve">. However, termination of the Agreement by one Investor will not affect the rights and obligations of the non-terminating Investor; </w:t>
      </w:r>
      <w:r w:rsidR="00FB115E" w:rsidRPr="004D684C">
        <w:rPr>
          <w:sz w:val="22"/>
          <w:szCs w:val="22"/>
        </w:rPr>
        <w:t>or</w:t>
      </w:r>
    </w:p>
    <w:p w:rsidR="00623D30" w:rsidRPr="005B14BA" w:rsidRDefault="00623D30" w:rsidP="00A55E52">
      <w:pPr>
        <w:widowControl w:val="0"/>
        <w:numPr>
          <w:ilvl w:val="2"/>
          <w:numId w:val="44"/>
        </w:numPr>
        <w:suppressAutoHyphens/>
        <w:spacing w:after="240"/>
        <w:jc w:val="both"/>
        <w:rPr>
          <w:sz w:val="22"/>
          <w:szCs w:val="22"/>
        </w:rPr>
      </w:pPr>
      <w:proofErr w:type="gramStart"/>
      <w:r w:rsidRPr="005B14BA">
        <w:rPr>
          <w:sz w:val="22"/>
          <w:szCs w:val="22"/>
        </w:rPr>
        <w:t>be</w:t>
      </w:r>
      <w:proofErr w:type="gramEnd"/>
      <w:r w:rsidRPr="005B14BA">
        <w:rPr>
          <w:sz w:val="22"/>
          <w:szCs w:val="22"/>
        </w:rPr>
        <w:t xml:space="preserve"> terminated at the option of t</w:t>
      </w:r>
      <w:r w:rsidR="00075308" w:rsidRPr="005B14BA">
        <w:rPr>
          <w:sz w:val="22"/>
          <w:szCs w:val="22"/>
        </w:rPr>
        <w:t xml:space="preserve">he Company if the </w:t>
      </w:r>
      <w:r w:rsidR="00C67333">
        <w:rPr>
          <w:sz w:val="22"/>
          <w:szCs w:val="22"/>
        </w:rPr>
        <w:t xml:space="preserve">Series A Subscription Amount is not received by the Company </w:t>
      </w:r>
      <w:r w:rsidR="00075308" w:rsidRPr="005B14BA">
        <w:rPr>
          <w:sz w:val="22"/>
          <w:szCs w:val="22"/>
        </w:rPr>
        <w:t>within 10</w:t>
      </w:r>
      <w:r w:rsidR="00C67333">
        <w:rPr>
          <w:sz w:val="22"/>
          <w:szCs w:val="22"/>
        </w:rPr>
        <w:t xml:space="preserve"> (ten)</w:t>
      </w:r>
      <w:r w:rsidR="00075308" w:rsidRPr="005B14BA">
        <w:rPr>
          <w:sz w:val="22"/>
          <w:szCs w:val="22"/>
        </w:rPr>
        <w:t xml:space="preserve"> days from the issue of the </w:t>
      </w:r>
      <w:r w:rsidR="00C67333">
        <w:rPr>
          <w:sz w:val="22"/>
          <w:szCs w:val="22"/>
        </w:rPr>
        <w:t xml:space="preserve">First Closing </w:t>
      </w:r>
      <w:r w:rsidR="00075308" w:rsidRPr="005B14BA">
        <w:rPr>
          <w:sz w:val="22"/>
          <w:szCs w:val="22"/>
        </w:rPr>
        <w:t xml:space="preserve">CP </w:t>
      </w:r>
      <w:r w:rsidR="00C67333">
        <w:rPr>
          <w:sz w:val="22"/>
          <w:szCs w:val="22"/>
        </w:rPr>
        <w:t>C</w:t>
      </w:r>
      <w:r w:rsidR="00075308" w:rsidRPr="005B14BA">
        <w:rPr>
          <w:sz w:val="22"/>
          <w:szCs w:val="22"/>
        </w:rPr>
        <w:t xml:space="preserve">onfirmation </w:t>
      </w:r>
      <w:r w:rsidR="00C67333">
        <w:rPr>
          <w:sz w:val="22"/>
          <w:szCs w:val="22"/>
        </w:rPr>
        <w:t>C</w:t>
      </w:r>
      <w:r w:rsidR="00075308" w:rsidRPr="005B14BA">
        <w:rPr>
          <w:sz w:val="22"/>
          <w:szCs w:val="22"/>
        </w:rPr>
        <w:t>ertificate]</w:t>
      </w:r>
      <w:r w:rsidRPr="005B14BA">
        <w:rPr>
          <w:sz w:val="22"/>
          <w:szCs w:val="22"/>
        </w:rPr>
        <w:t>, for any reason whatsoever.</w:t>
      </w:r>
    </w:p>
    <w:p w:rsidR="00F02C9A" w:rsidRPr="004D684C" w:rsidRDefault="00F02C9A" w:rsidP="00A55E52">
      <w:pPr>
        <w:pStyle w:val="Heading2"/>
        <w:keepNext w:val="0"/>
        <w:widowControl w:val="0"/>
        <w:numPr>
          <w:ilvl w:val="1"/>
          <w:numId w:val="44"/>
        </w:numPr>
        <w:spacing w:after="240"/>
        <w:ind w:right="29"/>
        <w:rPr>
          <w:rFonts w:ascii="Times New Roman" w:hAnsi="Times New Roman"/>
          <w:b w:val="0"/>
          <w:sz w:val="22"/>
          <w:szCs w:val="22"/>
        </w:rPr>
      </w:pPr>
      <w:bookmarkStart w:id="179" w:name="_Toc438205748"/>
      <w:r w:rsidRPr="005B14BA">
        <w:rPr>
          <w:rFonts w:ascii="Times New Roman" w:hAnsi="Times New Roman"/>
          <w:b w:val="0"/>
          <w:sz w:val="22"/>
          <w:szCs w:val="22"/>
        </w:rPr>
        <w:t>Notwi</w:t>
      </w:r>
      <w:r w:rsidRPr="004D684C">
        <w:rPr>
          <w:rFonts w:ascii="Times New Roman" w:hAnsi="Times New Roman"/>
          <w:b w:val="0"/>
          <w:sz w:val="22"/>
          <w:szCs w:val="22"/>
        </w:rPr>
        <w:t xml:space="preserve">thstanding anything contained in Clause </w:t>
      </w:r>
      <w:fldSimple w:instr=" REF _Ref176445462 \r \h  \* MERGEFORMAT ">
        <w:r w:rsidRPr="004D684C">
          <w:rPr>
            <w:rFonts w:ascii="Times New Roman" w:hAnsi="Times New Roman"/>
            <w:b w:val="0"/>
            <w:sz w:val="22"/>
            <w:szCs w:val="22"/>
          </w:rPr>
          <w:t>10.1</w:t>
        </w:r>
      </w:fldSimple>
      <w:r w:rsidRPr="004D684C">
        <w:rPr>
          <w:rFonts w:ascii="Times New Roman" w:hAnsi="Times New Roman"/>
          <w:b w:val="0"/>
          <w:sz w:val="22"/>
          <w:szCs w:val="22"/>
        </w:rPr>
        <w:t xml:space="preserve"> herein above, the </w:t>
      </w:r>
      <w:r w:rsidR="001C44AD">
        <w:rPr>
          <w:rFonts w:ascii="Times New Roman" w:hAnsi="Times New Roman"/>
          <w:b w:val="0"/>
          <w:sz w:val="22"/>
          <w:szCs w:val="22"/>
        </w:rPr>
        <w:t>Investor</w:t>
      </w:r>
      <w:r w:rsidRPr="004D684C">
        <w:rPr>
          <w:rFonts w:ascii="Times New Roman" w:hAnsi="Times New Roman"/>
          <w:b w:val="0"/>
          <w:sz w:val="22"/>
          <w:szCs w:val="22"/>
        </w:rPr>
        <w:t xml:space="preserve"> shall be entitled to all the rights and remedies which are available under Law, equity or otherwise, including such other rights and remedies as may be mutually agreed between the Parties in this Agreement. The rights specified in this Clause 10 shall be in addition to and not in substitution for any other remedies, including a Claim for damages that may be available to the </w:t>
      </w:r>
      <w:r w:rsidR="0046115F">
        <w:rPr>
          <w:rFonts w:ascii="Times New Roman" w:hAnsi="Times New Roman"/>
          <w:b w:val="0"/>
          <w:sz w:val="22"/>
          <w:szCs w:val="22"/>
        </w:rPr>
        <w:t>Investor</w:t>
      </w:r>
      <w:r w:rsidRPr="004D684C">
        <w:rPr>
          <w:rFonts w:ascii="Times New Roman" w:hAnsi="Times New Roman"/>
          <w:b w:val="0"/>
          <w:sz w:val="22"/>
          <w:szCs w:val="22"/>
        </w:rPr>
        <w:t>.</w:t>
      </w:r>
      <w:bookmarkEnd w:id="179"/>
    </w:p>
    <w:p w:rsidR="00F02C9A" w:rsidRPr="004D684C" w:rsidRDefault="00F02C9A" w:rsidP="00A55E52">
      <w:pPr>
        <w:pStyle w:val="Heading2"/>
        <w:keepNext w:val="0"/>
        <w:widowControl w:val="0"/>
        <w:numPr>
          <w:ilvl w:val="1"/>
          <w:numId w:val="44"/>
        </w:numPr>
        <w:spacing w:after="240"/>
        <w:ind w:right="29"/>
        <w:rPr>
          <w:rFonts w:ascii="Times New Roman" w:hAnsi="Times New Roman"/>
          <w:b w:val="0"/>
          <w:sz w:val="22"/>
          <w:szCs w:val="22"/>
        </w:rPr>
      </w:pPr>
      <w:bookmarkStart w:id="180" w:name="_Toc438205749"/>
      <w:r w:rsidRPr="004D684C">
        <w:rPr>
          <w:rFonts w:ascii="Times New Roman" w:hAnsi="Times New Roman"/>
          <w:b w:val="0"/>
          <w:sz w:val="22"/>
          <w:szCs w:val="22"/>
        </w:rPr>
        <w:t>The termination of this Agreement shall be without prejudice to any Claim or rights of action previously accrued to the Parties hereunder.</w:t>
      </w:r>
      <w:bookmarkEnd w:id="180"/>
      <w:r w:rsidRPr="004D684C">
        <w:rPr>
          <w:rFonts w:ascii="Times New Roman" w:hAnsi="Times New Roman"/>
          <w:b w:val="0"/>
          <w:sz w:val="22"/>
          <w:szCs w:val="22"/>
        </w:rPr>
        <w:t xml:space="preserve"> </w:t>
      </w:r>
    </w:p>
    <w:p w:rsidR="00F02C9A" w:rsidRPr="004D684C" w:rsidRDefault="00F02C9A" w:rsidP="00A55E52">
      <w:pPr>
        <w:pStyle w:val="Heading2"/>
        <w:keepNext w:val="0"/>
        <w:widowControl w:val="0"/>
        <w:numPr>
          <w:ilvl w:val="1"/>
          <w:numId w:val="44"/>
        </w:numPr>
        <w:spacing w:after="240"/>
        <w:ind w:right="29"/>
        <w:rPr>
          <w:rFonts w:ascii="Times New Roman" w:hAnsi="Times New Roman"/>
          <w:b w:val="0"/>
          <w:sz w:val="22"/>
          <w:szCs w:val="22"/>
        </w:rPr>
      </w:pPr>
      <w:bookmarkStart w:id="181" w:name="_Ref176445069"/>
      <w:bookmarkStart w:id="182" w:name="_Toc438205750"/>
      <w:r w:rsidRPr="004D684C">
        <w:rPr>
          <w:rFonts w:ascii="Times New Roman" w:hAnsi="Times New Roman"/>
          <w:b w:val="0"/>
          <w:sz w:val="22"/>
          <w:szCs w:val="22"/>
        </w:rPr>
        <w:t xml:space="preserve">Notwithstanding the above, Clauses </w:t>
      </w:r>
      <w:fldSimple w:instr=" REF _Ref428950412 \r \h  \* MERGEFORMAT ">
        <w:r w:rsidRPr="004D684C">
          <w:t>7</w:t>
        </w:r>
      </w:fldSimple>
      <w:r w:rsidRPr="004D684C">
        <w:rPr>
          <w:rFonts w:ascii="Times New Roman" w:hAnsi="Times New Roman"/>
          <w:b w:val="0"/>
          <w:sz w:val="22"/>
          <w:szCs w:val="22"/>
        </w:rPr>
        <w:t xml:space="preserve"> (</w:t>
      </w:r>
      <w:r w:rsidRPr="004D684C">
        <w:rPr>
          <w:rFonts w:ascii="Times New Roman" w:hAnsi="Times New Roman"/>
          <w:b w:val="0"/>
          <w:i/>
          <w:sz w:val="22"/>
          <w:szCs w:val="22"/>
        </w:rPr>
        <w:t>Representations &amp; Warranties</w:t>
      </w:r>
      <w:r w:rsidRPr="004D684C">
        <w:rPr>
          <w:rFonts w:ascii="Times New Roman" w:hAnsi="Times New Roman"/>
          <w:b w:val="0"/>
          <w:sz w:val="22"/>
          <w:szCs w:val="22"/>
        </w:rPr>
        <w:t xml:space="preserve">), </w:t>
      </w:r>
      <w:fldSimple w:instr=" REF _Ref384835466 \r \h  \* MERGEFORMAT ">
        <w:r w:rsidRPr="004D684C">
          <w:t>9</w:t>
        </w:r>
      </w:fldSimple>
      <w:r w:rsidRPr="004D684C">
        <w:rPr>
          <w:rFonts w:ascii="Times New Roman" w:hAnsi="Times New Roman"/>
          <w:b w:val="0"/>
          <w:sz w:val="22"/>
          <w:szCs w:val="22"/>
        </w:rPr>
        <w:t xml:space="preserve"> (</w:t>
      </w:r>
      <w:r w:rsidRPr="004D684C">
        <w:rPr>
          <w:rFonts w:ascii="Times New Roman" w:hAnsi="Times New Roman"/>
          <w:b w:val="0"/>
          <w:i/>
          <w:sz w:val="22"/>
          <w:szCs w:val="22"/>
        </w:rPr>
        <w:t>Indemnification</w:t>
      </w:r>
      <w:r w:rsidRPr="004D684C">
        <w:rPr>
          <w:rFonts w:ascii="Times New Roman" w:hAnsi="Times New Roman"/>
          <w:b w:val="0"/>
          <w:sz w:val="22"/>
          <w:szCs w:val="22"/>
        </w:rPr>
        <w:t xml:space="preserve">), </w:t>
      </w:r>
      <w:fldSimple w:instr=" REF _Ref384835485 \r \h  \* MERGEFORMAT ">
        <w:r w:rsidRPr="004D684C">
          <w:rPr>
            <w:rFonts w:ascii="Times New Roman" w:hAnsi="Times New Roman"/>
            <w:b w:val="0"/>
            <w:sz w:val="22"/>
            <w:szCs w:val="22"/>
          </w:rPr>
          <w:t>10</w:t>
        </w:r>
      </w:fldSimple>
      <w:r w:rsidRPr="004D684C">
        <w:rPr>
          <w:rFonts w:ascii="Times New Roman" w:hAnsi="Times New Roman"/>
          <w:b w:val="0"/>
          <w:sz w:val="22"/>
          <w:szCs w:val="22"/>
        </w:rPr>
        <w:t>.1 (</w:t>
      </w:r>
      <w:r w:rsidRPr="004D684C">
        <w:rPr>
          <w:rFonts w:ascii="Times New Roman" w:hAnsi="Times New Roman"/>
          <w:b w:val="0"/>
          <w:i/>
          <w:sz w:val="22"/>
          <w:szCs w:val="22"/>
        </w:rPr>
        <w:t>Termination</w:t>
      </w:r>
      <w:r w:rsidRPr="004D684C">
        <w:rPr>
          <w:rFonts w:ascii="Times New Roman" w:hAnsi="Times New Roman"/>
          <w:b w:val="0"/>
          <w:sz w:val="22"/>
          <w:szCs w:val="22"/>
        </w:rPr>
        <w:t>)</w:t>
      </w:r>
      <w:proofErr w:type="gramStart"/>
      <w:r w:rsidRPr="004D684C">
        <w:rPr>
          <w:rFonts w:ascii="Times New Roman" w:hAnsi="Times New Roman"/>
          <w:b w:val="0"/>
          <w:sz w:val="22"/>
          <w:szCs w:val="22"/>
        </w:rPr>
        <w:t xml:space="preserve">,  </w:t>
      </w:r>
      <w:proofErr w:type="gramEnd"/>
      <w:r w:rsidR="006136F3">
        <w:fldChar w:fldCharType="begin"/>
      </w:r>
      <w:r w:rsidR="000135C9">
        <w:instrText xml:space="preserve"> REF _Ref384835504 \r \h  \* MERGEFORMAT </w:instrText>
      </w:r>
      <w:r w:rsidR="006136F3">
        <w:fldChar w:fldCharType="separate"/>
      </w:r>
      <w:r w:rsidRPr="004D684C">
        <w:rPr>
          <w:rFonts w:ascii="Times New Roman" w:hAnsi="Times New Roman"/>
          <w:b w:val="0"/>
          <w:sz w:val="22"/>
          <w:szCs w:val="22"/>
        </w:rPr>
        <w:t>11</w:t>
      </w:r>
      <w:r w:rsidR="006136F3">
        <w:fldChar w:fldCharType="end"/>
      </w:r>
      <w:r w:rsidRPr="004D684C">
        <w:rPr>
          <w:rFonts w:ascii="Times New Roman" w:hAnsi="Times New Roman"/>
          <w:b w:val="0"/>
          <w:sz w:val="22"/>
          <w:szCs w:val="22"/>
        </w:rPr>
        <w:t xml:space="preserve">. </w:t>
      </w:r>
      <w:proofErr w:type="gramStart"/>
      <w:r w:rsidRPr="004D684C">
        <w:rPr>
          <w:rFonts w:ascii="Times New Roman" w:hAnsi="Times New Roman"/>
          <w:b w:val="0"/>
          <w:sz w:val="22"/>
          <w:szCs w:val="22"/>
        </w:rPr>
        <w:t>(</w:t>
      </w:r>
      <w:r w:rsidRPr="004D684C">
        <w:rPr>
          <w:rFonts w:ascii="Times New Roman" w:hAnsi="Times New Roman"/>
          <w:b w:val="0"/>
          <w:i/>
          <w:sz w:val="22"/>
          <w:szCs w:val="22"/>
        </w:rPr>
        <w:t>Specific Performance</w:t>
      </w:r>
      <w:r w:rsidRPr="004D684C">
        <w:rPr>
          <w:rFonts w:ascii="Times New Roman" w:hAnsi="Times New Roman"/>
          <w:b w:val="0"/>
          <w:sz w:val="22"/>
          <w:szCs w:val="22"/>
        </w:rPr>
        <w:t xml:space="preserve">), </w:t>
      </w:r>
      <w:fldSimple w:instr=" REF _Ref384835517 \r \h  \* MERGEFORMAT ">
        <w:r w:rsidRPr="004D684C">
          <w:rPr>
            <w:rFonts w:ascii="Times New Roman" w:hAnsi="Times New Roman"/>
            <w:b w:val="0"/>
            <w:sz w:val="22"/>
            <w:szCs w:val="22"/>
          </w:rPr>
          <w:t>12</w:t>
        </w:r>
      </w:fldSimple>
      <w:r w:rsidRPr="004D684C">
        <w:rPr>
          <w:rFonts w:ascii="Times New Roman" w:hAnsi="Times New Roman"/>
          <w:b w:val="0"/>
          <w:sz w:val="22"/>
          <w:szCs w:val="22"/>
        </w:rPr>
        <w:t>.</w:t>
      </w:r>
      <w:proofErr w:type="gramEnd"/>
      <w:r w:rsidRPr="004D684C">
        <w:rPr>
          <w:rFonts w:ascii="Times New Roman" w:hAnsi="Times New Roman"/>
          <w:b w:val="0"/>
          <w:sz w:val="22"/>
          <w:szCs w:val="22"/>
        </w:rPr>
        <w:t xml:space="preserve"> </w:t>
      </w:r>
      <w:proofErr w:type="gramStart"/>
      <w:r w:rsidRPr="004D684C">
        <w:rPr>
          <w:rFonts w:ascii="Times New Roman" w:hAnsi="Times New Roman"/>
          <w:b w:val="0"/>
          <w:sz w:val="22"/>
          <w:szCs w:val="22"/>
        </w:rPr>
        <w:t>(</w:t>
      </w:r>
      <w:r w:rsidRPr="004D684C">
        <w:rPr>
          <w:rFonts w:ascii="Times New Roman" w:hAnsi="Times New Roman"/>
          <w:b w:val="0"/>
          <w:i/>
          <w:sz w:val="22"/>
          <w:szCs w:val="22"/>
        </w:rPr>
        <w:t>Notices</w:t>
      </w:r>
      <w:r w:rsidRPr="004D684C">
        <w:rPr>
          <w:rFonts w:ascii="Times New Roman" w:hAnsi="Times New Roman"/>
          <w:b w:val="0"/>
          <w:sz w:val="22"/>
          <w:szCs w:val="22"/>
        </w:rPr>
        <w:t xml:space="preserve">), </w:t>
      </w:r>
      <w:fldSimple w:instr=" REF _Ref384835537 \r \h  \* MERGEFORMAT ">
        <w:r w:rsidRPr="004D684C">
          <w:rPr>
            <w:rFonts w:ascii="Times New Roman" w:hAnsi="Times New Roman"/>
            <w:b w:val="0"/>
            <w:sz w:val="22"/>
            <w:szCs w:val="22"/>
          </w:rPr>
          <w:t>13</w:t>
        </w:r>
      </w:fldSimple>
      <w:r w:rsidRPr="004D684C">
        <w:rPr>
          <w:rFonts w:ascii="Times New Roman" w:hAnsi="Times New Roman"/>
          <w:b w:val="0"/>
          <w:sz w:val="22"/>
          <w:szCs w:val="22"/>
        </w:rPr>
        <w:t>.</w:t>
      </w:r>
      <w:proofErr w:type="gramEnd"/>
      <w:r w:rsidRPr="004D684C">
        <w:rPr>
          <w:rFonts w:ascii="Times New Roman" w:hAnsi="Times New Roman"/>
          <w:b w:val="0"/>
          <w:sz w:val="22"/>
          <w:szCs w:val="22"/>
        </w:rPr>
        <w:t xml:space="preserve"> (</w:t>
      </w:r>
      <w:r w:rsidRPr="004D684C">
        <w:rPr>
          <w:rFonts w:ascii="Times New Roman" w:hAnsi="Times New Roman"/>
          <w:b w:val="0"/>
          <w:i/>
          <w:sz w:val="22"/>
          <w:szCs w:val="22"/>
        </w:rPr>
        <w:t>Governing Law</w:t>
      </w:r>
      <w:r w:rsidRPr="004D684C">
        <w:rPr>
          <w:rFonts w:ascii="Times New Roman" w:hAnsi="Times New Roman"/>
          <w:b w:val="0"/>
          <w:sz w:val="22"/>
          <w:szCs w:val="22"/>
        </w:rPr>
        <w:t xml:space="preserve">), </w:t>
      </w:r>
      <w:fldSimple w:instr=" REF _Ref384835557 \r \h  \* MERGEFORMAT ">
        <w:r w:rsidRPr="004D684C">
          <w:rPr>
            <w:rFonts w:ascii="Times New Roman" w:hAnsi="Times New Roman"/>
            <w:b w:val="0"/>
            <w:sz w:val="22"/>
            <w:szCs w:val="22"/>
          </w:rPr>
          <w:t>14</w:t>
        </w:r>
      </w:fldSimple>
      <w:r w:rsidRPr="004D684C">
        <w:rPr>
          <w:rFonts w:ascii="Times New Roman" w:hAnsi="Times New Roman"/>
          <w:b w:val="0"/>
          <w:sz w:val="22"/>
          <w:szCs w:val="22"/>
        </w:rPr>
        <w:t>. (</w:t>
      </w:r>
      <w:r w:rsidRPr="004D684C">
        <w:rPr>
          <w:rFonts w:ascii="Times New Roman" w:hAnsi="Times New Roman"/>
          <w:b w:val="0"/>
          <w:i/>
          <w:sz w:val="22"/>
          <w:szCs w:val="22"/>
        </w:rPr>
        <w:t>Dispute Resolution</w:t>
      </w:r>
      <w:r w:rsidRPr="004D684C">
        <w:rPr>
          <w:rFonts w:ascii="Times New Roman" w:hAnsi="Times New Roman"/>
          <w:b w:val="0"/>
          <w:sz w:val="22"/>
          <w:szCs w:val="22"/>
        </w:rPr>
        <w:t xml:space="preserve">), </w:t>
      </w:r>
      <w:fldSimple w:instr=" REF _Ref384835568 \r \h  \* MERGEFORMAT ">
        <w:r w:rsidRPr="004D684C">
          <w:rPr>
            <w:rFonts w:ascii="Times New Roman" w:hAnsi="Times New Roman"/>
            <w:b w:val="0"/>
            <w:sz w:val="22"/>
            <w:szCs w:val="22"/>
          </w:rPr>
          <w:t>15</w:t>
        </w:r>
      </w:fldSimple>
      <w:r w:rsidRPr="004D684C">
        <w:rPr>
          <w:rFonts w:ascii="Times New Roman" w:hAnsi="Times New Roman"/>
          <w:b w:val="0"/>
          <w:sz w:val="22"/>
          <w:szCs w:val="22"/>
        </w:rPr>
        <w:t xml:space="preserve">. </w:t>
      </w:r>
      <w:proofErr w:type="gramStart"/>
      <w:r w:rsidRPr="004D684C">
        <w:rPr>
          <w:rFonts w:ascii="Times New Roman" w:hAnsi="Times New Roman"/>
          <w:b w:val="0"/>
          <w:sz w:val="22"/>
          <w:szCs w:val="22"/>
        </w:rPr>
        <w:t>(</w:t>
      </w:r>
      <w:r w:rsidRPr="004D684C">
        <w:rPr>
          <w:rFonts w:ascii="Times New Roman" w:hAnsi="Times New Roman"/>
          <w:b w:val="0"/>
          <w:i/>
          <w:sz w:val="22"/>
          <w:szCs w:val="22"/>
        </w:rPr>
        <w:t>Expenses</w:t>
      </w:r>
      <w:r w:rsidRPr="004D684C">
        <w:rPr>
          <w:rFonts w:ascii="Times New Roman" w:hAnsi="Times New Roman"/>
          <w:b w:val="0"/>
          <w:sz w:val="22"/>
          <w:szCs w:val="22"/>
        </w:rPr>
        <w:t xml:space="preserve">), </w:t>
      </w:r>
      <w:fldSimple w:instr=" REF _Ref207611822 \r \h  \* MERGEFORMAT ">
        <w:r w:rsidRPr="004D684C">
          <w:rPr>
            <w:rFonts w:ascii="Times New Roman" w:hAnsi="Times New Roman"/>
            <w:b w:val="0"/>
            <w:sz w:val="22"/>
            <w:szCs w:val="22"/>
          </w:rPr>
          <w:t>16</w:t>
        </w:r>
      </w:fldSimple>
      <w:r w:rsidRPr="004D684C">
        <w:rPr>
          <w:rFonts w:ascii="Times New Roman" w:hAnsi="Times New Roman"/>
          <w:b w:val="0"/>
          <w:sz w:val="22"/>
          <w:szCs w:val="22"/>
        </w:rPr>
        <w:t>.</w:t>
      </w:r>
      <w:proofErr w:type="gramEnd"/>
      <w:r w:rsidRPr="004D684C">
        <w:rPr>
          <w:rFonts w:ascii="Times New Roman" w:hAnsi="Times New Roman"/>
          <w:b w:val="0"/>
          <w:sz w:val="22"/>
          <w:szCs w:val="22"/>
        </w:rPr>
        <w:t xml:space="preserve"> (</w:t>
      </w:r>
      <w:r w:rsidRPr="004D684C">
        <w:rPr>
          <w:rFonts w:ascii="Times New Roman" w:hAnsi="Times New Roman"/>
          <w:b w:val="0"/>
          <w:i/>
          <w:sz w:val="22"/>
          <w:szCs w:val="22"/>
        </w:rPr>
        <w:t>Confidentiality</w:t>
      </w:r>
      <w:r w:rsidRPr="004D684C">
        <w:rPr>
          <w:rFonts w:ascii="Times New Roman" w:hAnsi="Times New Roman"/>
          <w:b w:val="0"/>
          <w:sz w:val="22"/>
          <w:szCs w:val="22"/>
        </w:rPr>
        <w:t xml:space="preserve">) and </w:t>
      </w:r>
      <w:fldSimple w:instr=" REF _Ref384835601 \r \h  \* MERGEFORMAT ">
        <w:r w:rsidRPr="004D684C">
          <w:rPr>
            <w:rFonts w:ascii="Times New Roman" w:hAnsi="Times New Roman"/>
            <w:b w:val="0"/>
            <w:sz w:val="22"/>
            <w:szCs w:val="22"/>
          </w:rPr>
          <w:t>17</w:t>
        </w:r>
      </w:fldSimple>
      <w:r w:rsidRPr="004D684C">
        <w:rPr>
          <w:rFonts w:ascii="Times New Roman" w:hAnsi="Times New Roman"/>
          <w:b w:val="0"/>
          <w:sz w:val="22"/>
          <w:szCs w:val="22"/>
        </w:rPr>
        <w:t xml:space="preserve"> (</w:t>
      </w:r>
      <w:r w:rsidRPr="004D684C">
        <w:rPr>
          <w:rFonts w:ascii="Times New Roman" w:hAnsi="Times New Roman"/>
          <w:b w:val="0"/>
          <w:i/>
          <w:sz w:val="22"/>
          <w:szCs w:val="22"/>
        </w:rPr>
        <w:t>Miscellaneous</w:t>
      </w:r>
      <w:r w:rsidRPr="004D684C">
        <w:rPr>
          <w:rFonts w:ascii="Times New Roman" w:hAnsi="Times New Roman"/>
          <w:b w:val="0"/>
          <w:sz w:val="22"/>
          <w:szCs w:val="22"/>
        </w:rPr>
        <w:t>) shall survive the expiry or earlier termination of this Agreement. Any provision and obligation of the Parties relating to or governing their acts, which expressly or by its nature survives such termination or expiration, shall be enforceable with full force and effect notwithstanding such termination or expiration, until it is satisfied in full or by its nature expires.</w:t>
      </w:r>
      <w:bookmarkEnd w:id="181"/>
      <w:bookmarkEnd w:id="182"/>
    </w:p>
    <w:p w:rsidR="00F02C9A" w:rsidRPr="004D684C" w:rsidRDefault="00F02C9A" w:rsidP="00A55E52">
      <w:pPr>
        <w:pStyle w:val="Style11"/>
        <w:numPr>
          <w:ilvl w:val="0"/>
          <w:numId w:val="44"/>
        </w:numPr>
        <w:spacing w:after="240"/>
      </w:pPr>
      <w:bookmarkStart w:id="183" w:name="_Toc244757150"/>
      <w:bookmarkStart w:id="184" w:name="_Toc299446674"/>
      <w:bookmarkStart w:id="185" w:name="_Ref384835504"/>
      <w:bookmarkStart w:id="186" w:name="_Toc438205751"/>
      <w:r w:rsidRPr="004D684C">
        <w:t>SPECIFIC PERFORMANCE</w:t>
      </w:r>
      <w:bookmarkEnd w:id="183"/>
      <w:bookmarkEnd w:id="184"/>
      <w:bookmarkEnd w:id="185"/>
      <w:bookmarkEnd w:id="186"/>
    </w:p>
    <w:p w:rsidR="00F02C9A" w:rsidRPr="004D684C" w:rsidRDefault="00F02C9A" w:rsidP="00F02C9A">
      <w:pPr>
        <w:pStyle w:val="BodyTextIndent2"/>
        <w:widowControl w:val="0"/>
        <w:tabs>
          <w:tab w:val="left" w:pos="720"/>
        </w:tabs>
        <w:spacing w:after="240"/>
        <w:ind w:left="567" w:firstLine="0"/>
        <w:rPr>
          <w:spacing w:val="0"/>
          <w:sz w:val="22"/>
          <w:szCs w:val="22"/>
        </w:rPr>
      </w:pPr>
      <w:r w:rsidRPr="004D684C">
        <w:rPr>
          <w:spacing w:val="0"/>
          <w:sz w:val="22"/>
          <w:szCs w:val="22"/>
        </w:rPr>
        <w:t xml:space="preserve">The </w:t>
      </w:r>
      <w:r w:rsidR="001C44AD">
        <w:rPr>
          <w:spacing w:val="0"/>
          <w:sz w:val="22"/>
          <w:szCs w:val="22"/>
        </w:rPr>
        <w:t>Investor</w:t>
      </w:r>
      <w:r w:rsidRPr="004D684C">
        <w:rPr>
          <w:spacing w:val="0"/>
          <w:sz w:val="22"/>
          <w:szCs w:val="22"/>
        </w:rPr>
        <w:t xml:space="preserve"> shall be entitled to an injunction, restraining order, right for recovery, suit for specific performance or such other equitable relief as a court of competent jurisdiction may deem necessary or appropriate to restrain the other Parties from committing any violation or enforce the performance of the covenants, representations and obligations contained in this Agreement. These injunctive remedies are cumulative and are in addition to any other rights and remedies that the Investor may have at Law or in equity, including without limitation a right for damages. </w:t>
      </w:r>
    </w:p>
    <w:p w:rsidR="00F02C9A" w:rsidRPr="004D684C" w:rsidRDefault="00F02C9A" w:rsidP="00A55E52">
      <w:pPr>
        <w:pStyle w:val="Style11"/>
        <w:numPr>
          <w:ilvl w:val="0"/>
          <w:numId w:val="44"/>
        </w:numPr>
        <w:spacing w:after="240"/>
      </w:pPr>
      <w:bookmarkStart w:id="187" w:name="_Toc244757151"/>
      <w:bookmarkStart w:id="188" w:name="_Toc299446675"/>
      <w:bookmarkStart w:id="189" w:name="_Ref176445621"/>
      <w:bookmarkStart w:id="190" w:name="_Ref384835517"/>
      <w:bookmarkStart w:id="191" w:name="_Toc438205752"/>
      <w:r w:rsidRPr="004D684C">
        <w:t>NOTICES</w:t>
      </w:r>
      <w:bookmarkEnd w:id="187"/>
      <w:bookmarkEnd w:id="188"/>
      <w:bookmarkEnd w:id="189"/>
      <w:bookmarkEnd w:id="190"/>
      <w:bookmarkEnd w:id="191"/>
    </w:p>
    <w:p w:rsidR="00F02C9A" w:rsidRPr="004D684C" w:rsidRDefault="00F02C9A" w:rsidP="00A55E52">
      <w:pPr>
        <w:pStyle w:val="BodyTextIndent2"/>
        <w:widowControl w:val="0"/>
        <w:numPr>
          <w:ilvl w:val="1"/>
          <w:numId w:val="44"/>
        </w:numPr>
        <w:tabs>
          <w:tab w:val="left" w:pos="720"/>
        </w:tabs>
        <w:spacing w:after="240"/>
        <w:rPr>
          <w:spacing w:val="0"/>
          <w:sz w:val="22"/>
          <w:szCs w:val="22"/>
        </w:rPr>
      </w:pPr>
      <w:r w:rsidRPr="004D684C">
        <w:rPr>
          <w:spacing w:val="0"/>
          <w:sz w:val="22"/>
          <w:szCs w:val="22"/>
        </w:rPr>
        <w:t>Notices, demands or other communication required or permitted to be given or made under this Agreement shall be in writing and delivered personally or sent by prepaid post with recorded delivery, or by email addressed to the intended recipient at its address set forth below, or to such other address or email address as a Party may from time to time duly notify to the others:</w:t>
      </w:r>
    </w:p>
    <w:p w:rsidR="00F02C9A" w:rsidRPr="004D684C" w:rsidRDefault="00F02C9A" w:rsidP="00A55E52">
      <w:pPr>
        <w:pStyle w:val="Heading1"/>
        <w:keepNext w:val="0"/>
        <w:widowControl w:val="0"/>
        <w:numPr>
          <w:ilvl w:val="2"/>
          <w:numId w:val="41"/>
        </w:numPr>
        <w:spacing w:after="240"/>
        <w:rPr>
          <w:b w:val="0"/>
          <w:sz w:val="22"/>
          <w:szCs w:val="22"/>
        </w:rPr>
      </w:pPr>
      <w:bookmarkStart w:id="192" w:name="_Toc438205753"/>
      <w:r w:rsidRPr="004D684C">
        <w:rPr>
          <w:b w:val="0"/>
          <w:sz w:val="22"/>
          <w:szCs w:val="22"/>
        </w:rPr>
        <w:t xml:space="preserve">If to the </w:t>
      </w:r>
      <w:r w:rsidRPr="004D684C">
        <w:rPr>
          <w:sz w:val="22"/>
          <w:szCs w:val="22"/>
        </w:rPr>
        <w:t>Company</w:t>
      </w:r>
      <w:r w:rsidRPr="004D684C">
        <w:rPr>
          <w:b w:val="0"/>
          <w:sz w:val="22"/>
          <w:szCs w:val="22"/>
        </w:rPr>
        <w:t>:</w:t>
      </w:r>
      <w:bookmarkEnd w:id="192"/>
    </w:p>
    <w:p w:rsidR="00F02C9A" w:rsidRPr="004D684C" w:rsidRDefault="00F02C9A" w:rsidP="00A55E52">
      <w:pPr>
        <w:pStyle w:val="Heading1"/>
        <w:keepNext w:val="0"/>
        <w:widowControl w:val="0"/>
        <w:numPr>
          <w:ilvl w:val="3"/>
          <w:numId w:val="41"/>
        </w:numPr>
        <w:tabs>
          <w:tab w:val="left" w:pos="1560"/>
          <w:tab w:val="left" w:pos="2835"/>
          <w:tab w:val="left" w:pos="2977"/>
        </w:tabs>
        <w:spacing w:after="240"/>
        <w:ind w:left="1560" w:hanging="426"/>
        <w:rPr>
          <w:b w:val="0"/>
          <w:sz w:val="22"/>
          <w:szCs w:val="22"/>
        </w:rPr>
      </w:pPr>
      <w:bookmarkStart w:id="193" w:name="_Toc438205754"/>
      <w:r w:rsidRPr="004D684C">
        <w:rPr>
          <w:b w:val="0"/>
          <w:sz w:val="22"/>
          <w:szCs w:val="22"/>
        </w:rPr>
        <w:t>Name</w:t>
      </w:r>
      <w:r w:rsidRPr="004D684C">
        <w:rPr>
          <w:b w:val="0"/>
          <w:sz w:val="22"/>
          <w:szCs w:val="22"/>
        </w:rPr>
        <w:tab/>
        <w:t>:</w:t>
      </w:r>
      <w:r w:rsidRPr="004D684C">
        <w:rPr>
          <w:b w:val="0"/>
          <w:sz w:val="22"/>
          <w:szCs w:val="22"/>
        </w:rPr>
        <w:tab/>
      </w:r>
      <w:bookmarkEnd w:id="193"/>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F02C9A" w:rsidRPr="004D684C" w:rsidRDefault="00F02C9A" w:rsidP="00A55E52">
      <w:pPr>
        <w:pStyle w:val="Heading1"/>
        <w:keepNext w:val="0"/>
        <w:widowControl w:val="0"/>
        <w:numPr>
          <w:ilvl w:val="3"/>
          <w:numId w:val="41"/>
        </w:numPr>
        <w:tabs>
          <w:tab w:val="left" w:pos="1530"/>
          <w:tab w:val="left" w:pos="2835"/>
          <w:tab w:val="left" w:pos="2977"/>
        </w:tabs>
        <w:spacing w:after="240"/>
        <w:ind w:left="2970" w:hanging="1836"/>
        <w:rPr>
          <w:b w:val="0"/>
          <w:sz w:val="22"/>
          <w:szCs w:val="22"/>
        </w:rPr>
      </w:pPr>
      <w:bookmarkStart w:id="194" w:name="_Toc438205755"/>
      <w:r w:rsidRPr="004D684C">
        <w:rPr>
          <w:b w:val="0"/>
          <w:sz w:val="22"/>
          <w:szCs w:val="22"/>
        </w:rPr>
        <w:t>Address</w:t>
      </w:r>
      <w:r w:rsidRPr="004D684C">
        <w:rPr>
          <w:b w:val="0"/>
          <w:sz w:val="22"/>
          <w:szCs w:val="22"/>
        </w:rPr>
        <w:tab/>
        <w:t>:</w:t>
      </w:r>
      <w:r w:rsidRPr="004D684C">
        <w:rPr>
          <w:b w:val="0"/>
          <w:sz w:val="22"/>
          <w:szCs w:val="22"/>
        </w:rPr>
        <w:tab/>
      </w:r>
      <w:bookmarkEnd w:id="194"/>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F02C9A" w:rsidRPr="004D684C" w:rsidRDefault="00F02C9A" w:rsidP="00A55E52">
      <w:pPr>
        <w:pStyle w:val="Heading1"/>
        <w:keepNext w:val="0"/>
        <w:widowControl w:val="0"/>
        <w:numPr>
          <w:ilvl w:val="3"/>
          <w:numId w:val="41"/>
        </w:numPr>
        <w:tabs>
          <w:tab w:val="left" w:pos="1560"/>
          <w:tab w:val="left" w:pos="2835"/>
          <w:tab w:val="left" w:pos="2977"/>
        </w:tabs>
        <w:spacing w:after="240"/>
        <w:ind w:left="1560" w:hanging="426"/>
        <w:rPr>
          <w:b w:val="0"/>
          <w:sz w:val="22"/>
          <w:szCs w:val="22"/>
        </w:rPr>
      </w:pPr>
      <w:bookmarkStart w:id="195" w:name="_Toc438205756"/>
      <w:r w:rsidRPr="004D684C">
        <w:rPr>
          <w:b w:val="0"/>
          <w:sz w:val="22"/>
          <w:szCs w:val="22"/>
        </w:rPr>
        <w:lastRenderedPageBreak/>
        <w:t>Attention</w:t>
      </w:r>
      <w:r w:rsidRPr="004D684C">
        <w:rPr>
          <w:b w:val="0"/>
          <w:sz w:val="22"/>
          <w:szCs w:val="22"/>
        </w:rPr>
        <w:tab/>
        <w:t>:</w:t>
      </w:r>
      <w:r w:rsidRPr="004D684C">
        <w:rPr>
          <w:b w:val="0"/>
          <w:sz w:val="22"/>
          <w:szCs w:val="22"/>
        </w:rPr>
        <w:tab/>
      </w:r>
      <w:bookmarkEnd w:id="195"/>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F02C9A" w:rsidRPr="004D684C" w:rsidRDefault="00F02C9A" w:rsidP="00A55E52">
      <w:pPr>
        <w:pStyle w:val="Heading1"/>
        <w:keepNext w:val="0"/>
        <w:widowControl w:val="0"/>
        <w:numPr>
          <w:ilvl w:val="3"/>
          <w:numId w:val="41"/>
        </w:numPr>
        <w:tabs>
          <w:tab w:val="left" w:pos="1560"/>
          <w:tab w:val="left" w:pos="2835"/>
          <w:tab w:val="left" w:pos="2977"/>
        </w:tabs>
        <w:spacing w:after="240"/>
        <w:ind w:left="1560" w:hanging="426"/>
        <w:rPr>
          <w:b w:val="0"/>
          <w:sz w:val="22"/>
          <w:szCs w:val="22"/>
        </w:rPr>
      </w:pPr>
      <w:bookmarkStart w:id="196" w:name="_Toc438205757"/>
      <w:r w:rsidRPr="004D684C">
        <w:rPr>
          <w:b w:val="0"/>
          <w:sz w:val="22"/>
          <w:szCs w:val="22"/>
        </w:rPr>
        <w:t>Email</w:t>
      </w:r>
      <w:r w:rsidRPr="004D684C">
        <w:rPr>
          <w:b w:val="0"/>
          <w:sz w:val="22"/>
          <w:szCs w:val="22"/>
        </w:rPr>
        <w:tab/>
        <w:t>:</w:t>
      </w:r>
      <w:r w:rsidRPr="004D684C">
        <w:rPr>
          <w:b w:val="0"/>
          <w:sz w:val="22"/>
          <w:szCs w:val="22"/>
        </w:rPr>
        <w:tab/>
      </w:r>
      <w:bookmarkEnd w:id="196"/>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F66841" w:rsidRPr="004D684C" w:rsidRDefault="00F66841" w:rsidP="00F66841">
      <w:pPr>
        <w:rPr>
          <w:sz w:val="22"/>
          <w:szCs w:val="22"/>
          <w:highlight w:val="yellow"/>
        </w:rPr>
      </w:pPr>
    </w:p>
    <w:p w:rsidR="00F02C9A" w:rsidRPr="004D684C" w:rsidRDefault="00F02C9A" w:rsidP="00A55E52">
      <w:pPr>
        <w:pStyle w:val="Heading1"/>
        <w:keepNext w:val="0"/>
        <w:widowControl w:val="0"/>
        <w:numPr>
          <w:ilvl w:val="2"/>
          <w:numId w:val="41"/>
        </w:numPr>
        <w:spacing w:after="240"/>
        <w:rPr>
          <w:b w:val="0"/>
          <w:sz w:val="22"/>
          <w:szCs w:val="22"/>
        </w:rPr>
      </w:pPr>
      <w:bookmarkStart w:id="197" w:name="_Toc438205763"/>
      <w:r w:rsidRPr="004D684C">
        <w:rPr>
          <w:b w:val="0"/>
          <w:sz w:val="22"/>
          <w:szCs w:val="22"/>
        </w:rPr>
        <w:t xml:space="preserve">If to </w:t>
      </w:r>
      <w:r w:rsidR="0046115F">
        <w:rPr>
          <w:sz w:val="22"/>
          <w:szCs w:val="22"/>
        </w:rPr>
        <w:t>Investor</w:t>
      </w:r>
      <w:r w:rsidRPr="004D684C">
        <w:rPr>
          <w:b w:val="0"/>
          <w:sz w:val="22"/>
          <w:szCs w:val="22"/>
        </w:rPr>
        <w:t>:</w:t>
      </w:r>
      <w:bookmarkEnd w:id="197"/>
    </w:p>
    <w:p w:rsidR="00F02C9A" w:rsidRPr="004D684C" w:rsidRDefault="00F02C9A" w:rsidP="00A55E52">
      <w:pPr>
        <w:pStyle w:val="Heading1"/>
        <w:keepNext w:val="0"/>
        <w:widowControl w:val="0"/>
        <w:numPr>
          <w:ilvl w:val="3"/>
          <w:numId w:val="41"/>
        </w:numPr>
        <w:tabs>
          <w:tab w:val="left" w:pos="1560"/>
          <w:tab w:val="left" w:pos="2835"/>
          <w:tab w:val="left" w:pos="2977"/>
        </w:tabs>
        <w:spacing w:after="240"/>
        <w:ind w:left="1560" w:hanging="426"/>
        <w:rPr>
          <w:b w:val="0"/>
          <w:sz w:val="22"/>
          <w:szCs w:val="22"/>
        </w:rPr>
      </w:pPr>
      <w:bookmarkStart w:id="198" w:name="_Toc438205764"/>
      <w:r w:rsidRPr="004D684C">
        <w:rPr>
          <w:b w:val="0"/>
          <w:sz w:val="22"/>
          <w:szCs w:val="22"/>
        </w:rPr>
        <w:t>Name</w:t>
      </w:r>
      <w:r w:rsidRPr="004D684C">
        <w:rPr>
          <w:b w:val="0"/>
          <w:sz w:val="22"/>
          <w:szCs w:val="22"/>
        </w:rPr>
        <w:tab/>
        <w:t>:</w:t>
      </w:r>
      <w:r w:rsidRPr="004D684C">
        <w:rPr>
          <w:b w:val="0"/>
          <w:sz w:val="22"/>
          <w:szCs w:val="22"/>
        </w:rPr>
        <w:tab/>
      </w:r>
      <w:bookmarkEnd w:id="198"/>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F02C9A" w:rsidRPr="004D684C" w:rsidRDefault="00F02C9A" w:rsidP="00A55E52">
      <w:pPr>
        <w:pStyle w:val="Heading1"/>
        <w:keepNext w:val="0"/>
        <w:widowControl w:val="0"/>
        <w:numPr>
          <w:ilvl w:val="3"/>
          <w:numId w:val="41"/>
        </w:numPr>
        <w:tabs>
          <w:tab w:val="left" w:pos="1530"/>
          <w:tab w:val="left" w:pos="2835"/>
          <w:tab w:val="left" w:pos="2977"/>
        </w:tabs>
        <w:spacing w:after="240"/>
        <w:ind w:left="2970" w:hanging="1836"/>
        <w:rPr>
          <w:b w:val="0"/>
          <w:sz w:val="22"/>
          <w:szCs w:val="22"/>
        </w:rPr>
      </w:pPr>
      <w:bookmarkStart w:id="199" w:name="_Toc438205765"/>
      <w:r w:rsidRPr="004D684C">
        <w:rPr>
          <w:b w:val="0"/>
          <w:sz w:val="22"/>
          <w:szCs w:val="22"/>
        </w:rPr>
        <w:t>Address</w:t>
      </w:r>
      <w:r w:rsidRPr="004D684C">
        <w:rPr>
          <w:b w:val="0"/>
          <w:sz w:val="22"/>
          <w:szCs w:val="22"/>
        </w:rPr>
        <w:tab/>
        <w:t xml:space="preserve">: </w:t>
      </w:r>
      <w:bookmarkEnd w:id="199"/>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B44FCE" w:rsidRPr="004D684C" w:rsidRDefault="00B44FCE" w:rsidP="00A55E52">
      <w:pPr>
        <w:pStyle w:val="Heading1"/>
        <w:keepNext w:val="0"/>
        <w:widowControl w:val="0"/>
        <w:numPr>
          <w:ilvl w:val="3"/>
          <w:numId w:val="41"/>
        </w:numPr>
        <w:tabs>
          <w:tab w:val="left" w:pos="1530"/>
          <w:tab w:val="left" w:pos="2835"/>
          <w:tab w:val="left" w:pos="2977"/>
        </w:tabs>
        <w:spacing w:after="240"/>
        <w:ind w:left="2970" w:hanging="1836"/>
        <w:rPr>
          <w:b w:val="0"/>
          <w:sz w:val="22"/>
          <w:szCs w:val="22"/>
        </w:rPr>
      </w:pPr>
      <w:bookmarkStart w:id="200" w:name="_Toc438205766"/>
      <w:r w:rsidRPr="004D684C">
        <w:rPr>
          <w:b w:val="0"/>
          <w:sz w:val="22"/>
          <w:szCs w:val="22"/>
        </w:rPr>
        <w:t>Attention</w:t>
      </w:r>
      <w:r w:rsidRPr="004D684C">
        <w:rPr>
          <w:b w:val="0"/>
          <w:sz w:val="22"/>
          <w:szCs w:val="22"/>
        </w:rPr>
        <w:tab/>
        <w:t>:</w:t>
      </w:r>
      <w:r w:rsidRPr="004D684C">
        <w:rPr>
          <w:b w:val="0"/>
          <w:sz w:val="22"/>
          <w:szCs w:val="22"/>
        </w:rPr>
        <w:tab/>
      </w:r>
      <w:bookmarkEnd w:id="200"/>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F02C9A" w:rsidRPr="004D684C" w:rsidRDefault="00F02C9A" w:rsidP="00A55E52">
      <w:pPr>
        <w:pStyle w:val="Heading1"/>
        <w:keepNext w:val="0"/>
        <w:widowControl w:val="0"/>
        <w:numPr>
          <w:ilvl w:val="3"/>
          <w:numId w:val="41"/>
        </w:numPr>
        <w:tabs>
          <w:tab w:val="left" w:pos="1560"/>
          <w:tab w:val="left" w:pos="2835"/>
          <w:tab w:val="left" w:pos="2977"/>
        </w:tabs>
        <w:spacing w:after="240"/>
        <w:ind w:left="1560" w:hanging="426"/>
        <w:rPr>
          <w:b w:val="0"/>
          <w:sz w:val="22"/>
          <w:szCs w:val="22"/>
        </w:rPr>
      </w:pPr>
      <w:bookmarkStart w:id="201" w:name="_Toc438205767"/>
      <w:r w:rsidRPr="004D684C">
        <w:rPr>
          <w:b w:val="0"/>
          <w:sz w:val="22"/>
          <w:szCs w:val="22"/>
        </w:rPr>
        <w:t>Email</w:t>
      </w:r>
      <w:r w:rsidRPr="004D684C">
        <w:rPr>
          <w:b w:val="0"/>
          <w:sz w:val="22"/>
          <w:szCs w:val="22"/>
        </w:rPr>
        <w:tab/>
        <w:t>:</w:t>
      </w:r>
      <w:r w:rsidR="00D3195D" w:rsidRPr="004D684C">
        <w:rPr>
          <w:b w:val="0"/>
          <w:sz w:val="22"/>
          <w:szCs w:val="22"/>
        </w:rPr>
        <w:t xml:space="preserve"> </w:t>
      </w:r>
      <w:bookmarkEnd w:id="201"/>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F02C9A" w:rsidRPr="004D684C" w:rsidRDefault="00F02C9A" w:rsidP="00A55E52">
      <w:pPr>
        <w:pStyle w:val="Heading1"/>
        <w:keepNext w:val="0"/>
        <w:widowControl w:val="0"/>
        <w:numPr>
          <w:ilvl w:val="2"/>
          <w:numId w:val="41"/>
        </w:numPr>
        <w:spacing w:after="240"/>
        <w:rPr>
          <w:b w:val="0"/>
          <w:sz w:val="22"/>
          <w:szCs w:val="22"/>
        </w:rPr>
      </w:pPr>
      <w:bookmarkStart w:id="202" w:name="_Toc438205773"/>
      <w:r w:rsidRPr="004D684C">
        <w:rPr>
          <w:b w:val="0"/>
          <w:sz w:val="22"/>
          <w:szCs w:val="22"/>
        </w:rPr>
        <w:t xml:space="preserve">If to </w:t>
      </w:r>
      <w:r w:rsidRPr="004D684C">
        <w:rPr>
          <w:sz w:val="22"/>
          <w:szCs w:val="22"/>
        </w:rPr>
        <w:t>Promoter</w:t>
      </w:r>
      <w:r w:rsidR="005B14BA">
        <w:rPr>
          <w:sz w:val="22"/>
          <w:szCs w:val="22"/>
        </w:rPr>
        <w:t xml:space="preserve"> 1</w:t>
      </w:r>
      <w:r w:rsidRPr="004D684C">
        <w:rPr>
          <w:b w:val="0"/>
          <w:sz w:val="22"/>
          <w:szCs w:val="22"/>
        </w:rPr>
        <w:t>:</w:t>
      </w:r>
      <w:bookmarkEnd w:id="202"/>
    </w:p>
    <w:p w:rsidR="00E87043" w:rsidRPr="004D684C" w:rsidRDefault="00E87043" w:rsidP="00A55E52">
      <w:pPr>
        <w:pStyle w:val="Heading1"/>
        <w:keepNext w:val="0"/>
        <w:widowControl w:val="0"/>
        <w:numPr>
          <w:ilvl w:val="3"/>
          <w:numId w:val="41"/>
        </w:numPr>
        <w:tabs>
          <w:tab w:val="left" w:pos="1560"/>
          <w:tab w:val="left" w:pos="2835"/>
          <w:tab w:val="left" w:pos="2977"/>
        </w:tabs>
        <w:spacing w:after="240"/>
        <w:ind w:left="1560" w:hanging="426"/>
        <w:rPr>
          <w:b w:val="0"/>
          <w:sz w:val="22"/>
          <w:szCs w:val="22"/>
        </w:rPr>
      </w:pPr>
      <w:bookmarkStart w:id="203" w:name="_Toc438205774"/>
      <w:r w:rsidRPr="004D684C">
        <w:rPr>
          <w:b w:val="0"/>
          <w:sz w:val="22"/>
          <w:szCs w:val="22"/>
        </w:rPr>
        <w:t>Name</w:t>
      </w:r>
      <w:r w:rsidRPr="004D684C">
        <w:rPr>
          <w:b w:val="0"/>
          <w:sz w:val="22"/>
          <w:szCs w:val="22"/>
        </w:rPr>
        <w:tab/>
        <w:t xml:space="preserve">: </w:t>
      </w:r>
      <w:bookmarkEnd w:id="203"/>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E87043" w:rsidRPr="004D684C" w:rsidRDefault="00E87043" w:rsidP="00A55E52">
      <w:pPr>
        <w:pStyle w:val="Heading1"/>
        <w:keepNext w:val="0"/>
        <w:widowControl w:val="0"/>
        <w:numPr>
          <w:ilvl w:val="3"/>
          <w:numId w:val="41"/>
        </w:numPr>
        <w:tabs>
          <w:tab w:val="left" w:pos="1560"/>
          <w:tab w:val="left" w:pos="2835"/>
          <w:tab w:val="left" w:pos="2977"/>
        </w:tabs>
        <w:spacing w:after="240"/>
        <w:ind w:left="1560" w:hanging="426"/>
        <w:rPr>
          <w:b w:val="0"/>
          <w:sz w:val="22"/>
          <w:szCs w:val="22"/>
        </w:rPr>
      </w:pPr>
      <w:bookmarkStart w:id="204" w:name="_Toc438205775"/>
      <w:r w:rsidRPr="004D684C">
        <w:rPr>
          <w:b w:val="0"/>
          <w:sz w:val="22"/>
          <w:szCs w:val="22"/>
        </w:rPr>
        <w:t>Address</w:t>
      </w:r>
      <w:r w:rsidRPr="004D684C">
        <w:rPr>
          <w:b w:val="0"/>
          <w:sz w:val="22"/>
          <w:szCs w:val="22"/>
        </w:rPr>
        <w:tab/>
        <w:t>:</w:t>
      </w:r>
      <w:r w:rsidRPr="004D684C">
        <w:rPr>
          <w:b w:val="0"/>
          <w:sz w:val="22"/>
          <w:szCs w:val="22"/>
        </w:rPr>
        <w:tab/>
      </w:r>
      <w:bookmarkEnd w:id="204"/>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E87043" w:rsidRPr="004D684C" w:rsidRDefault="00E87043" w:rsidP="00A55E52">
      <w:pPr>
        <w:pStyle w:val="Heading1"/>
        <w:keepNext w:val="0"/>
        <w:widowControl w:val="0"/>
        <w:numPr>
          <w:ilvl w:val="3"/>
          <w:numId w:val="41"/>
        </w:numPr>
        <w:tabs>
          <w:tab w:val="left" w:pos="1560"/>
          <w:tab w:val="left" w:pos="2835"/>
          <w:tab w:val="left" w:pos="2977"/>
        </w:tabs>
        <w:spacing w:after="240"/>
        <w:ind w:left="1560" w:hanging="426"/>
        <w:rPr>
          <w:b w:val="0"/>
          <w:sz w:val="22"/>
          <w:szCs w:val="22"/>
        </w:rPr>
      </w:pPr>
      <w:bookmarkStart w:id="205" w:name="_Toc438205776"/>
      <w:r w:rsidRPr="004D684C">
        <w:rPr>
          <w:b w:val="0"/>
          <w:sz w:val="22"/>
          <w:szCs w:val="22"/>
        </w:rPr>
        <w:t>Email</w:t>
      </w:r>
      <w:r w:rsidRPr="004D684C">
        <w:rPr>
          <w:b w:val="0"/>
          <w:sz w:val="22"/>
          <w:szCs w:val="22"/>
        </w:rPr>
        <w:tab/>
        <w:t>:</w:t>
      </w:r>
      <w:r w:rsidRPr="004D684C">
        <w:rPr>
          <w:b w:val="0"/>
          <w:sz w:val="22"/>
          <w:szCs w:val="22"/>
        </w:rPr>
        <w:tab/>
      </w:r>
      <w:bookmarkEnd w:id="205"/>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E87043" w:rsidRPr="004D684C" w:rsidRDefault="00E87043" w:rsidP="00A55E52">
      <w:pPr>
        <w:pStyle w:val="Heading1"/>
        <w:keepNext w:val="0"/>
        <w:widowControl w:val="0"/>
        <w:numPr>
          <w:ilvl w:val="2"/>
          <w:numId w:val="41"/>
        </w:numPr>
        <w:spacing w:after="240"/>
        <w:rPr>
          <w:sz w:val="22"/>
          <w:szCs w:val="22"/>
        </w:rPr>
      </w:pPr>
      <w:bookmarkStart w:id="206" w:name="_Toc438205777"/>
      <w:r w:rsidRPr="004D684C">
        <w:rPr>
          <w:b w:val="0"/>
          <w:sz w:val="22"/>
          <w:szCs w:val="22"/>
        </w:rPr>
        <w:t>If to</w:t>
      </w:r>
      <w:r w:rsidRPr="004D684C">
        <w:rPr>
          <w:sz w:val="22"/>
          <w:szCs w:val="22"/>
        </w:rPr>
        <w:t xml:space="preserve"> Promoter </w:t>
      </w:r>
      <w:r w:rsidR="00480741" w:rsidRPr="004D684C">
        <w:rPr>
          <w:sz w:val="22"/>
          <w:szCs w:val="22"/>
        </w:rPr>
        <w:t>2</w:t>
      </w:r>
      <w:r w:rsidRPr="004D684C">
        <w:rPr>
          <w:sz w:val="22"/>
          <w:szCs w:val="22"/>
        </w:rPr>
        <w:t>:</w:t>
      </w:r>
      <w:bookmarkEnd w:id="206"/>
    </w:p>
    <w:p w:rsidR="00F02C9A" w:rsidRPr="004D684C" w:rsidRDefault="00F02C9A" w:rsidP="00A55E52">
      <w:pPr>
        <w:pStyle w:val="Heading1"/>
        <w:keepNext w:val="0"/>
        <w:widowControl w:val="0"/>
        <w:numPr>
          <w:ilvl w:val="3"/>
          <w:numId w:val="41"/>
        </w:numPr>
        <w:tabs>
          <w:tab w:val="left" w:pos="1560"/>
          <w:tab w:val="left" w:pos="2835"/>
          <w:tab w:val="left" w:pos="2977"/>
        </w:tabs>
        <w:spacing w:after="240"/>
        <w:ind w:left="1560" w:hanging="426"/>
        <w:rPr>
          <w:b w:val="0"/>
          <w:sz w:val="22"/>
          <w:szCs w:val="22"/>
        </w:rPr>
      </w:pPr>
      <w:bookmarkStart w:id="207" w:name="_Toc438205778"/>
      <w:r w:rsidRPr="004D684C">
        <w:rPr>
          <w:b w:val="0"/>
          <w:sz w:val="22"/>
          <w:szCs w:val="22"/>
        </w:rPr>
        <w:t>Name</w:t>
      </w:r>
      <w:r w:rsidRPr="004D684C">
        <w:rPr>
          <w:b w:val="0"/>
          <w:sz w:val="22"/>
          <w:szCs w:val="22"/>
        </w:rPr>
        <w:tab/>
        <w:t xml:space="preserve">: </w:t>
      </w:r>
      <w:bookmarkEnd w:id="207"/>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E64A2F" w:rsidRDefault="00F02C9A" w:rsidP="00A55E52">
      <w:pPr>
        <w:pStyle w:val="Heading1"/>
        <w:keepNext w:val="0"/>
        <w:widowControl w:val="0"/>
        <w:numPr>
          <w:ilvl w:val="3"/>
          <w:numId w:val="41"/>
        </w:numPr>
        <w:tabs>
          <w:tab w:val="left" w:pos="1560"/>
          <w:tab w:val="left" w:pos="2835"/>
          <w:tab w:val="left" w:pos="2977"/>
        </w:tabs>
        <w:ind w:left="1560" w:hanging="426"/>
        <w:rPr>
          <w:b w:val="0"/>
          <w:color w:val="000000"/>
          <w:sz w:val="22"/>
          <w:szCs w:val="22"/>
          <w:lang w:val="en-IN"/>
        </w:rPr>
      </w:pPr>
      <w:bookmarkStart w:id="208" w:name="_Toc438205779"/>
      <w:r w:rsidRPr="004D684C">
        <w:rPr>
          <w:b w:val="0"/>
          <w:sz w:val="22"/>
          <w:szCs w:val="22"/>
        </w:rPr>
        <w:t>Address</w:t>
      </w:r>
      <w:r w:rsidRPr="004D684C">
        <w:rPr>
          <w:b w:val="0"/>
          <w:sz w:val="22"/>
          <w:szCs w:val="22"/>
        </w:rPr>
        <w:tab/>
        <w:t>:</w:t>
      </w:r>
      <w:r w:rsidRPr="004D684C">
        <w:rPr>
          <w:b w:val="0"/>
          <w:sz w:val="22"/>
          <w:szCs w:val="22"/>
        </w:rPr>
        <w:tab/>
      </w:r>
      <w:bookmarkEnd w:id="208"/>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5B14BA" w:rsidRPr="005B14BA" w:rsidRDefault="005B14BA" w:rsidP="005B14BA">
      <w:pPr>
        <w:rPr>
          <w:lang w:val="en-IN"/>
        </w:rPr>
      </w:pPr>
    </w:p>
    <w:p w:rsidR="00F02C9A" w:rsidRPr="004D684C" w:rsidRDefault="00F02C9A" w:rsidP="00A55E52">
      <w:pPr>
        <w:pStyle w:val="Heading1"/>
        <w:keepNext w:val="0"/>
        <w:widowControl w:val="0"/>
        <w:numPr>
          <w:ilvl w:val="3"/>
          <w:numId w:val="41"/>
        </w:numPr>
        <w:tabs>
          <w:tab w:val="left" w:pos="1560"/>
          <w:tab w:val="left" w:pos="2835"/>
          <w:tab w:val="left" w:pos="2977"/>
        </w:tabs>
        <w:spacing w:after="240"/>
        <w:ind w:left="1560" w:hanging="426"/>
        <w:rPr>
          <w:b w:val="0"/>
          <w:sz w:val="22"/>
          <w:szCs w:val="22"/>
        </w:rPr>
      </w:pPr>
      <w:bookmarkStart w:id="209" w:name="_Toc438205781"/>
      <w:r w:rsidRPr="004D684C">
        <w:rPr>
          <w:b w:val="0"/>
          <w:sz w:val="22"/>
          <w:szCs w:val="22"/>
        </w:rPr>
        <w:t>Email</w:t>
      </w:r>
      <w:r w:rsidRPr="004D684C">
        <w:rPr>
          <w:b w:val="0"/>
          <w:sz w:val="22"/>
          <w:szCs w:val="22"/>
        </w:rPr>
        <w:tab/>
        <w:t>:</w:t>
      </w:r>
      <w:r w:rsidRPr="004D684C">
        <w:rPr>
          <w:b w:val="0"/>
          <w:sz w:val="22"/>
          <w:szCs w:val="22"/>
        </w:rPr>
        <w:tab/>
      </w:r>
      <w:bookmarkEnd w:id="209"/>
      <w:r w:rsidR="005B14BA" w:rsidRPr="005B4AF9">
        <w:rPr>
          <w:b w:val="0"/>
          <w:color w:val="000000"/>
          <w:sz w:val="22"/>
          <w:szCs w:val="22"/>
          <w:lang w:val="en-IN"/>
        </w:rPr>
        <w:t>[</w:t>
      </w:r>
      <w:r w:rsidR="005B14BA" w:rsidRPr="005B4AF9">
        <w:rPr>
          <w:b w:val="0"/>
          <w:color w:val="000000"/>
          <w:sz w:val="22"/>
          <w:szCs w:val="22"/>
          <w:lang w:val="en-IN"/>
        </w:rPr>
        <w:sym w:font="Wingdings 2" w:char="F097"/>
      </w:r>
      <w:r w:rsidR="005B14BA" w:rsidRPr="005B4AF9">
        <w:rPr>
          <w:b w:val="0"/>
          <w:color w:val="000000"/>
          <w:sz w:val="22"/>
          <w:szCs w:val="22"/>
          <w:lang w:val="en-IN"/>
        </w:rPr>
        <w:t>]</w:t>
      </w:r>
    </w:p>
    <w:p w:rsidR="00F02C9A" w:rsidRPr="004D684C" w:rsidRDefault="00F02C9A" w:rsidP="00A55E52">
      <w:pPr>
        <w:pStyle w:val="BodyTextIndent2"/>
        <w:widowControl w:val="0"/>
        <w:numPr>
          <w:ilvl w:val="1"/>
          <w:numId w:val="44"/>
        </w:numPr>
        <w:tabs>
          <w:tab w:val="left" w:pos="720"/>
        </w:tabs>
        <w:spacing w:after="240"/>
        <w:rPr>
          <w:spacing w:val="0"/>
          <w:sz w:val="22"/>
          <w:szCs w:val="22"/>
        </w:rPr>
      </w:pPr>
      <w:r w:rsidRPr="004D684C">
        <w:rPr>
          <w:spacing w:val="0"/>
          <w:sz w:val="22"/>
          <w:szCs w:val="22"/>
        </w:rPr>
        <w:t xml:space="preserve">Any such notice, demand or communication shall, unless the contrary is proved, </w:t>
      </w:r>
      <w:r w:rsidRPr="004D684C">
        <w:rPr>
          <w:sz w:val="22"/>
          <w:szCs w:val="22"/>
        </w:rPr>
        <w:t>be deemed</w:t>
      </w:r>
      <w:r w:rsidRPr="004D684C">
        <w:rPr>
          <w:spacing w:val="0"/>
          <w:sz w:val="22"/>
          <w:szCs w:val="22"/>
        </w:rPr>
        <w:t xml:space="preserve"> to have been duly served at the time of delivery in the case of service by delivery in person or by post, and on receipt of transmission in the case of service by email, provided that such notice, demand or communication shall also be dispatched by post within 1 (one) day of transmission of such notice, demand or communication by email.</w:t>
      </w:r>
    </w:p>
    <w:p w:rsidR="00F02C9A" w:rsidRPr="004D684C" w:rsidRDefault="00F02C9A" w:rsidP="00A55E52">
      <w:pPr>
        <w:pStyle w:val="Style11"/>
        <w:numPr>
          <w:ilvl w:val="0"/>
          <w:numId w:val="44"/>
        </w:numPr>
        <w:spacing w:after="240"/>
      </w:pPr>
      <w:bookmarkStart w:id="210" w:name="_Toc244757153"/>
      <w:bookmarkStart w:id="211" w:name="_Toc299446677"/>
      <w:bookmarkStart w:id="212" w:name="_Ref176445660"/>
      <w:bookmarkStart w:id="213" w:name="_Ref384835537"/>
      <w:bookmarkStart w:id="214" w:name="_Toc438205782"/>
      <w:r w:rsidRPr="004D684C">
        <w:t>GOVERNING LAW</w:t>
      </w:r>
      <w:bookmarkEnd w:id="210"/>
      <w:bookmarkEnd w:id="211"/>
      <w:bookmarkEnd w:id="212"/>
      <w:bookmarkEnd w:id="213"/>
      <w:bookmarkEnd w:id="214"/>
    </w:p>
    <w:p w:rsidR="00F02C9A" w:rsidRPr="004D684C" w:rsidRDefault="00F02C9A" w:rsidP="00F02C9A">
      <w:pPr>
        <w:widowControl w:val="0"/>
        <w:spacing w:after="240"/>
        <w:ind w:left="567"/>
        <w:jc w:val="both"/>
        <w:rPr>
          <w:sz w:val="22"/>
          <w:szCs w:val="22"/>
        </w:rPr>
      </w:pPr>
      <w:r w:rsidRPr="004D684C">
        <w:rPr>
          <w:sz w:val="22"/>
          <w:szCs w:val="22"/>
        </w:rPr>
        <w:t xml:space="preserve">This Agreement and the relationship between the Parties hereto shall be governed by, and interpreted in accordance with, the Laws of India. Subject to Clause </w:t>
      </w:r>
      <w:fldSimple w:instr=" REF _Ref176446365 \r \h  \* MERGEFORMAT ">
        <w:r w:rsidRPr="004D684C">
          <w:rPr>
            <w:sz w:val="22"/>
            <w:szCs w:val="22"/>
          </w:rPr>
          <w:t>14</w:t>
        </w:r>
      </w:fldSimple>
      <w:r w:rsidRPr="004D684C">
        <w:rPr>
          <w:sz w:val="22"/>
          <w:szCs w:val="22"/>
        </w:rPr>
        <w:t xml:space="preserve">, the courts of Mumbai shall have exclusive jurisdiction over all matters arising pursuant to this Agreement. </w:t>
      </w:r>
    </w:p>
    <w:p w:rsidR="00F02C9A" w:rsidRPr="004D684C" w:rsidRDefault="00F02C9A" w:rsidP="00A55E52">
      <w:pPr>
        <w:pStyle w:val="Style11"/>
        <w:numPr>
          <w:ilvl w:val="0"/>
          <w:numId w:val="44"/>
        </w:numPr>
        <w:spacing w:after="240"/>
        <w:rPr>
          <w:u w:val="single"/>
        </w:rPr>
      </w:pPr>
      <w:bookmarkStart w:id="215" w:name="_Toc244757154"/>
      <w:bookmarkStart w:id="216" w:name="_Toc299446678"/>
      <w:bookmarkStart w:id="217" w:name="_Ref176445662"/>
      <w:bookmarkStart w:id="218" w:name="_Ref176446365"/>
      <w:bookmarkStart w:id="219" w:name="_Ref176446572"/>
      <w:bookmarkStart w:id="220" w:name="_Ref384833933"/>
      <w:bookmarkStart w:id="221" w:name="_Ref384835557"/>
      <w:bookmarkStart w:id="222" w:name="_Toc438205783"/>
      <w:r w:rsidRPr="004D684C">
        <w:t>DISPUTE RESOLUTION</w:t>
      </w:r>
      <w:bookmarkEnd w:id="215"/>
      <w:bookmarkEnd w:id="216"/>
      <w:bookmarkEnd w:id="217"/>
      <w:bookmarkEnd w:id="218"/>
      <w:bookmarkEnd w:id="219"/>
      <w:bookmarkEnd w:id="220"/>
      <w:bookmarkEnd w:id="221"/>
      <w:bookmarkEnd w:id="222"/>
    </w:p>
    <w:p w:rsidR="00F02C9A" w:rsidRPr="004D684C" w:rsidRDefault="00F02C9A" w:rsidP="00A55E52">
      <w:pPr>
        <w:numPr>
          <w:ilvl w:val="1"/>
          <w:numId w:val="44"/>
        </w:numPr>
        <w:spacing w:after="240"/>
        <w:jc w:val="both"/>
        <w:rPr>
          <w:sz w:val="22"/>
          <w:szCs w:val="22"/>
        </w:rPr>
      </w:pPr>
      <w:bookmarkStart w:id="223" w:name="_DV_M372"/>
      <w:bookmarkStart w:id="224" w:name="_Ref174597867"/>
      <w:bookmarkEnd w:id="223"/>
      <w:r w:rsidRPr="004D684C">
        <w:rPr>
          <w:sz w:val="22"/>
          <w:szCs w:val="22"/>
        </w:rPr>
        <w:t xml:space="preserve">If any dispute or difference arises between any of the Parties hereto during the subsistence of this Agreement or thereafter, in connection with the validity, interpretation, implementation or alleged material breach of any provision of this Agreement or regarding any question, including the question as to whether the termination of this Agreement by any Party hereto has been legitimate, the Parties hereto shall endeavour to settle such </w:t>
      </w:r>
      <w:r w:rsidRPr="004D684C">
        <w:rPr>
          <w:sz w:val="22"/>
          <w:szCs w:val="22"/>
        </w:rPr>
        <w:lastRenderedPageBreak/>
        <w:t>dispute amicably. The attempt to bring about an amicable settlement is considered to have failed as soon as one of the Parties hereto, after reasonable attempts which attempt shall continue for not less than 30 (</w:t>
      </w:r>
      <w:r w:rsidR="004D272F">
        <w:rPr>
          <w:sz w:val="22"/>
          <w:szCs w:val="22"/>
        </w:rPr>
        <w:t>t</w:t>
      </w:r>
      <w:r w:rsidRPr="004D684C">
        <w:rPr>
          <w:sz w:val="22"/>
          <w:szCs w:val="22"/>
        </w:rPr>
        <w:t>hirty) days, gives 30 (</w:t>
      </w:r>
      <w:r w:rsidR="004D272F">
        <w:rPr>
          <w:sz w:val="22"/>
          <w:szCs w:val="22"/>
        </w:rPr>
        <w:t>t</w:t>
      </w:r>
      <w:r w:rsidRPr="004D684C">
        <w:rPr>
          <w:sz w:val="22"/>
          <w:szCs w:val="22"/>
        </w:rPr>
        <w:t>hirty) days’ notice thereof to the other Party in writing.</w:t>
      </w:r>
      <w:bookmarkStart w:id="225" w:name="_DV_M675"/>
      <w:bookmarkEnd w:id="224"/>
      <w:bookmarkEnd w:id="225"/>
    </w:p>
    <w:p w:rsidR="00F02C9A" w:rsidRPr="004D684C" w:rsidRDefault="00F02C9A" w:rsidP="00A55E52">
      <w:pPr>
        <w:widowControl w:val="0"/>
        <w:numPr>
          <w:ilvl w:val="1"/>
          <w:numId w:val="44"/>
        </w:numPr>
        <w:spacing w:after="240"/>
        <w:jc w:val="both"/>
        <w:rPr>
          <w:kern w:val="28"/>
          <w:sz w:val="22"/>
          <w:szCs w:val="22"/>
        </w:rPr>
      </w:pPr>
      <w:r w:rsidRPr="004D684C">
        <w:rPr>
          <w:bCs/>
          <w:sz w:val="22"/>
          <w:szCs w:val="22"/>
        </w:rPr>
        <w:t xml:space="preserve">All disputes, differences or Claims arising out of or in connection with this Agreement including, any question regarding its existence, validity, construction, performance, termination or alleged violation </w:t>
      </w:r>
      <w:r w:rsidRPr="004D684C">
        <w:rPr>
          <w:sz w:val="22"/>
          <w:szCs w:val="22"/>
        </w:rPr>
        <w:t xml:space="preserve">which is not resolved under Clause </w:t>
      </w:r>
      <w:fldSimple w:instr=" REF _Ref174597867 \r \h  \* MERGEFORMAT ">
        <w:r w:rsidRPr="004D684C">
          <w:rPr>
            <w:sz w:val="22"/>
            <w:szCs w:val="22"/>
          </w:rPr>
          <w:t>14.1</w:t>
        </w:r>
      </w:fldSimple>
      <w:r w:rsidRPr="004D684C">
        <w:rPr>
          <w:sz w:val="22"/>
          <w:szCs w:val="22"/>
        </w:rPr>
        <w:t xml:space="preserve"> </w:t>
      </w:r>
      <w:r w:rsidRPr="004D684C">
        <w:rPr>
          <w:bCs/>
          <w:sz w:val="22"/>
          <w:szCs w:val="22"/>
        </w:rPr>
        <w:t>shall be resolved by binding arbitration in accordance with the provisions of the Indian Arbitration and Conciliation Act, 1996, as amended from time to time. The arbitration shall be conducted by a sole arbitrator to be appointed mutually by the disputing Parties and the procedural rules governing the arbitration shall be the rules of the LCIA India Arbitration Rules.</w:t>
      </w:r>
      <w:r w:rsidRPr="004D684C" w:rsidDel="008C2CD0">
        <w:rPr>
          <w:bCs/>
          <w:sz w:val="22"/>
          <w:szCs w:val="22"/>
        </w:rPr>
        <w:t xml:space="preserve"> </w:t>
      </w:r>
      <w:r w:rsidRPr="004D684C">
        <w:rPr>
          <w:bCs/>
          <w:sz w:val="22"/>
          <w:szCs w:val="22"/>
        </w:rPr>
        <w:t>In the event the disputing parties fail to appoint the sole arbitrator within a period of 30 (thirty) days, the sole arbitrator shall be ap</w:t>
      </w:r>
      <w:r w:rsidR="00826750" w:rsidRPr="004D684C">
        <w:rPr>
          <w:bCs/>
          <w:sz w:val="22"/>
          <w:szCs w:val="22"/>
        </w:rPr>
        <w:t xml:space="preserve">pointed in accordance with the </w:t>
      </w:r>
      <w:r w:rsidRPr="004D684C">
        <w:rPr>
          <w:bCs/>
          <w:sz w:val="22"/>
          <w:szCs w:val="22"/>
        </w:rPr>
        <w:t xml:space="preserve">LCIA India Arbitration Rules. </w:t>
      </w:r>
      <w:bookmarkStart w:id="226" w:name="_DV_M676"/>
      <w:bookmarkStart w:id="227" w:name="_DV_M573"/>
      <w:bookmarkStart w:id="228" w:name="_DV_M574"/>
      <w:bookmarkStart w:id="229" w:name="_DV_M575"/>
      <w:bookmarkEnd w:id="226"/>
      <w:bookmarkEnd w:id="227"/>
      <w:bookmarkEnd w:id="228"/>
      <w:bookmarkEnd w:id="229"/>
    </w:p>
    <w:p w:rsidR="00F02C9A" w:rsidRPr="004D684C" w:rsidRDefault="00F02C9A" w:rsidP="00A55E52">
      <w:pPr>
        <w:widowControl w:val="0"/>
        <w:numPr>
          <w:ilvl w:val="1"/>
          <w:numId w:val="44"/>
        </w:numPr>
        <w:spacing w:after="240"/>
        <w:jc w:val="both"/>
        <w:rPr>
          <w:kern w:val="28"/>
          <w:sz w:val="22"/>
          <w:szCs w:val="22"/>
        </w:rPr>
      </w:pPr>
      <w:r w:rsidRPr="004D684C">
        <w:rPr>
          <w:bCs/>
          <w:sz w:val="22"/>
          <w:szCs w:val="22"/>
        </w:rPr>
        <w:t xml:space="preserve">The venue for such arbitration shall be </w:t>
      </w:r>
      <w:r w:rsidRPr="004D684C">
        <w:rPr>
          <w:kern w:val="28"/>
          <w:sz w:val="22"/>
          <w:szCs w:val="22"/>
        </w:rPr>
        <w:t xml:space="preserve">Mumbai </w:t>
      </w:r>
      <w:r w:rsidRPr="004D684C">
        <w:rPr>
          <w:bCs/>
          <w:sz w:val="22"/>
          <w:szCs w:val="22"/>
        </w:rPr>
        <w:t xml:space="preserve">and all proceedings shall be conducted in the English language. </w:t>
      </w:r>
      <w:bookmarkStart w:id="230" w:name="_DV_M677"/>
      <w:bookmarkEnd w:id="230"/>
      <w:r w:rsidRPr="004D684C">
        <w:rPr>
          <w:bCs/>
          <w:sz w:val="22"/>
          <w:szCs w:val="22"/>
        </w:rPr>
        <w:t xml:space="preserve"> </w:t>
      </w:r>
    </w:p>
    <w:p w:rsidR="00F02C9A" w:rsidRPr="004D684C" w:rsidRDefault="00F02C9A" w:rsidP="00A55E52">
      <w:pPr>
        <w:widowControl w:val="0"/>
        <w:numPr>
          <w:ilvl w:val="1"/>
          <w:numId w:val="44"/>
        </w:numPr>
        <w:spacing w:after="240"/>
        <w:jc w:val="both"/>
        <w:rPr>
          <w:bCs/>
          <w:sz w:val="22"/>
          <w:szCs w:val="22"/>
        </w:rPr>
      </w:pPr>
      <w:bookmarkStart w:id="231" w:name="_DV_M678"/>
      <w:bookmarkEnd w:id="231"/>
      <w:r w:rsidRPr="004D684C">
        <w:rPr>
          <w:bCs/>
          <w:sz w:val="22"/>
          <w:szCs w:val="22"/>
          <w:lang w:val="en-US"/>
        </w:rPr>
        <w:t xml:space="preserve">A Party seeking to commence arbitration under this Clause shall first serve a written notice, specifying the matter or matters to be so submitted to arbitration, on the other Parties hereto. </w:t>
      </w:r>
      <w:bookmarkStart w:id="232" w:name="_DV_M680"/>
      <w:bookmarkEnd w:id="232"/>
    </w:p>
    <w:p w:rsidR="00F02C9A" w:rsidRPr="004D684C" w:rsidRDefault="00F02C9A" w:rsidP="00A55E52">
      <w:pPr>
        <w:widowControl w:val="0"/>
        <w:numPr>
          <w:ilvl w:val="1"/>
          <w:numId w:val="44"/>
        </w:numPr>
        <w:spacing w:after="240"/>
        <w:jc w:val="both"/>
        <w:rPr>
          <w:bCs/>
          <w:sz w:val="22"/>
          <w:szCs w:val="22"/>
        </w:rPr>
      </w:pPr>
      <w:r w:rsidRPr="004D684C">
        <w:rPr>
          <w:bCs/>
          <w:sz w:val="22"/>
          <w:szCs w:val="22"/>
          <w:lang w:val="en-US"/>
        </w:rPr>
        <w:t>All claims and counterclaims shall, to the extent such claims or counterclaims are known at the time any arbitration is commenced, be consolidated and determined in the same arbitration proceeding.</w:t>
      </w:r>
      <w:bookmarkStart w:id="233" w:name="_DV_M681"/>
      <w:bookmarkEnd w:id="233"/>
    </w:p>
    <w:p w:rsidR="00F02C9A" w:rsidRPr="004D684C" w:rsidRDefault="00F02C9A" w:rsidP="00A55E52">
      <w:pPr>
        <w:widowControl w:val="0"/>
        <w:numPr>
          <w:ilvl w:val="1"/>
          <w:numId w:val="44"/>
        </w:numPr>
        <w:spacing w:after="240"/>
        <w:jc w:val="both"/>
        <w:rPr>
          <w:sz w:val="22"/>
          <w:szCs w:val="22"/>
        </w:rPr>
      </w:pPr>
      <w:bookmarkStart w:id="234" w:name="_DV_M679"/>
      <w:bookmarkEnd w:id="234"/>
      <w:r w:rsidRPr="004D684C">
        <w:rPr>
          <w:sz w:val="22"/>
          <w:szCs w:val="22"/>
        </w:rPr>
        <w:t xml:space="preserve">Deposits to cover the costs of arbitration shall be shared equally by the </w:t>
      </w:r>
      <w:r w:rsidR="004D272F">
        <w:rPr>
          <w:sz w:val="22"/>
          <w:szCs w:val="22"/>
        </w:rPr>
        <w:t>P</w:t>
      </w:r>
      <w:r w:rsidRPr="004D684C">
        <w:rPr>
          <w:sz w:val="22"/>
          <w:szCs w:val="22"/>
        </w:rPr>
        <w:t xml:space="preserve">arties thereto. The award rendered by the arbitrator or arbitrators shall, in addition to dealing with the merits of the case, fix the costs of the arbitration and decide which of the </w:t>
      </w:r>
      <w:r w:rsidR="004D272F">
        <w:rPr>
          <w:sz w:val="22"/>
          <w:szCs w:val="22"/>
        </w:rPr>
        <w:t>P</w:t>
      </w:r>
      <w:r w:rsidRPr="004D684C">
        <w:rPr>
          <w:sz w:val="22"/>
          <w:szCs w:val="22"/>
        </w:rPr>
        <w:t xml:space="preserve">arties to the dispute shall bear such costs or in what proportions such costs shall be borne by the </w:t>
      </w:r>
      <w:r w:rsidR="004D272F">
        <w:rPr>
          <w:sz w:val="22"/>
          <w:szCs w:val="22"/>
        </w:rPr>
        <w:t>P</w:t>
      </w:r>
      <w:r w:rsidRPr="004D684C">
        <w:rPr>
          <w:sz w:val="22"/>
          <w:szCs w:val="22"/>
        </w:rPr>
        <w:t>arties to the dispute.</w:t>
      </w:r>
    </w:p>
    <w:p w:rsidR="00F02C9A" w:rsidRPr="004D684C" w:rsidRDefault="00F02C9A" w:rsidP="00A55E52">
      <w:pPr>
        <w:widowControl w:val="0"/>
        <w:numPr>
          <w:ilvl w:val="1"/>
          <w:numId w:val="44"/>
        </w:numPr>
        <w:spacing w:after="240"/>
        <w:jc w:val="both"/>
        <w:rPr>
          <w:bCs/>
          <w:sz w:val="22"/>
          <w:szCs w:val="22"/>
        </w:rPr>
      </w:pPr>
      <w:r w:rsidRPr="004D684C">
        <w:rPr>
          <w:sz w:val="22"/>
          <w:szCs w:val="22"/>
          <w:lang w:val="en-US"/>
        </w:rPr>
        <w:t>The award rendered by the arbitrator shall be final and conclusive on all Parties to this Agreement, whether or not such Parties have taken part in the arbitration, and shall be subject to forced execution in any court of competent jurisdiction</w:t>
      </w:r>
      <w:r w:rsidRPr="004D684C">
        <w:rPr>
          <w:sz w:val="22"/>
          <w:szCs w:val="22"/>
        </w:rPr>
        <w:t>.</w:t>
      </w:r>
    </w:p>
    <w:p w:rsidR="00F02C9A" w:rsidRPr="004D684C" w:rsidRDefault="00F02C9A" w:rsidP="00A55E52">
      <w:pPr>
        <w:widowControl w:val="0"/>
        <w:numPr>
          <w:ilvl w:val="1"/>
          <w:numId w:val="44"/>
        </w:numPr>
        <w:spacing w:after="240"/>
        <w:jc w:val="both"/>
        <w:rPr>
          <w:bCs/>
          <w:sz w:val="22"/>
          <w:szCs w:val="22"/>
        </w:rPr>
      </w:pPr>
      <w:r w:rsidRPr="004D684C">
        <w:rPr>
          <w:noProof/>
          <w:sz w:val="22"/>
          <w:szCs w:val="22"/>
        </w:rPr>
        <w:t>Each Party shall co-operate in good faith to expedite (to the maximum extent practicable) the conduct of any arbitral proceedings commenced under this Agreement.</w:t>
      </w:r>
      <w:bookmarkStart w:id="235" w:name="_DV_M383"/>
      <w:bookmarkEnd w:id="235"/>
    </w:p>
    <w:p w:rsidR="00F02C9A" w:rsidRPr="004D684C" w:rsidRDefault="00F02C9A" w:rsidP="00A55E52">
      <w:pPr>
        <w:widowControl w:val="0"/>
        <w:numPr>
          <w:ilvl w:val="1"/>
          <w:numId w:val="44"/>
        </w:numPr>
        <w:spacing w:after="240"/>
        <w:jc w:val="both"/>
        <w:rPr>
          <w:noProof/>
          <w:sz w:val="22"/>
          <w:szCs w:val="22"/>
        </w:rPr>
      </w:pPr>
      <w:r w:rsidRPr="004D684C">
        <w:rPr>
          <w:sz w:val="22"/>
          <w:szCs w:val="22"/>
        </w:rPr>
        <w:t xml:space="preserve">Nothing shall preclude any Party from seeking interim or permanent equitable or injunctive relief, or both, from the competent courts, having jurisdiction to grant relief on any disputes or differences arising from this Agreement. The pursuit of equitable or injunctive relief shall not be a waiver of the duty of the Parties to pursue any remedy (including for monetary damages) through arbitration </w:t>
      </w:r>
      <w:r w:rsidR="004D272F">
        <w:rPr>
          <w:sz w:val="22"/>
          <w:szCs w:val="22"/>
        </w:rPr>
        <w:t xml:space="preserve">as prescribed under </w:t>
      </w:r>
      <w:r w:rsidRPr="004D684C">
        <w:rPr>
          <w:sz w:val="22"/>
          <w:szCs w:val="22"/>
        </w:rPr>
        <w:t xml:space="preserve">this </w:t>
      </w:r>
      <w:r w:rsidRPr="004D684C">
        <w:rPr>
          <w:sz w:val="22"/>
          <w:szCs w:val="22"/>
          <w:lang w:val="en-US"/>
        </w:rPr>
        <w:t xml:space="preserve">Clause </w:t>
      </w:r>
      <w:fldSimple w:instr=" REF _Ref384833933 \r \h  \* MERGEFORMAT ">
        <w:r w:rsidRPr="004D684C">
          <w:rPr>
            <w:sz w:val="22"/>
            <w:szCs w:val="22"/>
            <w:lang w:val="en-US"/>
          </w:rPr>
          <w:t>14</w:t>
        </w:r>
      </w:fldSimple>
      <w:r w:rsidRPr="004D684C">
        <w:rPr>
          <w:sz w:val="22"/>
          <w:szCs w:val="22"/>
          <w:lang w:val="en-US"/>
        </w:rPr>
        <w:t>.</w:t>
      </w:r>
    </w:p>
    <w:p w:rsidR="00F02C9A" w:rsidRPr="004D684C" w:rsidRDefault="00F02C9A" w:rsidP="00A55E52">
      <w:pPr>
        <w:pStyle w:val="Style11"/>
        <w:numPr>
          <w:ilvl w:val="0"/>
          <w:numId w:val="44"/>
        </w:numPr>
        <w:spacing w:after="240"/>
      </w:pPr>
      <w:bookmarkStart w:id="236" w:name="_DV_M379"/>
      <w:bookmarkStart w:id="237" w:name="_DV_M382"/>
      <w:bookmarkStart w:id="238" w:name="_Toc281382359"/>
      <w:bookmarkStart w:id="239" w:name="_Ref176445831"/>
      <w:bookmarkStart w:id="240" w:name="_Ref384835568"/>
      <w:bookmarkStart w:id="241" w:name="_Toc438205784"/>
      <w:bookmarkStart w:id="242" w:name="_Toc260219668"/>
      <w:bookmarkStart w:id="243" w:name="_Toc244757156"/>
      <w:bookmarkStart w:id="244" w:name="_Toc299446680"/>
      <w:bookmarkEnd w:id="236"/>
      <w:bookmarkEnd w:id="237"/>
      <w:r w:rsidRPr="004D684C">
        <w:t>EXPENSES</w:t>
      </w:r>
      <w:bookmarkEnd w:id="238"/>
      <w:bookmarkEnd w:id="239"/>
      <w:bookmarkEnd w:id="240"/>
      <w:bookmarkEnd w:id="241"/>
    </w:p>
    <w:p w:rsidR="00F02C9A" w:rsidRPr="004D684C" w:rsidRDefault="00F02C9A" w:rsidP="00A55E52">
      <w:pPr>
        <w:pStyle w:val="Style11"/>
        <w:numPr>
          <w:ilvl w:val="1"/>
          <w:numId w:val="44"/>
        </w:numPr>
        <w:spacing w:after="240"/>
        <w:rPr>
          <w:b w:val="0"/>
        </w:rPr>
      </w:pPr>
      <w:bookmarkStart w:id="245" w:name="_Toc438205785"/>
      <w:r w:rsidRPr="004D684C">
        <w:rPr>
          <w:b w:val="0"/>
        </w:rPr>
        <w:t>The Company shall bear all expenses</w:t>
      </w:r>
      <w:r w:rsidR="00AC1669" w:rsidRPr="004D684C">
        <w:rPr>
          <w:b w:val="0"/>
        </w:rPr>
        <w:t xml:space="preserve"> incurred by the Parties in relation to the Transaction Documents</w:t>
      </w:r>
      <w:r w:rsidRPr="004D684C">
        <w:rPr>
          <w:b w:val="0"/>
        </w:rPr>
        <w:t xml:space="preserve">, including those </w:t>
      </w:r>
      <w:r w:rsidRPr="004D684C">
        <w:rPr>
          <w:b w:val="0"/>
          <w:i/>
        </w:rPr>
        <w:t>inter alia</w:t>
      </w:r>
      <w:r w:rsidRPr="004D684C">
        <w:rPr>
          <w:b w:val="0"/>
        </w:rPr>
        <w:t>, for stamp duty for the issuance of the Investor</w:t>
      </w:r>
      <w:r w:rsidRPr="004D684C">
        <w:t xml:space="preserve"> </w:t>
      </w:r>
      <w:r w:rsidRPr="004D684C">
        <w:rPr>
          <w:b w:val="0"/>
        </w:rPr>
        <w:t xml:space="preserve">Subscription Securities to the Investor. In addition, upon the Closing as contemplated </w:t>
      </w:r>
      <w:r w:rsidRPr="004D684C">
        <w:rPr>
          <w:b w:val="0"/>
        </w:rPr>
        <w:lastRenderedPageBreak/>
        <w:t>herein, the actual transaction expenses (including without limitation, such reasonable fees and expenses of attorneys and accountants) incurred by the Investor in connection with the transaction contained herein, up to a maximum of INR 20,00,000 (Rupees Twenty Lakhs only), shall be reimbursed to the Investor by the Company on the First Closing Date.</w:t>
      </w:r>
      <w:bookmarkEnd w:id="245"/>
      <w:r w:rsidRPr="004D684C">
        <w:rPr>
          <w:b w:val="0"/>
        </w:rPr>
        <w:t xml:space="preserve"> </w:t>
      </w:r>
      <w:bookmarkStart w:id="246" w:name="_Toc281382360"/>
    </w:p>
    <w:p w:rsidR="00F02C9A" w:rsidRPr="004D684C" w:rsidRDefault="00F02C9A" w:rsidP="00A55E52">
      <w:pPr>
        <w:pStyle w:val="Style11"/>
        <w:numPr>
          <w:ilvl w:val="0"/>
          <w:numId w:val="44"/>
        </w:numPr>
        <w:spacing w:after="240"/>
      </w:pPr>
      <w:bookmarkStart w:id="247" w:name="_Ref207611822"/>
      <w:bookmarkStart w:id="248" w:name="_Toc260219670"/>
      <w:bookmarkStart w:id="249" w:name="_Toc281382361"/>
      <w:bookmarkStart w:id="250" w:name="_Toc438205786"/>
      <w:bookmarkEnd w:id="242"/>
      <w:bookmarkEnd w:id="246"/>
      <w:r w:rsidRPr="004D684C">
        <w:t>CONFIDENTIALITY</w:t>
      </w:r>
      <w:bookmarkEnd w:id="247"/>
      <w:bookmarkEnd w:id="248"/>
      <w:bookmarkEnd w:id="249"/>
      <w:bookmarkEnd w:id="250"/>
    </w:p>
    <w:p w:rsidR="00F02C9A" w:rsidRPr="004D684C" w:rsidRDefault="00F02C9A" w:rsidP="00A55E52">
      <w:pPr>
        <w:numPr>
          <w:ilvl w:val="1"/>
          <w:numId w:val="44"/>
        </w:numPr>
        <w:spacing w:after="240"/>
        <w:jc w:val="both"/>
        <w:rPr>
          <w:rFonts w:eastAsia="???"/>
          <w:sz w:val="22"/>
          <w:szCs w:val="22"/>
        </w:rPr>
      </w:pPr>
      <w:bookmarkStart w:id="251" w:name="_Ref241206554"/>
      <w:r w:rsidRPr="004D684C">
        <w:rPr>
          <w:rFonts w:eastAsia="???"/>
          <w:sz w:val="22"/>
          <w:szCs w:val="22"/>
        </w:rPr>
        <w:t xml:space="preserve">Each Party shall keep all information relating to any other Party, information relating to the transactions herein (including the term sheet governing the transactions contemplated herein) and this Agreement (collectively referred to as the </w:t>
      </w:r>
      <w:r w:rsidRPr="004D684C">
        <w:rPr>
          <w:sz w:val="22"/>
          <w:szCs w:val="22"/>
        </w:rPr>
        <w:t>“</w:t>
      </w:r>
      <w:r w:rsidRPr="004D684C">
        <w:rPr>
          <w:rFonts w:eastAsia="???"/>
          <w:b/>
          <w:sz w:val="22"/>
          <w:szCs w:val="22"/>
        </w:rPr>
        <w:t>Information</w:t>
      </w:r>
      <w:r w:rsidRPr="004D684C">
        <w:rPr>
          <w:sz w:val="22"/>
          <w:szCs w:val="22"/>
        </w:rPr>
        <w:t>”</w:t>
      </w:r>
      <w:r w:rsidRPr="004D684C">
        <w:rPr>
          <w:rFonts w:eastAsia="???"/>
          <w:sz w:val="22"/>
          <w:szCs w:val="22"/>
        </w:rPr>
        <w:t xml:space="preserve">) confidential. None of the Parties (other than the </w:t>
      </w:r>
      <w:r w:rsidR="001C44AD">
        <w:rPr>
          <w:rFonts w:eastAsia="???"/>
          <w:sz w:val="22"/>
          <w:szCs w:val="22"/>
        </w:rPr>
        <w:t>Investor</w:t>
      </w:r>
      <w:r w:rsidRPr="004D684C">
        <w:rPr>
          <w:rFonts w:eastAsia="???"/>
          <w:sz w:val="22"/>
          <w:szCs w:val="22"/>
        </w:rPr>
        <w:t xml:space="preserve">) shall issue any public release or public announcement or otherwise make any disclosure concerning the Information, without the prior approval of the </w:t>
      </w:r>
      <w:r w:rsidR="001C44AD">
        <w:rPr>
          <w:rFonts w:eastAsia="???"/>
          <w:sz w:val="22"/>
          <w:szCs w:val="22"/>
        </w:rPr>
        <w:t>Investor</w:t>
      </w:r>
      <w:r w:rsidRPr="004D684C">
        <w:rPr>
          <w:rFonts w:eastAsia="???"/>
          <w:sz w:val="22"/>
          <w:szCs w:val="22"/>
        </w:rPr>
        <w:t xml:space="preserve">; </w:t>
      </w:r>
      <w:r w:rsidRPr="004D684C">
        <w:rPr>
          <w:rFonts w:eastAsia="???"/>
          <w:i/>
          <w:sz w:val="22"/>
          <w:szCs w:val="22"/>
        </w:rPr>
        <w:t>provided however</w:t>
      </w:r>
      <w:r w:rsidRPr="004D684C">
        <w:rPr>
          <w:rFonts w:eastAsia="???"/>
          <w:sz w:val="22"/>
          <w:szCs w:val="22"/>
        </w:rPr>
        <w:t>, that nothing in this Agreement shall restrict any of the Parties from disclosing any information as may be required to be disclosed by such Party under Law subject to providing a prior written notice of 7 (</w:t>
      </w:r>
      <w:r w:rsidR="004D272F">
        <w:rPr>
          <w:rFonts w:eastAsia="???"/>
          <w:sz w:val="22"/>
          <w:szCs w:val="22"/>
        </w:rPr>
        <w:t>s</w:t>
      </w:r>
      <w:r w:rsidRPr="004D684C">
        <w:rPr>
          <w:rFonts w:eastAsia="???"/>
          <w:sz w:val="22"/>
          <w:szCs w:val="22"/>
        </w:rPr>
        <w:t>even</w:t>
      </w:r>
      <w:r w:rsidRPr="004D684C">
        <w:rPr>
          <w:sz w:val="22"/>
          <w:szCs w:val="22"/>
        </w:rPr>
        <w:t>) days</w:t>
      </w:r>
      <w:r w:rsidRPr="004D684C">
        <w:rPr>
          <w:rFonts w:eastAsia="???"/>
          <w:sz w:val="22"/>
          <w:szCs w:val="22"/>
        </w:rPr>
        <w:t xml:space="preserve"> to the other Parties. Subject to Law, such prior notice shall also include (a) details of the Information intended to be disclosed along with the text of the disclosure language, if applicable; and (b) the disclosing Party shall also cooperate with the other Parties to the extent that such other Party may seek to limit such disclosure including taking all reasonable steps to resist or avoid the applicable requirement, at the request of the other Parties.</w:t>
      </w:r>
      <w:bookmarkEnd w:id="251"/>
      <w:r w:rsidRPr="004D684C">
        <w:rPr>
          <w:rFonts w:eastAsia="???"/>
          <w:sz w:val="22"/>
          <w:szCs w:val="22"/>
        </w:rPr>
        <w:t xml:space="preserve">   </w:t>
      </w:r>
    </w:p>
    <w:p w:rsidR="00F02C9A" w:rsidRPr="004D684C" w:rsidRDefault="00F02C9A" w:rsidP="00A55E52">
      <w:pPr>
        <w:numPr>
          <w:ilvl w:val="1"/>
          <w:numId w:val="44"/>
        </w:numPr>
        <w:spacing w:after="240"/>
        <w:jc w:val="both"/>
        <w:rPr>
          <w:rFonts w:eastAsia="???"/>
          <w:sz w:val="22"/>
          <w:szCs w:val="22"/>
        </w:rPr>
      </w:pPr>
      <w:r w:rsidRPr="004D684C">
        <w:rPr>
          <w:rFonts w:eastAsia="???"/>
          <w:sz w:val="22"/>
          <w:szCs w:val="22"/>
        </w:rPr>
        <w:t xml:space="preserve">Nothing in this </w:t>
      </w:r>
      <w:r w:rsidRPr="004D684C">
        <w:rPr>
          <w:sz w:val="22"/>
          <w:szCs w:val="22"/>
        </w:rPr>
        <w:t xml:space="preserve">Clause </w:t>
      </w:r>
      <w:fldSimple w:instr=" REF _Ref207611822 \n \h  \* MERGEFORMAT ">
        <w:r w:rsidRPr="004D684C">
          <w:rPr>
            <w:sz w:val="22"/>
            <w:szCs w:val="22"/>
          </w:rPr>
          <w:t>16</w:t>
        </w:r>
      </w:fldSimple>
      <w:r w:rsidRPr="004D684C">
        <w:rPr>
          <w:sz w:val="22"/>
          <w:szCs w:val="22"/>
        </w:rPr>
        <w:t xml:space="preserve"> </w:t>
      </w:r>
      <w:r w:rsidRPr="004D684C">
        <w:rPr>
          <w:rFonts w:eastAsia="???"/>
          <w:sz w:val="22"/>
          <w:szCs w:val="22"/>
        </w:rPr>
        <w:t>shall restrict any Party from disclosing Information for the following purposes:</w:t>
      </w:r>
    </w:p>
    <w:p w:rsidR="00F02C9A" w:rsidRPr="004D684C" w:rsidRDefault="00F02C9A" w:rsidP="00A55E52">
      <w:pPr>
        <w:numPr>
          <w:ilvl w:val="2"/>
          <w:numId w:val="44"/>
        </w:numPr>
        <w:spacing w:after="240"/>
        <w:jc w:val="both"/>
        <w:outlineLvl w:val="2"/>
        <w:rPr>
          <w:rFonts w:eastAsia="???"/>
          <w:sz w:val="22"/>
          <w:szCs w:val="22"/>
        </w:rPr>
      </w:pPr>
      <w:bookmarkStart w:id="252" w:name="_Toc438205787"/>
      <w:r w:rsidRPr="004D684C">
        <w:rPr>
          <w:rFonts w:eastAsia="???"/>
          <w:sz w:val="22"/>
          <w:szCs w:val="22"/>
        </w:rPr>
        <w:t xml:space="preserve">To the extent that such </w:t>
      </w:r>
      <w:r w:rsidRPr="004D684C">
        <w:rPr>
          <w:w w:val="0"/>
          <w:sz w:val="22"/>
          <w:szCs w:val="22"/>
        </w:rPr>
        <w:t>Information</w:t>
      </w:r>
      <w:r w:rsidRPr="004D684C">
        <w:rPr>
          <w:rFonts w:eastAsia="???"/>
          <w:sz w:val="22"/>
          <w:szCs w:val="22"/>
        </w:rPr>
        <w:t xml:space="preserve"> is in the public domain other than by breach of this Agreement;</w:t>
      </w:r>
      <w:bookmarkEnd w:id="252"/>
    </w:p>
    <w:p w:rsidR="00F02C9A" w:rsidRPr="004D684C" w:rsidRDefault="00F02C9A" w:rsidP="00A55E52">
      <w:pPr>
        <w:numPr>
          <w:ilvl w:val="2"/>
          <w:numId w:val="44"/>
        </w:numPr>
        <w:spacing w:after="240"/>
        <w:jc w:val="both"/>
        <w:outlineLvl w:val="2"/>
        <w:rPr>
          <w:rFonts w:eastAsia="???"/>
          <w:sz w:val="22"/>
          <w:szCs w:val="22"/>
        </w:rPr>
      </w:pPr>
      <w:bookmarkStart w:id="253" w:name="_Toc438205788"/>
      <w:r w:rsidRPr="004D684C">
        <w:rPr>
          <w:rFonts w:eastAsia="???"/>
          <w:sz w:val="22"/>
          <w:szCs w:val="22"/>
        </w:rPr>
        <w:t>To the extent that such Information is required to be disclosed by any Law or required to be disclosed to any Governmental Authority to whose jurisdiction such Party is subject or with whose instructions it is customary to comply;</w:t>
      </w:r>
      <w:bookmarkEnd w:id="253"/>
    </w:p>
    <w:p w:rsidR="00F02C9A" w:rsidRPr="004D684C" w:rsidRDefault="00F02C9A" w:rsidP="00A55E52">
      <w:pPr>
        <w:numPr>
          <w:ilvl w:val="2"/>
          <w:numId w:val="44"/>
        </w:numPr>
        <w:spacing w:after="240"/>
        <w:jc w:val="both"/>
        <w:outlineLvl w:val="2"/>
        <w:rPr>
          <w:rFonts w:eastAsia="???"/>
          <w:sz w:val="22"/>
          <w:szCs w:val="22"/>
        </w:rPr>
      </w:pPr>
      <w:bookmarkStart w:id="254" w:name="_Toc438205789"/>
      <w:r w:rsidRPr="004D684C">
        <w:rPr>
          <w:rFonts w:eastAsia="???"/>
          <w:sz w:val="22"/>
          <w:szCs w:val="22"/>
        </w:rPr>
        <w:t>To the extent that any of such Information is/are later acquired by such Party from a source not obligated to any other Party hereto, or its Affiliates, to keep such Information confidential;</w:t>
      </w:r>
      <w:bookmarkEnd w:id="254"/>
    </w:p>
    <w:p w:rsidR="00F02C9A" w:rsidRPr="004D684C" w:rsidRDefault="00F02C9A" w:rsidP="00A55E52">
      <w:pPr>
        <w:numPr>
          <w:ilvl w:val="2"/>
          <w:numId w:val="44"/>
        </w:numPr>
        <w:spacing w:after="240"/>
        <w:jc w:val="both"/>
        <w:outlineLvl w:val="2"/>
        <w:rPr>
          <w:sz w:val="22"/>
          <w:szCs w:val="22"/>
        </w:rPr>
      </w:pPr>
      <w:bookmarkStart w:id="255" w:name="_Toc438205790"/>
      <w:r w:rsidRPr="004D684C">
        <w:rPr>
          <w:sz w:val="22"/>
          <w:szCs w:val="22"/>
        </w:rPr>
        <w:t xml:space="preserve">The </w:t>
      </w:r>
      <w:r w:rsidR="001C44AD">
        <w:rPr>
          <w:sz w:val="22"/>
          <w:szCs w:val="22"/>
        </w:rPr>
        <w:t>Investor</w:t>
      </w:r>
      <w:r w:rsidRPr="004D684C">
        <w:rPr>
          <w:sz w:val="22"/>
          <w:szCs w:val="22"/>
        </w:rPr>
        <w:t xml:space="preserve"> shall have the right to prepare an information memorandum (without requiring the consent of the Promoters or the Company) and disclose the same to Third Parties for purposes of selling any of the Equity Securities held by the  </w:t>
      </w:r>
      <w:r w:rsidR="001C44AD">
        <w:rPr>
          <w:sz w:val="22"/>
          <w:szCs w:val="22"/>
        </w:rPr>
        <w:t>Investor</w:t>
      </w:r>
      <w:r w:rsidRPr="004D684C">
        <w:rPr>
          <w:sz w:val="22"/>
          <w:szCs w:val="22"/>
        </w:rPr>
        <w:t xml:space="preserve"> to any prospective purchasers, provided that such Third Parties treat any and all Information that is disclosed to them as confidential;</w:t>
      </w:r>
      <w:bookmarkEnd w:id="255"/>
    </w:p>
    <w:p w:rsidR="00F02C9A" w:rsidRPr="004D684C" w:rsidRDefault="00F02C9A" w:rsidP="00A55E52">
      <w:pPr>
        <w:numPr>
          <w:ilvl w:val="2"/>
          <w:numId w:val="44"/>
        </w:numPr>
        <w:spacing w:after="240"/>
        <w:jc w:val="both"/>
        <w:outlineLvl w:val="2"/>
        <w:rPr>
          <w:rFonts w:eastAsia="???"/>
          <w:sz w:val="22"/>
          <w:szCs w:val="22"/>
        </w:rPr>
      </w:pPr>
      <w:bookmarkStart w:id="256" w:name="_Toc438205791"/>
      <w:r w:rsidRPr="004D684C">
        <w:rPr>
          <w:rFonts w:eastAsia="???"/>
          <w:sz w:val="22"/>
          <w:szCs w:val="22"/>
        </w:rPr>
        <w:t>Insofar as such disclosure is reasonably necessary to such Party’s employees, directors or professional advisers, provided that such Party shall procure that such employees, directors or professional advisors treat such Information as confidential. For the avoidance of doubt it is clarified that disclosure of Information to such employees, directors or professional advisors shall be permitted on a strictly “need-to-know basis”;</w:t>
      </w:r>
      <w:bookmarkEnd w:id="256"/>
    </w:p>
    <w:p w:rsidR="00F02C9A" w:rsidRPr="004D684C" w:rsidRDefault="00F02C9A" w:rsidP="00A55E52">
      <w:pPr>
        <w:numPr>
          <w:ilvl w:val="2"/>
          <w:numId w:val="44"/>
        </w:numPr>
        <w:spacing w:after="240"/>
        <w:jc w:val="both"/>
        <w:outlineLvl w:val="2"/>
        <w:rPr>
          <w:rFonts w:eastAsia="???"/>
          <w:sz w:val="22"/>
          <w:szCs w:val="22"/>
        </w:rPr>
      </w:pPr>
      <w:bookmarkStart w:id="257" w:name="_Toc438205792"/>
      <w:r w:rsidRPr="004D684C">
        <w:rPr>
          <w:rFonts w:eastAsia="???"/>
          <w:sz w:val="22"/>
          <w:szCs w:val="22"/>
        </w:rPr>
        <w:t>To the extent that any of such Information was previously known or already in the lawful possession of such Party, prior to disclosure by any other Party hereto; and</w:t>
      </w:r>
      <w:bookmarkEnd w:id="257"/>
    </w:p>
    <w:p w:rsidR="00F02C9A" w:rsidRPr="004D684C" w:rsidRDefault="00F02C9A" w:rsidP="00A55E52">
      <w:pPr>
        <w:numPr>
          <w:ilvl w:val="2"/>
          <w:numId w:val="44"/>
        </w:numPr>
        <w:spacing w:after="240"/>
        <w:jc w:val="both"/>
        <w:outlineLvl w:val="2"/>
        <w:rPr>
          <w:rFonts w:eastAsia="???"/>
          <w:sz w:val="22"/>
          <w:szCs w:val="22"/>
        </w:rPr>
      </w:pPr>
      <w:bookmarkStart w:id="258" w:name="_Toc438205793"/>
      <w:r w:rsidRPr="004D684C">
        <w:rPr>
          <w:rFonts w:eastAsia="???"/>
          <w:sz w:val="22"/>
          <w:szCs w:val="22"/>
        </w:rPr>
        <w:lastRenderedPageBreak/>
        <w:t>To the extent that any information, materially similar to the Information, shall have been independently developed by such Party without reference to any Information furnished by any other Party hereto.</w:t>
      </w:r>
      <w:bookmarkEnd w:id="258"/>
    </w:p>
    <w:p w:rsidR="00F02C9A" w:rsidRPr="004D684C" w:rsidRDefault="00F02C9A" w:rsidP="00A55E52">
      <w:pPr>
        <w:numPr>
          <w:ilvl w:val="1"/>
          <w:numId w:val="44"/>
        </w:numPr>
        <w:spacing w:after="240"/>
        <w:jc w:val="both"/>
        <w:rPr>
          <w:sz w:val="22"/>
          <w:szCs w:val="22"/>
        </w:rPr>
      </w:pPr>
      <w:r w:rsidRPr="004D684C">
        <w:rPr>
          <w:sz w:val="22"/>
          <w:szCs w:val="22"/>
        </w:rPr>
        <w:t xml:space="preserve">Any </w:t>
      </w:r>
      <w:r w:rsidRPr="004D684C">
        <w:rPr>
          <w:rFonts w:eastAsia="???"/>
          <w:sz w:val="22"/>
          <w:szCs w:val="22"/>
        </w:rPr>
        <w:t xml:space="preserve">public release or public announcement (including any </w:t>
      </w:r>
      <w:r w:rsidRPr="004D684C">
        <w:rPr>
          <w:sz w:val="22"/>
          <w:szCs w:val="22"/>
        </w:rPr>
        <w:t>press release, conference, advertisement, announcement, professional or trade publication, mass marketing materials or otherwise to the general public</w:t>
      </w:r>
      <w:r w:rsidRPr="004D684C">
        <w:rPr>
          <w:rFonts w:eastAsia="???"/>
          <w:sz w:val="22"/>
          <w:szCs w:val="22"/>
        </w:rPr>
        <w:t xml:space="preserve">) containing references to the </w:t>
      </w:r>
      <w:r w:rsidR="0046115F">
        <w:rPr>
          <w:rFonts w:eastAsia="???"/>
          <w:sz w:val="22"/>
          <w:szCs w:val="22"/>
        </w:rPr>
        <w:t>Investor</w:t>
      </w:r>
      <w:r w:rsidRPr="004D684C">
        <w:rPr>
          <w:rFonts w:eastAsia="???"/>
          <w:sz w:val="22"/>
          <w:szCs w:val="22"/>
        </w:rPr>
        <w:t xml:space="preserve"> or </w:t>
      </w:r>
      <w:r w:rsidRPr="004D684C">
        <w:rPr>
          <w:sz w:val="22"/>
          <w:szCs w:val="22"/>
        </w:rPr>
        <w:t xml:space="preserve">the investment made by </w:t>
      </w:r>
      <w:r w:rsidR="0046115F">
        <w:rPr>
          <w:sz w:val="22"/>
          <w:szCs w:val="22"/>
        </w:rPr>
        <w:t>Investor</w:t>
      </w:r>
      <w:r w:rsidRPr="004D684C">
        <w:rPr>
          <w:sz w:val="22"/>
          <w:szCs w:val="22"/>
        </w:rPr>
        <w:t xml:space="preserve"> in the Company, shall require the prior written consent of the </w:t>
      </w:r>
      <w:r w:rsidR="0046115F">
        <w:rPr>
          <w:sz w:val="22"/>
          <w:szCs w:val="22"/>
        </w:rPr>
        <w:t>Investor</w:t>
      </w:r>
      <w:r w:rsidRPr="004D684C">
        <w:rPr>
          <w:sz w:val="22"/>
          <w:szCs w:val="22"/>
        </w:rPr>
        <w:t>. Any request for such prior written consent shall be made at least 2 (two) weeks prior to any public release or announcement.</w:t>
      </w:r>
    </w:p>
    <w:p w:rsidR="00F02C9A" w:rsidRPr="004D684C" w:rsidRDefault="00F02C9A" w:rsidP="00A55E52">
      <w:pPr>
        <w:pStyle w:val="Style11"/>
        <w:numPr>
          <w:ilvl w:val="0"/>
          <w:numId w:val="44"/>
        </w:numPr>
        <w:spacing w:after="240"/>
      </w:pPr>
      <w:bookmarkStart w:id="259" w:name="_Ref384835601"/>
      <w:r w:rsidRPr="004D684C" w:rsidDel="00902BA9">
        <w:rPr>
          <w:rStyle w:val="FootnoteReference"/>
        </w:rPr>
        <w:t xml:space="preserve"> </w:t>
      </w:r>
      <w:bookmarkStart w:id="260" w:name="_Toc438205794"/>
      <w:r w:rsidRPr="004D684C">
        <w:t>MISCELLANEOUS</w:t>
      </w:r>
      <w:bookmarkEnd w:id="243"/>
      <w:bookmarkEnd w:id="244"/>
      <w:bookmarkEnd w:id="259"/>
      <w:bookmarkEnd w:id="260"/>
      <w:r w:rsidRPr="004D684C">
        <w:t xml:space="preserve"> </w:t>
      </w:r>
    </w:p>
    <w:p w:rsidR="00F02C9A" w:rsidRPr="004D684C" w:rsidRDefault="00F02C9A" w:rsidP="00A55E52">
      <w:pPr>
        <w:widowControl w:val="0"/>
        <w:numPr>
          <w:ilvl w:val="1"/>
          <w:numId w:val="44"/>
        </w:numPr>
        <w:spacing w:after="240"/>
        <w:jc w:val="both"/>
        <w:outlineLvl w:val="0"/>
        <w:rPr>
          <w:kern w:val="28"/>
          <w:sz w:val="22"/>
          <w:szCs w:val="22"/>
          <w:u w:val="single"/>
        </w:rPr>
      </w:pPr>
      <w:bookmarkStart w:id="261" w:name="_DV_M389"/>
      <w:bookmarkStart w:id="262" w:name="_Toc260174005"/>
      <w:bookmarkStart w:id="263" w:name="_Toc281382368"/>
      <w:bookmarkStart w:id="264" w:name="_Toc438205795"/>
      <w:bookmarkEnd w:id="261"/>
      <w:r w:rsidRPr="004D684C">
        <w:rPr>
          <w:kern w:val="28"/>
          <w:sz w:val="22"/>
          <w:szCs w:val="22"/>
          <w:u w:val="single"/>
        </w:rPr>
        <w:t>Severability</w:t>
      </w:r>
      <w:bookmarkEnd w:id="262"/>
      <w:bookmarkEnd w:id="263"/>
      <w:r w:rsidRPr="004D684C">
        <w:rPr>
          <w:kern w:val="28"/>
          <w:sz w:val="22"/>
          <w:szCs w:val="22"/>
        </w:rPr>
        <w:t xml:space="preserve">: </w:t>
      </w:r>
      <w:r w:rsidRPr="004D684C">
        <w:rPr>
          <w:sz w:val="22"/>
          <w:szCs w:val="22"/>
        </w:rPr>
        <w:t>Each and every obligation under this Agreement shall be treated as a separate obligation and shall be severally enforceable as such and in the event of any obligation or obligations being or becoming unenforceable in whole or in part. To the extent that any provision or provisions of this Agreement are unenforceable they shall be deemed to be deleted from this Agreement, and any such deletion shall not affect the enforceability of the remainder of this Agreement not so deleted provided the fundamental terms of the Agreement are not altered. If any (part and not the whole) of any provision is unenforceable, the remainder of such provision shall not be affected and shall continue to apply. The Parties specifically acknowledge that in the event that any aspect of the commercial understanding reached between them in this Agreement is unenforceable, they shall take such alternative steps as are permissible under Applicable Laws, in order to legally implement such understanding.</w:t>
      </w:r>
      <w:bookmarkEnd w:id="264"/>
    </w:p>
    <w:p w:rsidR="00F02C9A" w:rsidRPr="004D684C" w:rsidRDefault="00F02C9A" w:rsidP="00A55E52">
      <w:pPr>
        <w:widowControl w:val="0"/>
        <w:numPr>
          <w:ilvl w:val="1"/>
          <w:numId w:val="44"/>
        </w:numPr>
        <w:spacing w:after="240"/>
        <w:jc w:val="both"/>
        <w:outlineLvl w:val="0"/>
        <w:rPr>
          <w:kern w:val="28"/>
          <w:sz w:val="22"/>
          <w:szCs w:val="22"/>
          <w:u w:val="single"/>
        </w:rPr>
      </w:pPr>
      <w:bookmarkStart w:id="265" w:name="_Toc254228756"/>
      <w:bookmarkStart w:id="266" w:name="_Toc254258523"/>
      <w:bookmarkStart w:id="267" w:name="_Toc260174006"/>
      <w:bookmarkStart w:id="268" w:name="_Toc281382369"/>
      <w:bookmarkStart w:id="269" w:name="_Toc438205796"/>
      <w:bookmarkEnd w:id="265"/>
      <w:bookmarkEnd w:id="266"/>
      <w:r w:rsidRPr="004D684C">
        <w:rPr>
          <w:kern w:val="28"/>
          <w:sz w:val="22"/>
          <w:szCs w:val="22"/>
          <w:u w:val="single"/>
        </w:rPr>
        <w:t>Entire Agreement</w:t>
      </w:r>
      <w:bookmarkEnd w:id="267"/>
      <w:bookmarkEnd w:id="268"/>
      <w:r w:rsidRPr="004D684C">
        <w:rPr>
          <w:kern w:val="28"/>
          <w:sz w:val="22"/>
          <w:szCs w:val="22"/>
        </w:rPr>
        <w:t xml:space="preserve">: </w:t>
      </w:r>
      <w:r w:rsidRPr="004D684C">
        <w:rPr>
          <w:sz w:val="22"/>
          <w:szCs w:val="22"/>
        </w:rPr>
        <w:t>This Agreement represents the entire agreement between the Parties in relation to the terms of the matters contained in this Agreement and shall supersede and extinguish any previous drafts, term sheets, agreements or understandings between all or any of the Parties (whether oral or in written) relating to the subject matter herein.</w:t>
      </w:r>
      <w:bookmarkEnd w:id="269"/>
      <w:r w:rsidRPr="004D684C">
        <w:rPr>
          <w:sz w:val="22"/>
          <w:szCs w:val="22"/>
        </w:rPr>
        <w:t xml:space="preserve"> </w:t>
      </w:r>
    </w:p>
    <w:p w:rsidR="00F02C9A" w:rsidRPr="004D684C" w:rsidRDefault="00F02C9A" w:rsidP="00A55E52">
      <w:pPr>
        <w:widowControl w:val="0"/>
        <w:numPr>
          <w:ilvl w:val="1"/>
          <w:numId w:val="44"/>
        </w:numPr>
        <w:spacing w:after="240"/>
        <w:jc w:val="both"/>
        <w:outlineLvl w:val="0"/>
        <w:rPr>
          <w:kern w:val="28"/>
          <w:sz w:val="22"/>
          <w:szCs w:val="22"/>
          <w:u w:val="single"/>
        </w:rPr>
      </w:pPr>
      <w:bookmarkStart w:id="270" w:name="_Toc254228758"/>
      <w:bookmarkStart w:id="271" w:name="_Toc254258525"/>
      <w:bookmarkStart w:id="272" w:name="_Toc254228760"/>
      <w:bookmarkStart w:id="273" w:name="_Toc254258527"/>
      <w:bookmarkStart w:id="274" w:name="_Toc260174008"/>
      <w:bookmarkStart w:id="275" w:name="_Toc281382371"/>
      <w:bookmarkStart w:id="276" w:name="_Toc438205797"/>
      <w:bookmarkEnd w:id="270"/>
      <w:bookmarkEnd w:id="271"/>
      <w:bookmarkEnd w:id="272"/>
      <w:bookmarkEnd w:id="273"/>
      <w:r w:rsidRPr="004D684C">
        <w:rPr>
          <w:kern w:val="28"/>
          <w:sz w:val="22"/>
          <w:szCs w:val="22"/>
          <w:u w:val="single"/>
        </w:rPr>
        <w:t>Counterparts</w:t>
      </w:r>
      <w:bookmarkEnd w:id="274"/>
      <w:bookmarkEnd w:id="275"/>
      <w:r w:rsidRPr="004D684C">
        <w:rPr>
          <w:kern w:val="28"/>
          <w:sz w:val="22"/>
          <w:szCs w:val="22"/>
        </w:rPr>
        <w:t xml:space="preserve">: </w:t>
      </w:r>
      <w:r w:rsidRPr="004D684C">
        <w:rPr>
          <w:sz w:val="22"/>
          <w:szCs w:val="22"/>
        </w:rPr>
        <w:t>This Agreement has been signed in counterparts as necessary, each of which shall be deemed to be an original, and all of which together shall constitute one and the same instrument.</w:t>
      </w:r>
      <w:bookmarkEnd w:id="276"/>
    </w:p>
    <w:p w:rsidR="00F02C9A" w:rsidRPr="005B14BA" w:rsidRDefault="00F02C9A" w:rsidP="00A55E52">
      <w:pPr>
        <w:widowControl w:val="0"/>
        <w:numPr>
          <w:ilvl w:val="1"/>
          <w:numId w:val="44"/>
        </w:numPr>
        <w:spacing w:after="240"/>
        <w:jc w:val="both"/>
        <w:outlineLvl w:val="0"/>
        <w:rPr>
          <w:kern w:val="28"/>
          <w:sz w:val="22"/>
          <w:szCs w:val="22"/>
          <w:u w:val="single"/>
        </w:rPr>
      </w:pPr>
      <w:bookmarkStart w:id="277" w:name="_Toc254228762"/>
      <w:bookmarkStart w:id="278" w:name="_Toc254258529"/>
      <w:bookmarkStart w:id="279" w:name="_Toc260174009"/>
      <w:bookmarkStart w:id="280" w:name="_Toc281382372"/>
      <w:bookmarkStart w:id="281" w:name="_Toc438205798"/>
      <w:bookmarkEnd w:id="277"/>
      <w:bookmarkEnd w:id="278"/>
      <w:r w:rsidRPr="004D684C">
        <w:rPr>
          <w:kern w:val="28"/>
          <w:sz w:val="22"/>
          <w:szCs w:val="22"/>
          <w:u w:val="single"/>
        </w:rPr>
        <w:t>Amendments and Waivers</w:t>
      </w:r>
      <w:bookmarkEnd w:id="279"/>
      <w:bookmarkEnd w:id="280"/>
      <w:r w:rsidRPr="004D684C">
        <w:rPr>
          <w:kern w:val="28"/>
          <w:sz w:val="22"/>
          <w:szCs w:val="22"/>
        </w:rPr>
        <w:t xml:space="preserve">: </w:t>
      </w:r>
      <w:r w:rsidRPr="004D684C">
        <w:rPr>
          <w:sz w:val="22"/>
          <w:szCs w:val="22"/>
        </w:rPr>
        <w:t>A</w:t>
      </w:r>
      <w:r w:rsidRPr="005B14BA">
        <w:rPr>
          <w:sz w:val="22"/>
          <w:szCs w:val="22"/>
        </w:rPr>
        <w:t xml:space="preserve">ny provision of this Agreement may be amended or waived </w:t>
      </w:r>
      <w:r w:rsidR="004D272F">
        <w:rPr>
          <w:sz w:val="22"/>
          <w:szCs w:val="22"/>
        </w:rPr>
        <w:t xml:space="preserve">only </w:t>
      </w:r>
      <w:r w:rsidR="0049740A">
        <w:rPr>
          <w:sz w:val="22"/>
          <w:szCs w:val="22"/>
        </w:rPr>
        <w:t xml:space="preserve">with the written consent of all the Parties hereto. </w:t>
      </w:r>
      <w:bookmarkEnd w:id="281"/>
    </w:p>
    <w:p w:rsidR="00F02C9A" w:rsidRPr="005B14BA" w:rsidRDefault="00F02C9A" w:rsidP="00A55E52">
      <w:pPr>
        <w:widowControl w:val="0"/>
        <w:numPr>
          <w:ilvl w:val="1"/>
          <w:numId w:val="44"/>
        </w:numPr>
        <w:spacing w:after="240"/>
        <w:jc w:val="both"/>
        <w:outlineLvl w:val="0"/>
        <w:rPr>
          <w:b/>
          <w:w w:val="0"/>
          <w:sz w:val="22"/>
          <w:szCs w:val="22"/>
        </w:rPr>
      </w:pPr>
      <w:bookmarkStart w:id="282" w:name="_Toc254228764"/>
      <w:bookmarkStart w:id="283" w:name="_Toc254258531"/>
      <w:bookmarkStart w:id="284" w:name="_Toc260174010"/>
      <w:bookmarkStart w:id="285" w:name="_Toc281382373"/>
      <w:bookmarkStart w:id="286" w:name="_Toc438205799"/>
      <w:bookmarkEnd w:id="282"/>
      <w:bookmarkEnd w:id="283"/>
      <w:r w:rsidRPr="005B14BA">
        <w:rPr>
          <w:kern w:val="28"/>
          <w:sz w:val="22"/>
          <w:szCs w:val="22"/>
          <w:u w:val="single"/>
        </w:rPr>
        <w:t>Independent Contractors</w:t>
      </w:r>
      <w:bookmarkEnd w:id="284"/>
      <w:bookmarkEnd w:id="285"/>
      <w:r w:rsidRPr="005B14BA">
        <w:rPr>
          <w:kern w:val="28"/>
          <w:sz w:val="22"/>
          <w:szCs w:val="22"/>
        </w:rPr>
        <w:t xml:space="preserve">: </w:t>
      </w:r>
      <w:r w:rsidRPr="005B14BA">
        <w:rPr>
          <w:w w:val="0"/>
          <w:sz w:val="22"/>
          <w:szCs w:val="22"/>
        </w:rPr>
        <w:t xml:space="preserve">Each of the rights of the Parties under this Agreement are independent, cumulative and without prejudice to all other rights available to them, and the </w:t>
      </w:r>
      <w:r w:rsidRPr="005B14BA">
        <w:rPr>
          <w:kern w:val="28"/>
          <w:sz w:val="22"/>
          <w:szCs w:val="22"/>
        </w:rPr>
        <w:t>exercise</w:t>
      </w:r>
      <w:r w:rsidRPr="005B14BA">
        <w:rPr>
          <w:w w:val="0"/>
          <w:sz w:val="22"/>
          <w:szCs w:val="22"/>
        </w:rPr>
        <w:t xml:space="preserve"> or non-exercise of any such rights shall not prejudice or constitute a waiver of any other right of a Party, whether under this Agreement or otherwise.</w:t>
      </w:r>
      <w:bookmarkStart w:id="287" w:name="_DV_M392"/>
      <w:bookmarkEnd w:id="287"/>
      <w:r w:rsidRPr="005B14BA">
        <w:rPr>
          <w:w w:val="0"/>
          <w:sz w:val="22"/>
          <w:szCs w:val="22"/>
        </w:rPr>
        <w:t xml:space="preserve"> No Party, acting solely in its capacity as a Shareholder, shall act as an agent of the Company or have any authority to act for or to bind the Company.</w:t>
      </w:r>
      <w:bookmarkStart w:id="288" w:name="_DV_M390"/>
      <w:bookmarkStart w:id="289" w:name="_DV_M391"/>
      <w:bookmarkEnd w:id="286"/>
      <w:bookmarkEnd w:id="288"/>
      <w:bookmarkEnd w:id="289"/>
    </w:p>
    <w:p w:rsidR="00F02C9A" w:rsidRPr="005B14BA" w:rsidRDefault="00F02C9A" w:rsidP="00A55E52">
      <w:pPr>
        <w:widowControl w:val="0"/>
        <w:numPr>
          <w:ilvl w:val="1"/>
          <w:numId w:val="44"/>
        </w:numPr>
        <w:spacing w:after="240"/>
        <w:jc w:val="both"/>
        <w:outlineLvl w:val="0"/>
        <w:rPr>
          <w:w w:val="0"/>
          <w:sz w:val="22"/>
          <w:szCs w:val="22"/>
          <w:u w:val="single"/>
        </w:rPr>
      </w:pPr>
      <w:bookmarkStart w:id="290" w:name="_Toc254228766"/>
      <w:bookmarkStart w:id="291" w:name="_Toc254258533"/>
      <w:bookmarkStart w:id="292" w:name="_Toc438205800"/>
      <w:bookmarkEnd w:id="290"/>
      <w:bookmarkEnd w:id="291"/>
      <w:r w:rsidRPr="005B14BA">
        <w:rPr>
          <w:sz w:val="22"/>
          <w:szCs w:val="22"/>
          <w:u w:val="single"/>
        </w:rPr>
        <w:t>Further Assurances</w:t>
      </w:r>
      <w:r w:rsidRPr="005B14BA">
        <w:rPr>
          <w:kern w:val="28"/>
          <w:sz w:val="22"/>
          <w:szCs w:val="22"/>
        </w:rPr>
        <w:t xml:space="preserve">: </w:t>
      </w:r>
      <w:r w:rsidRPr="005B14BA">
        <w:rPr>
          <w:sz w:val="22"/>
          <w:szCs w:val="22"/>
        </w:rPr>
        <w:t xml:space="preserve">The Company and the Promoters shall, at any time and from time to time upon the written request of the </w:t>
      </w:r>
      <w:r w:rsidR="001C44AD" w:rsidRPr="005B14BA">
        <w:rPr>
          <w:sz w:val="22"/>
          <w:szCs w:val="22"/>
        </w:rPr>
        <w:t>Investor</w:t>
      </w:r>
      <w:r w:rsidRPr="005B14BA">
        <w:rPr>
          <w:sz w:val="22"/>
          <w:szCs w:val="22"/>
        </w:rPr>
        <w:t>:</w:t>
      </w:r>
      <w:bookmarkEnd w:id="292"/>
    </w:p>
    <w:p w:rsidR="00F02C9A" w:rsidRPr="004D684C" w:rsidRDefault="00F02C9A" w:rsidP="00A55E52">
      <w:pPr>
        <w:pStyle w:val="Heading3"/>
        <w:keepNext w:val="0"/>
        <w:widowControl w:val="0"/>
        <w:numPr>
          <w:ilvl w:val="2"/>
          <w:numId w:val="44"/>
        </w:numPr>
        <w:spacing w:before="0" w:after="240"/>
        <w:jc w:val="both"/>
        <w:rPr>
          <w:rFonts w:ascii="Times New Roman" w:hAnsi="Times New Roman"/>
          <w:sz w:val="22"/>
          <w:szCs w:val="22"/>
        </w:rPr>
      </w:pPr>
      <w:bookmarkStart w:id="293" w:name="_Toc438205801"/>
      <w:r w:rsidRPr="005B14BA">
        <w:rPr>
          <w:rFonts w:ascii="Times New Roman" w:hAnsi="Times New Roman"/>
          <w:sz w:val="22"/>
          <w:szCs w:val="22"/>
        </w:rPr>
        <w:t>promptly and duly exec</w:t>
      </w:r>
      <w:r w:rsidRPr="004D684C">
        <w:rPr>
          <w:rFonts w:ascii="Times New Roman" w:hAnsi="Times New Roman"/>
          <w:sz w:val="22"/>
          <w:szCs w:val="22"/>
        </w:rPr>
        <w:t xml:space="preserve">ute and deliver all such further instruments and documents, and do or procure to be done all such acts or things, as the requesting Investor may reasonably deem necessary or desirable in obtaining the full benefits of this </w:t>
      </w:r>
      <w:r w:rsidRPr="004D684C">
        <w:rPr>
          <w:rFonts w:ascii="Times New Roman" w:hAnsi="Times New Roman"/>
          <w:sz w:val="22"/>
          <w:szCs w:val="22"/>
        </w:rPr>
        <w:lastRenderedPageBreak/>
        <w:t>Agreement and of the rights and ownership herein granted; and</w:t>
      </w:r>
      <w:bookmarkEnd w:id="293"/>
    </w:p>
    <w:p w:rsidR="00F02C9A" w:rsidRPr="004D684C" w:rsidRDefault="00F02C9A" w:rsidP="00A55E52">
      <w:pPr>
        <w:pStyle w:val="Heading3"/>
        <w:keepNext w:val="0"/>
        <w:widowControl w:val="0"/>
        <w:numPr>
          <w:ilvl w:val="2"/>
          <w:numId w:val="44"/>
        </w:numPr>
        <w:spacing w:before="0" w:after="240"/>
        <w:jc w:val="both"/>
        <w:rPr>
          <w:rFonts w:ascii="Times New Roman" w:hAnsi="Times New Roman"/>
          <w:sz w:val="22"/>
          <w:szCs w:val="22"/>
        </w:rPr>
      </w:pPr>
      <w:bookmarkStart w:id="294" w:name="_Toc438205802"/>
      <w:proofErr w:type="gramStart"/>
      <w:r w:rsidRPr="004D684C">
        <w:rPr>
          <w:rFonts w:ascii="Times New Roman" w:hAnsi="Times New Roman"/>
          <w:sz w:val="22"/>
          <w:szCs w:val="22"/>
        </w:rPr>
        <w:t>do</w:t>
      </w:r>
      <w:proofErr w:type="gramEnd"/>
      <w:r w:rsidRPr="004D684C">
        <w:rPr>
          <w:rFonts w:ascii="Times New Roman" w:hAnsi="Times New Roman"/>
          <w:sz w:val="22"/>
          <w:szCs w:val="22"/>
        </w:rPr>
        <w:t xml:space="preserve"> or procure to be done each and every </w:t>
      </w:r>
      <w:proofErr w:type="spellStart"/>
      <w:r w:rsidRPr="004D684C">
        <w:rPr>
          <w:rFonts w:ascii="Times New Roman" w:hAnsi="Times New Roman"/>
          <w:sz w:val="22"/>
          <w:szCs w:val="22"/>
        </w:rPr>
        <w:t>act or</w:t>
      </w:r>
      <w:proofErr w:type="spellEnd"/>
      <w:r w:rsidRPr="004D684C">
        <w:rPr>
          <w:rFonts w:ascii="Times New Roman" w:hAnsi="Times New Roman"/>
          <w:sz w:val="22"/>
          <w:szCs w:val="22"/>
        </w:rPr>
        <w:t xml:space="preserve"> thing which the requesting  Investor may from time to time reasonably require to be done for the purpose of enforcing such Investor’s rights under this Agreement.</w:t>
      </w:r>
      <w:bookmarkEnd w:id="294"/>
    </w:p>
    <w:p w:rsidR="00F02C9A" w:rsidRPr="004D684C" w:rsidRDefault="00F02C9A" w:rsidP="00A55E52">
      <w:pPr>
        <w:widowControl w:val="0"/>
        <w:numPr>
          <w:ilvl w:val="1"/>
          <w:numId w:val="44"/>
        </w:numPr>
        <w:spacing w:after="240"/>
        <w:jc w:val="both"/>
        <w:outlineLvl w:val="0"/>
        <w:rPr>
          <w:kern w:val="28"/>
          <w:sz w:val="22"/>
          <w:szCs w:val="22"/>
          <w:u w:val="single"/>
        </w:rPr>
      </w:pPr>
      <w:bookmarkStart w:id="295" w:name="_Toc438205803"/>
      <w:r w:rsidRPr="004D684C">
        <w:rPr>
          <w:kern w:val="28"/>
          <w:sz w:val="22"/>
          <w:szCs w:val="22"/>
          <w:u w:val="single"/>
        </w:rPr>
        <w:t>Assignability</w:t>
      </w:r>
      <w:bookmarkStart w:id="296" w:name="_DV_C17"/>
      <w:r w:rsidRPr="004D684C">
        <w:rPr>
          <w:kern w:val="28"/>
          <w:sz w:val="22"/>
          <w:szCs w:val="22"/>
        </w:rPr>
        <w:t xml:space="preserve">: </w:t>
      </w:r>
      <w:r w:rsidRPr="004D684C">
        <w:rPr>
          <w:sz w:val="22"/>
          <w:szCs w:val="22"/>
        </w:rPr>
        <w:t xml:space="preserve">Except as provided in this Agreement, none of the Parties (save and except the Investor) shall be entitled to assign their rights and obligations under the Agreement to a Third Party without the prior written consent of all the other Parties. It is clarified that the Equity Securities, </w:t>
      </w:r>
      <w:r w:rsidR="0049740A">
        <w:rPr>
          <w:sz w:val="22"/>
          <w:szCs w:val="22"/>
        </w:rPr>
        <w:t xml:space="preserve">along with the </w:t>
      </w:r>
      <w:r w:rsidRPr="004D684C">
        <w:rPr>
          <w:sz w:val="22"/>
          <w:szCs w:val="22"/>
        </w:rPr>
        <w:t>rights and obligations of the Investor shall be freely Transferrable</w:t>
      </w:r>
      <w:bookmarkEnd w:id="296"/>
      <w:r w:rsidRPr="004D684C">
        <w:rPr>
          <w:sz w:val="22"/>
          <w:szCs w:val="22"/>
        </w:rPr>
        <w:t>, subject to the terms of the Transaction Documents.</w:t>
      </w:r>
      <w:bookmarkEnd w:id="295"/>
      <w:r w:rsidRPr="004D684C">
        <w:rPr>
          <w:sz w:val="22"/>
          <w:szCs w:val="22"/>
        </w:rPr>
        <w:t xml:space="preserve"> </w:t>
      </w:r>
    </w:p>
    <w:p w:rsidR="00F02C9A" w:rsidRPr="004D684C" w:rsidRDefault="00F02C9A" w:rsidP="00A55E52">
      <w:pPr>
        <w:widowControl w:val="0"/>
        <w:numPr>
          <w:ilvl w:val="1"/>
          <w:numId w:val="44"/>
        </w:numPr>
        <w:spacing w:after="240" w:line="280" w:lineRule="exact"/>
        <w:jc w:val="both"/>
        <w:outlineLvl w:val="0"/>
        <w:rPr>
          <w:kern w:val="28"/>
          <w:sz w:val="22"/>
          <w:szCs w:val="22"/>
          <w:u w:val="single"/>
        </w:rPr>
      </w:pPr>
      <w:bookmarkStart w:id="297" w:name="_Toc438205804"/>
      <w:proofErr w:type="gramStart"/>
      <w:r w:rsidRPr="004D684C">
        <w:rPr>
          <w:sz w:val="22"/>
          <w:szCs w:val="22"/>
          <w:u w:val="single"/>
        </w:rPr>
        <w:t>No Partnership</w:t>
      </w:r>
      <w:r w:rsidRPr="004D684C">
        <w:rPr>
          <w:sz w:val="22"/>
          <w:szCs w:val="22"/>
        </w:rPr>
        <w:t>: The Parties expressly do not intend hereby to form a partnership, either general or limited, under any jurisdiction's partnership law.</w:t>
      </w:r>
      <w:proofErr w:type="gramEnd"/>
      <w:r w:rsidRPr="004D684C">
        <w:rPr>
          <w:sz w:val="22"/>
          <w:szCs w:val="22"/>
        </w:rPr>
        <w:t xml:space="preserve"> The Parties do not intend to be partners to one </w:t>
      </w:r>
      <w:proofErr w:type="gramStart"/>
      <w:r w:rsidRPr="004D684C">
        <w:rPr>
          <w:sz w:val="22"/>
          <w:szCs w:val="22"/>
        </w:rPr>
        <w:t>another,</w:t>
      </w:r>
      <w:proofErr w:type="gramEnd"/>
      <w:r w:rsidRPr="004D684C">
        <w:rPr>
          <w:sz w:val="22"/>
          <w:szCs w:val="22"/>
        </w:rPr>
        <w:t xml:space="preserve"> or partners as to any </w:t>
      </w:r>
      <w:r w:rsidR="00B3693A">
        <w:rPr>
          <w:sz w:val="22"/>
          <w:szCs w:val="22"/>
        </w:rPr>
        <w:t>T</w:t>
      </w:r>
      <w:r w:rsidRPr="004D684C">
        <w:rPr>
          <w:sz w:val="22"/>
          <w:szCs w:val="22"/>
        </w:rPr>
        <w:t xml:space="preserve">hird </w:t>
      </w:r>
      <w:r w:rsidR="00B3693A">
        <w:rPr>
          <w:sz w:val="22"/>
          <w:szCs w:val="22"/>
        </w:rPr>
        <w:t>P</w:t>
      </w:r>
      <w:r w:rsidRPr="004D684C">
        <w:rPr>
          <w:sz w:val="22"/>
          <w:szCs w:val="22"/>
        </w:rPr>
        <w:t>arty, or create any fiduciary relationship among themselves, solely by virtue of their status as Shareholders of the Company. To the extent that any Party, by word or action, represents to another Person that any other</w:t>
      </w:r>
      <w:r w:rsidRPr="004D684C">
        <w:rPr>
          <w:sz w:val="22"/>
          <w:szCs w:val="22"/>
          <w:lang w:val="en-US"/>
        </w:rPr>
        <w:t xml:space="preserve"> </w:t>
      </w:r>
      <w:r w:rsidRPr="004D684C">
        <w:rPr>
          <w:sz w:val="22"/>
          <w:szCs w:val="22"/>
        </w:rPr>
        <w:t>Party is a partner or that the Company is a partnership, the Party making such representation shall be liable to any other Parties that incur any losses, claims, damages, liabilities, judgments, fines, obligations, expenses and liabilities of any kind or nature whatsoever (including to any investigative, legal or other expenses incurred in connection with, and any amount paid in settlement of, any pending or threatened legal action or proceeding) arising out of or relating to such representation.</w:t>
      </w:r>
      <w:bookmarkEnd w:id="297"/>
    </w:p>
    <w:p w:rsidR="00F02C9A" w:rsidRPr="005B14BA" w:rsidRDefault="00F02C9A" w:rsidP="00A55E52">
      <w:pPr>
        <w:widowControl w:val="0"/>
        <w:numPr>
          <w:ilvl w:val="1"/>
          <w:numId w:val="44"/>
        </w:numPr>
        <w:spacing w:after="240" w:line="280" w:lineRule="exact"/>
        <w:jc w:val="both"/>
        <w:outlineLvl w:val="0"/>
        <w:rPr>
          <w:kern w:val="28"/>
          <w:sz w:val="22"/>
          <w:szCs w:val="22"/>
          <w:u w:val="single"/>
        </w:rPr>
      </w:pPr>
      <w:bookmarkStart w:id="298" w:name="_Toc438205805"/>
      <w:r w:rsidRPr="004D684C">
        <w:rPr>
          <w:sz w:val="22"/>
          <w:szCs w:val="22"/>
          <w:u w:val="single"/>
        </w:rPr>
        <w:t>No Agency</w:t>
      </w:r>
      <w:r w:rsidRPr="004D684C">
        <w:rPr>
          <w:sz w:val="22"/>
          <w:szCs w:val="22"/>
        </w:rPr>
        <w:t xml:space="preserve">: No Party, acting solely in its capacity as a Shareholder of the Company, shall act as an agent of the </w:t>
      </w:r>
      <w:r w:rsidRPr="005B14BA">
        <w:rPr>
          <w:sz w:val="22"/>
          <w:szCs w:val="22"/>
        </w:rPr>
        <w:t>other Parties or have any authority to act for or to bind the other Parties.</w:t>
      </w:r>
      <w:bookmarkEnd w:id="298"/>
    </w:p>
    <w:p w:rsidR="00F02C9A" w:rsidRPr="005B14BA" w:rsidRDefault="00F02C9A" w:rsidP="00A55E52">
      <w:pPr>
        <w:widowControl w:val="0"/>
        <w:numPr>
          <w:ilvl w:val="1"/>
          <w:numId w:val="44"/>
        </w:numPr>
        <w:spacing w:after="240" w:line="280" w:lineRule="exact"/>
        <w:jc w:val="both"/>
        <w:outlineLvl w:val="0"/>
        <w:rPr>
          <w:sz w:val="22"/>
          <w:szCs w:val="22"/>
        </w:rPr>
      </w:pPr>
      <w:bookmarkStart w:id="299" w:name="_Toc438205806"/>
      <w:r w:rsidRPr="005B14BA">
        <w:rPr>
          <w:sz w:val="22"/>
          <w:szCs w:val="22"/>
          <w:u w:val="single"/>
        </w:rPr>
        <w:t>Independent Rights</w:t>
      </w:r>
      <w:r w:rsidRPr="005B14BA">
        <w:rPr>
          <w:sz w:val="22"/>
          <w:szCs w:val="22"/>
        </w:rPr>
        <w:t>: Each of the rights of the Parties are independent, cumulative and without prejudice to all other rights available to them, and the exercise or non-exercise of any such rights shall not prejudice or constitute a waiver of any other right of the Party, whether under this Agreement or otherwise.</w:t>
      </w:r>
      <w:bookmarkEnd w:id="299"/>
    </w:p>
    <w:p w:rsidR="00F02C9A" w:rsidRPr="004D684C" w:rsidRDefault="00F02C9A" w:rsidP="00A55E52">
      <w:pPr>
        <w:widowControl w:val="0"/>
        <w:numPr>
          <w:ilvl w:val="1"/>
          <w:numId w:val="44"/>
        </w:numPr>
        <w:spacing w:after="240" w:line="280" w:lineRule="exact"/>
        <w:jc w:val="both"/>
        <w:outlineLvl w:val="0"/>
        <w:rPr>
          <w:kern w:val="28"/>
          <w:sz w:val="22"/>
          <w:szCs w:val="22"/>
          <w:u w:val="single"/>
        </w:rPr>
      </w:pPr>
      <w:bookmarkStart w:id="300" w:name="_Toc438205807"/>
      <w:r w:rsidRPr="005B14BA">
        <w:rPr>
          <w:sz w:val="22"/>
          <w:szCs w:val="22"/>
          <w:u w:val="single"/>
        </w:rPr>
        <w:t>Non-Exclusive Remed</w:t>
      </w:r>
      <w:r w:rsidRPr="004D684C">
        <w:rPr>
          <w:sz w:val="22"/>
          <w:szCs w:val="22"/>
          <w:u w:val="single"/>
        </w:rPr>
        <w:t>ies:</w:t>
      </w:r>
      <w:r w:rsidRPr="004D684C">
        <w:rPr>
          <w:sz w:val="22"/>
          <w:szCs w:val="22"/>
        </w:rPr>
        <w:t xml:space="preserve"> The rights and remedies herein provided are cumulative and none is exclusive of any other, or of any rights or remedies that any Party may otherwise have at law or in equity. The rights and remedies of any Party based upon, arising out of or otherwise in respect of any inaccuracy or breach of any representation, warranty, covenant or agreement or failure to </w:t>
      </w:r>
      <w:proofErr w:type="spellStart"/>
      <w:r w:rsidRPr="004D684C">
        <w:rPr>
          <w:sz w:val="22"/>
          <w:szCs w:val="22"/>
        </w:rPr>
        <w:t>fulfill</w:t>
      </w:r>
      <w:proofErr w:type="spellEnd"/>
      <w:r w:rsidRPr="004D684C">
        <w:rPr>
          <w:sz w:val="22"/>
          <w:szCs w:val="22"/>
        </w:rPr>
        <w:t xml:space="preserve"> any condition shall in no way be limited by the fact that the act, omission, occurrence or other state of facts upon which any claim of any such inaccuracy or breach is based may also be the subject matter of any other representation, warranty, covenant or agreement as to which there is no inaccuracy or breach.</w:t>
      </w:r>
      <w:bookmarkEnd w:id="300"/>
    </w:p>
    <w:p w:rsidR="00F02C9A" w:rsidRPr="004D684C" w:rsidRDefault="00F02C9A" w:rsidP="00F02C9A">
      <w:pPr>
        <w:spacing w:after="240"/>
        <w:jc w:val="both"/>
        <w:rPr>
          <w:b/>
          <w:sz w:val="22"/>
          <w:szCs w:val="22"/>
        </w:rPr>
      </w:pPr>
      <w:bookmarkStart w:id="301" w:name="_Toc244757157"/>
      <w:bookmarkStart w:id="302" w:name="_Toc244757160"/>
      <w:bookmarkStart w:id="303" w:name="_Toc257320677"/>
      <w:bookmarkStart w:id="304" w:name="_Toc258330722"/>
      <w:bookmarkStart w:id="305" w:name="_Toc258353833"/>
      <w:bookmarkStart w:id="306" w:name="_Toc258946824"/>
      <w:bookmarkStart w:id="307" w:name="_Toc259014073"/>
      <w:bookmarkStart w:id="308" w:name="_Toc259206249"/>
      <w:r w:rsidRPr="004D684C">
        <w:rPr>
          <w:b/>
          <w:sz w:val="22"/>
          <w:szCs w:val="22"/>
        </w:rPr>
        <w:br w:type="page"/>
      </w:r>
      <w:r w:rsidRPr="004D684C">
        <w:rPr>
          <w:b/>
          <w:sz w:val="22"/>
          <w:szCs w:val="22"/>
        </w:rPr>
        <w:lastRenderedPageBreak/>
        <w:t>IN WITNESS WHEREOF</w:t>
      </w:r>
      <w:r w:rsidRPr="004D684C">
        <w:rPr>
          <w:sz w:val="22"/>
          <w:szCs w:val="22"/>
        </w:rPr>
        <w:t xml:space="preserve"> the Parties hereto have executed this Agreement on the date and the year first hereinabove written.</w:t>
      </w:r>
    </w:p>
    <w:p w:rsidR="00F02C9A" w:rsidRPr="004D684C" w:rsidRDefault="00F02C9A" w:rsidP="00F02C9A">
      <w:pPr>
        <w:tabs>
          <w:tab w:val="left" w:pos="-720"/>
          <w:tab w:val="left" w:pos="0"/>
        </w:tabs>
        <w:suppressAutoHyphens/>
        <w:spacing w:after="240"/>
        <w:jc w:val="both"/>
        <w:rPr>
          <w:sz w:val="22"/>
          <w:szCs w:val="22"/>
        </w:rPr>
      </w:pPr>
      <w:r w:rsidRPr="004D684C">
        <w:rPr>
          <w:sz w:val="22"/>
          <w:szCs w:val="22"/>
        </w:rPr>
        <w:t xml:space="preserve">THE EXECUTION PAGE OF THIS SHARE SUBSCRIPTION AGREEMENT </w:t>
      </w:r>
      <w:proofErr w:type="gramStart"/>
      <w:r w:rsidRPr="004D684C">
        <w:rPr>
          <w:sz w:val="22"/>
          <w:szCs w:val="22"/>
        </w:rPr>
        <w:t>FOLLOW</w:t>
      </w:r>
      <w:proofErr w:type="gramEnd"/>
      <w:r w:rsidRPr="004D684C">
        <w:rPr>
          <w:sz w:val="22"/>
          <w:szCs w:val="22"/>
        </w:rPr>
        <w:t xml:space="preserve"> IMMEDIATELY AFTER THIS PAGE. THE REST OF THIS PAGE IS INTENTIONALLY LEFT BLANK.</w:t>
      </w:r>
    </w:p>
    <w:p w:rsidR="00F02C9A" w:rsidRPr="004D684C" w:rsidRDefault="00F02C9A" w:rsidP="00F02C9A">
      <w:pPr>
        <w:tabs>
          <w:tab w:val="left" w:pos="4140"/>
        </w:tabs>
        <w:spacing w:after="120"/>
        <w:jc w:val="both"/>
        <w:rPr>
          <w:sz w:val="22"/>
          <w:szCs w:val="22"/>
        </w:rPr>
        <w:sectPr w:rsidR="00F02C9A" w:rsidRPr="004D684C" w:rsidSect="00FC6168">
          <w:headerReference w:type="default" r:id="rId10"/>
          <w:footerReference w:type="even" r:id="rId11"/>
          <w:footerReference w:type="default" r:id="rId12"/>
          <w:headerReference w:type="first" r:id="rId13"/>
          <w:pgSz w:w="12240" w:h="15840" w:code="1"/>
          <w:pgMar w:top="709" w:right="1797" w:bottom="1440" w:left="1797" w:header="355" w:footer="720" w:gutter="0"/>
          <w:pgNumType w:start="0"/>
          <w:cols w:space="720"/>
          <w:titlePg/>
          <w:docGrid w:linePitch="360"/>
        </w:sectPr>
      </w:pPr>
    </w:p>
    <w:p w:rsidR="00F02C9A" w:rsidRPr="004D684C" w:rsidRDefault="00F02C9A" w:rsidP="00F02C9A">
      <w:pPr>
        <w:tabs>
          <w:tab w:val="left" w:pos="4140"/>
        </w:tabs>
        <w:spacing w:after="120"/>
        <w:jc w:val="both"/>
        <w:rPr>
          <w:sz w:val="22"/>
          <w:szCs w:val="22"/>
        </w:rPr>
      </w:pPr>
    </w:p>
    <w:p w:rsidR="00F02C9A" w:rsidRPr="004D684C" w:rsidRDefault="00F02C9A" w:rsidP="00F02C9A">
      <w:pPr>
        <w:tabs>
          <w:tab w:val="left" w:pos="4140"/>
        </w:tabs>
        <w:spacing w:after="120"/>
        <w:jc w:val="both"/>
        <w:rPr>
          <w:sz w:val="22"/>
          <w:szCs w:val="22"/>
        </w:rPr>
      </w:pPr>
      <w:r w:rsidRPr="004D684C">
        <w:rPr>
          <w:sz w:val="22"/>
          <w:szCs w:val="22"/>
        </w:rPr>
        <w:t xml:space="preserve">This is the first of 2 (two) execution pages of the Share Subscription Agreement executed between </w:t>
      </w:r>
      <w:r w:rsidR="005B14BA" w:rsidRPr="005B4AF9">
        <w:rPr>
          <w:b/>
          <w:color w:val="000000"/>
          <w:sz w:val="22"/>
          <w:szCs w:val="22"/>
          <w:lang w:val="en-IN"/>
        </w:rPr>
        <w:t>[</w:t>
      </w:r>
      <w:r w:rsidR="005B14BA" w:rsidRPr="005B4AF9">
        <w:rPr>
          <w:b/>
          <w:color w:val="000000"/>
          <w:sz w:val="22"/>
          <w:szCs w:val="22"/>
          <w:lang w:val="en-IN"/>
        </w:rPr>
        <w:sym w:font="Wingdings 2" w:char="F097"/>
      </w:r>
      <w:r w:rsidR="005B14BA" w:rsidRPr="005B4AF9">
        <w:rPr>
          <w:b/>
          <w:color w:val="000000"/>
          <w:sz w:val="22"/>
          <w:szCs w:val="22"/>
          <w:lang w:val="en-IN"/>
        </w:rPr>
        <w:t>]</w:t>
      </w:r>
      <w:r w:rsidRPr="004D684C">
        <w:rPr>
          <w:sz w:val="22"/>
          <w:szCs w:val="22"/>
        </w:rPr>
        <w:t xml:space="preserve">.  </w:t>
      </w:r>
    </w:p>
    <w:p w:rsidR="00F02C9A" w:rsidRPr="004D684C" w:rsidRDefault="00F02C9A" w:rsidP="00F02C9A">
      <w:pPr>
        <w:tabs>
          <w:tab w:val="left" w:pos="4140"/>
        </w:tabs>
        <w:spacing w:after="120"/>
        <w:jc w:val="both"/>
        <w:rPr>
          <w:sz w:val="22"/>
          <w:szCs w:val="22"/>
        </w:rPr>
      </w:pPr>
    </w:p>
    <w:p w:rsidR="00F02C9A" w:rsidRPr="004D684C" w:rsidRDefault="00F02C9A" w:rsidP="00F02C9A">
      <w:pPr>
        <w:tabs>
          <w:tab w:val="left" w:pos="4140"/>
        </w:tabs>
        <w:spacing w:after="120"/>
        <w:jc w:val="both"/>
        <w:rPr>
          <w:sz w:val="22"/>
          <w:szCs w:val="22"/>
        </w:rPr>
      </w:pPr>
      <w:r w:rsidRPr="004D684C">
        <w:rPr>
          <w:sz w:val="22"/>
          <w:szCs w:val="22"/>
        </w:rPr>
        <w:t>Signed and Delivered</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proofErr w:type="gramStart"/>
      <w:r w:rsidRPr="004D684C">
        <w:rPr>
          <w:sz w:val="22"/>
          <w:szCs w:val="22"/>
        </w:rPr>
        <w:t>by</w:t>
      </w:r>
      <w:proofErr w:type="gramEnd"/>
      <w:r w:rsidRPr="004D684C">
        <w:rPr>
          <w:sz w:val="22"/>
          <w:szCs w:val="22"/>
        </w:rPr>
        <w:t xml:space="preserve"> the within named “</w:t>
      </w:r>
      <w:r w:rsidRPr="004D684C">
        <w:rPr>
          <w:b/>
          <w:bCs/>
          <w:sz w:val="22"/>
          <w:szCs w:val="22"/>
        </w:rPr>
        <w:t>Promoter1</w:t>
      </w:r>
      <w:r w:rsidRPr="004D684C">
        <w:rPr>
          <w:sz w:val="22"/>
          <w:szCs w:val="22"/>
        </w:rPr>
        <w:t>”</w:t>
      </w:r>
      <w:r w:rsidRPr="004D684C">
        <w:rPr>
          <w:b/>
          <w:sz w:val="22"/>
          <w:szCs w:val="22"/>
        </w:rPr>
        <w:tab/>
      </w:r>
      <w:r w:rsidRPr="004D684C">
        <w:rPr>
          <w:b/>
          <w:sz w:val="22"/>
          <w:szCs w:val="22"/>
        </w:rPr>
        <w:tab/>
      </w:r>
      <w:r w:rsidRPr="004D684C">
        <w:rPr>
          <w:b/>
          <w:sz w:val="22"/>
          <w:szCs w:val="22"/>
        </w:rPr>
        <w:tab/>
      </w:r>
      <w:r w:rsidRPr="004D684C">
        <w:rPr>
          <w:sz w:val="22"/>
          <w:szCs w:val="22"/>
        </w:rPr>
        <w:t>)</w:t>
      </w:r>
    </w:p>
    <w:p w:rsidR="00F02C9A" w:rsidRPr="004D684C" w:rsidRDefault="00F02C9A" w:rsidP="00F02C9A">
      <w:pPr>
        <w:tabs>
          <w:tab w:val="left" w:pos="4140"/>
        </w:tabs>
        <w:spacing w:after="120"/>
        <w:jc w:val="both"/>
        <w:rPr>
          <w:sz w:val="22"/>
          <w:szCs w:val="22"/>
        </w:rPr>
      </w:pPr>
      <w:proofErr w:type="gramStart"/>
      <w:r w:rsidRPr="004D684C">
        <w:rPr>
          <w:sz w:val="22"/>
          <w:szCs w:val="22"/>
        </w:rPr>
        <w:t>in</w:t>
      </w:r>
      <w:proofErr w:type="gramEnd"/>
      <w:r w:rsidRPr="004D684C">
        <w:rPr>
          <w:sz w:val="22"/>
          <w:szCs w:val="22"/>
        </w:rPr>
        <w:t xml:space="preserve"> the presence of </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r w:rsidRPr="004D684C">
        <w:rPr>
          <w:sz w:val="22"/>
          <w:szCs w:val="22"/>
        </w:rPr>
        <w:t>_________________________</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p>
    <w:p w:rsidR="00F02C9A" w:rsidRPr="004D684C" w:rsidRDefault="00F02C9A" w:rsidP="00F02C9A">
      <w:pPr>
        <w:tabs>
          <w:tab w:val="left" w:pos="4140"/>
        </w:tabs>
        <w:spacing w:after="120"/>
        <w:jc w:val="both"/>
        <w:rPr>
          <w:sz w:val="22"/>
          <w:szCs w:val="22"/>
        </w:rPr>
      </w:pPr>
      <w:r w:rsidRPr="004D684C">
        <w:rPr>
          <w:sz w:val="22"/>
          <w:szCs w:val="22"/>
        </w:rPr>
        <w:t>Signed and Delivered</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proofErr w:type="gramStart"/>
      <w:r w:rsidRPr="004D684C">
        <w:rPr>
          <w:sz w:val="22"/>
          <w:szCs w:val="22"/>
        </w:rPr>
        <w:t>by</w:t>
      </w:r>
      <w:proofErr w:type="gramEnd"/>
      <w:r w:rsidRPr="004D684C">
        <w:rPr>
          <w:sz w:val="22"/>
          <w:szCs w:val="22"/>
        </w:rPr>
        <w:t xml:space="preserve"> the within named “</w:t>
      </w:r>
      <w:r w:rsidRPr="004D684C">
        <w:rPr>
          <w:b/>
          <w:bCs/>
          <w:sz w:val="22"/>
          <w:szCs w:val="22"/>
        </w:rPr>
        <w:t>Promoter 2</w:t>
      </w:r>
      <w:r w:rsidRPr="004D684C">
        <w:rPr>
          <w:sz w:val="22"/>
          <w:szCs w:val="22"/>
        </w:rPr>
        <w:t>”</w:t>
      </w:r>
      <w:r w:rsidRPr="004D684C">
        <w:rPr>
          <w:b/>
          <w:sz w:val="22"/>
          <w:szCs w:val="22"/>
        </w:rPr>
        <w:tab/>
      </w:r>
      <w:r w:rsidRPr="004D684C">
        <w:rPr>
          <w:b/>
          <w:sz w:val="22"/>
          <w:szCs w:val="22"/>
        </w:rPr>
        <w:tab/>
      </w:r>
      <w:r w:rsidRPr="004D684C">
        <w:rPr>
          <w:b/>
          <w:sz w:val="22"/>
          <w:szCs w:val="22"/>
        </w:rPr>
        <w:tab/>
      </w:r>
      <w:r w:rsidRPr="004D684C">
        <w:rPr>
          <w:sz w:val="22"/>
          <w:szCs w:val="22"/>
        </w:rPr>
        <w:t>)</w:t>
      </w:r>
    </w:p>
    <w:p w:rsidR="00F02C9A" w:rsidRPr="004D684C" w:rsidRDefault="00F02C9A" w:rsidP="00F02C9A">
      <w:pPr>
        <w:tabs>
          <w:tab w:val="left" w:pos="4140"/>
        </w:tabs>
        <w:spacing w:after="120"/>
        <w:jc w:val="both"/>
        <w:rPr>
          <w:sz w:val="22"/>
          <w:szCs w:val="22"/>
        </w:rPr>
      </w:pPr>
      <w:proofErr w:type="gramStart"/>
      <w:r w:rsidRPr="004D684C">
        <w:rPr>
          <w:sz w:val="22"/>
          <w:szCs w:val="22"/>
        </w:rPr>
        <w:t>in</w:t>
      </w:r>
      <w:proofErr w:type="gramEnd"/>
      <w:r w:rsidRPr="004D684C">
        <w:rPr>
          <w:sz w:val="22"/>
          <w:szCs w:val="22"/>
        </w:rPr>
        <w:t xml:space="preserve"> the presence of </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r w:rsidRPr="004D684C">
        <w:rPr>
          <w:sz w:val="22"/>
          <w:szCs w:val="22"/>
        </w:rPr>
        <w:t>_________________________</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p>
    <w:p w:rsidR="00F02C9A" w:rsidRPr="004D684C" w:rsidRDefault="00F02C9A" w:rsidP="00F02C9A">
      <w:pPr>
        <w:tabs>
          <w:tab w:val="left" w:pos="4140"/>
        </w:tabs>
        <w:spacing w:after="120"/>
        <w:jc w:val="both"/>
        <w:rPr>
          <w:sz w:val="22"/>
          <w:szCs w:val="22"/>
        </w:rPr>
      </w:pPr>
    </w:p>
    <w:p w:rsidR="00F02C9A" w:rsidRPr="004D684C" w:rsidRDefault="00F02C9A" w:rsidP="00F02C9A">
      <w:pPr>
        <w:tabs>
          <w:tab w:val="left" w:pos="4140"/>
        </w:tabs>
        <w:spacing w:after="120"/>
        <w:jc w:val="both"/>
        <w:rPr>
          <w:sz w:val="22"/>
          <w:szCs w:val="22"/>
        </w:rPr>
      </w:pPr>
      <w:r w:rsidRPr="004D684C">
        <w:rPr>
          <w:sz w:val="22"/>
          <w:szCs w:val="22"/>
        </w:rPr>
        <w:br w:type="page"/>
      </w:r>
      <w:r w:rsidRPr="004D684C">
        <w:rPr>
          <w:sz w:val="22"/>
          <w:szCs w:val="22"/>
        </w:rPr>
        <w:lastRenderedPageBreak/>
        <w:t xml:space="preserve">This is the second of 2 (two) execution pages of the Share Subscription Agreement executed between </w:t>
      </w:r>
      <w:r w:rsidR="005B14BA" w:rsidRPr="005B4AF9">
        <w:rPr>
          <w:b/>
          <w:color w:val="000000"/>
          <w:sz w:val="22"/>
          <w:szCs w:val="22"/>
          <w:lang w:val="en-IN"/>
        </w:rPr>
        <w:t>[</w:t>
      </w:r>
      <w:r w:rsidR="005B14BA" w:rsidRPr="005B4AF9">
        <w:rPr>
          <w:b/>
          <w:color w:val="000000"/>
          <w:sz w:val="22"/>
          <w:szCs w:val="22"/>
          <w:lang w:val="en-IN"/>
        </w:rPr>
        <w:sym w:font="Wingdings 2" w:char="F097"/>
      </w:r>
      <w:r w:rsidR="005B14BA" w:rsidRPr="005B4AF9">
        <w:rPr>
          <w:b/>
          <w:color w:val="000000"/>
          <w:sz w:val="22"/>
          <w:szCs w:val="22"/>
          <w:lang w:val="en-IN"/>
        </w:rPr>
        <w:t>]</w:t>
      </w:r>
      <w:r w:rsidRPr="004D684C">
        <w:rPr>
          <w:sz w:val="22"/>
          <w:szCs w:val="22"/>
        </w:rPr>
        <w:t xml:space="preserve">.  </w:t>
      </w:r>
    </w:p>
    <w:p w:rsidR="00F02C9A" w:rsidRPr="004D684C" w:rsidRDefault="00F02C9A" w:rsidP="00F02C9A">
      <w:pPr>
        <w:tabs>
          <w:tab w:val="left" w:pos="4140"/>
        </w:tabs>
        <w:spacing w:after="120"/>
        <w:jc w:val="both"/>
        <w:rPr>
          <w:sz w:val="22"/>
          <w:szCs w:val="22"/>
        </w:rPr>
      </w:pPr>
      <w:r w:rsidRPr="004D684C">
        <w:rPr>
          <w:sz w:val="22"/>
          <w:szCs w:val="22"/>
        </w:rPr>
        <w:t xml:space="preserve"> </w:t>
      </w:r>
    </w:p>
    <w:p w:rsidR="00F02C9A" w:rsidRPr="004D684C" w:rsidRDefault="00F02C9A" w:rsidP="00F02C9A">
      <w:pPr>
        <w:tabs>
          <w:tab w:val="left" w:pos="4140"/>
        </w:tabs>
        <w:spacing w:after="120"/>
        <w:jc w:val="both"/>
        <w:rPr>
          <w:sz w:val="22"/>
          <w:szCs w:val="22"/>
        </w:rPr>
      </w:pPr>
      <w:r w:rsidRPr="004D684C">
        <w:rPr>
          <w:sz w:val="22"/>
          <w:szCs w:val="22"/>
        </w:rPr>
        <w:t>Signed and Delivered for and on behalf of the</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proofErr w:type="gramStart"/>
      <w:r w:rsidRPr="004D684C">
        <w:rPr>
          <w:sz w:val="22"/>
          <w:szCs w:val="22"/>
        </w:rPr>
        <w:t>within</w:t>
      </w:r>
      <w:proofErr w:type="gramEnd"/>
      <w:r w:rsidRPr="004D684C">
        <w:rPr>
          <w:sz w:val="22"/>
          <w:szCs w:val="22"/>
        </w:rPr>
        <w:t xml:space="preserve"> named “</w:t>
      </w:r>
      <w:r w:rsidRPr="004D684C">
        <w:rPr>
          <w:b/>
          <w:sz w:val="22"/>
          <w:szCs w:val="22"/>
        </w:rPr>
        <w:t>Company</w:t>
      </w:r>
      <w:r w:rsidRPr="004D684C">
        <w:rPr>
          <w:sz w:val="22"/>
          <w:szCs w:val="22"/>
        </w:rPr>
        <w:t>” pursuant</w:t>
      </w:r>
      <w:r w:rsidRPr="004D684C">
        <w:rPr>
          <w:sz w:val="22"/>
          <w:szCs w:val="22"/>
        </w:rPr>
        <w:tab/>
      </w:r>
      <w:r w:rsidRPr="004D684C">
        <w:rPr>
          <w:b/>
          <w:sz w:val="22"/>
          <w:szCs w:val="22"/>
        </w:rPr>
        <w:tab/>
      </w:r>
      <w:r w:rsidRPr="004D684C">
        <w:rPr>
          <w:b/>
          <w:sz w:val="22"/>
          <w:szCs w:val="22"/>
        </w:rPr>
        <w:tab/>
      </w:r>
      <w:r w:rsidRPr="004D684C">
        <w:rPr>
          <w:sz w:val="22"/>
          <w:szCs w:val="22"/>
        </w:rPr>
        <w:t>)</w:t>
      </w:r>
    </w:p>
    <w:p w:rsidR="00F02C9A" w:rsidRPr="004D684C" w:rsidRDefault="00F02C9A" w:rsidP="00F02C9A">
      <w:pPr>
        <w:tabs>
          <w:tab w:val="left" w:pos="4140"/>
        </w:tabs>
        <w:spacing w:after="120"/>
        <w:jc w:val="both"/>
        <w:rPr>
          <w:sz w:val="22"/>
          <w:szCs w:val="22"/>
        </w:rPr>
      </w:pPr>
      <w:proofErr w:type="gramStart"/>
      <w:r w:rsidRPr="004D684C">
        <w:rPr>
          <w:sz w:val="22"/>
          <w:szCs w:val="22"/>
        </w:rPr>
        <w:t>to</w:t>
      </w:r>
      <w:proofErr w:type="gramEnd"/>
      <w:r w:rsidRPr="004D684C">
        <w:rPr>
          <w:sz w:val="22"/>
          <w:szCs w:val="22"/>
        </w:rPr>
        <w:t xml:space="preserve"> a resolution passed at the meeting</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proofErr w:type="gramStart"/>
      <w:r w:rsidRPr="004D684C">
        <w:rPr>
          <w:sz w:val="22"/>
          <w:szCs w:val="22"/>
        </w:rPr>
        <w:t>of</w:t>
      </w:r>
      <w:proofErr w:type="gramEnd"/>
      <w:r w:rsidRPr="004D684C">
        <w:rPr>
          <w:sz w:val="22"/>
          <w:szCs w:val="22"/>
        </w:rPr>
        <w:t xml:space="preserve"> its Board of Directors held on</w:t>
      </w:r>
      <w:r w:rsidRPr="004D684C">
        <w:rPr>
          <w:sz w:val="22"/>
          <w:szCs w:val="22"/>
        </w:rPr>
        <w:tab/>
      </w:r>
      <w:r w:rsidRPr="004D684C">
        <w:rPr>
          <w:sz w:val="22"/>
          <w:szCs w:val="22"/>
        </w:rPr>
        <w:tab/>
      </w:r>
      <w:r w:rsidRPr="004D684C">
        <w:rPr>
          <w:sz w:val="22"/>
          <w:szCs w:val="22"/>
        </w:rPr>
        <w:tab/>
        <w:t>)</w:t>
      </w:r>
    </w:p>
    <w:p w:rsidR="00F02C9A" w:rsidRPr="004D684C" w:rsidRDefault="005B14BA" w:rsidP="00F02C9A">
      <w:pPr>
        <w:tabs>
          <w:tab w:val="left" w:pos="4140"/>
        </w:tabs>
        <w:spacing w:after="120"/>
        <w:jc w:val="both"/>
        <w:rPr>
          <w:sz w:val="22"/>
          <w:szCs w:val="22"/>
        </w:rPr>
      </w:pPr>
      <w:r>
        <w:rPr>
          <w:sz w:val="22"/>
          <w:szCs w:val="22"/>
        </w:rPr>
        <w:t>______________________, 2016</w:t>
      </w:r>
      <w:r w:rsidR="00F02C9A" w:rsidRPr="004D684C">
        <w:rPr>
          <w:sz w:val="22"/>
          <w:szCs w:val="22"/>
        </w:rPr>
        <w:tab/>
      </w:r>
      <w:r w:rsidR="00F02C9A" w:rsidRPr="004D684C">
        <w:rPr>
          <w:sz w:val="22"/>
          <w:szCs w:val="22"/>
        </w:rPr>
        <w:tab/>
      </w:r>
      <w:r w:rsidR="00F02C9A" w:rsidRPr="004D684C">
        <w:rPr>
          <w:sz w:val="22"/>
          <w:szCs w:val="22"/>
        </w:rPr>
        <w:tab/>
        <w:t>)</w:t>
      </w:r>
    </w:p>
    <w:p w:rsidR="00F02C9A" w:rsidRPr="004D684C" w:rsidRDefault="00F02C9A" w:rsidP="00F02C9A">
      <w:pPr>
        <w:tabs>
          <w:tab w:val="left" w:pos="4140"/>
        </w:tabs>
        <w:spacing w:after="120"/>
        <w:jc w:val="both"/>
        <w:rPr>
          <w:sz w:val="22"/>
          <w:szCs w:val="22"/>
        </w:rPr>
      </w:pPr>
      <w:proofErr w:type="gramStart"/>
      <w:r w:rsidRPr="004D684C">
        <w:rPr>
          <w:sz w:val="22"/>
          <w:szCs w:val="22"/>
        </w:rPr>
        <w:t>in</w:t>
      </w:r>
      <w:proofErr w:type="gramEnd"/>
      <w:r w:rsidRPr="004D684C">
        <w:rPr>
          <w:sz w:val="22"/>
          <w:szCs w:val="22"/>
        </w:rPr>
        <w:t xml:space="preserve"> the presence of </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r w:rsidRPr="004D684C">
        <w:rPr>
          <w:sz w:val="22"/>
          <w:szCs w:val="22"/>
        </w:rPr>
        <w:t>_________________________</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p>
    <w:p w:rsidR="0044577B" w:rsidRPr="004D684C" w:rsidRDefault="0044577B" w:rsidP="00F02C9A">
      <w:pPr>
        <w:tabs>
          <w:tab w:val="left" w:pos="4140"/>
        </w:tabs>
        <w:spacing w:after="120"/>
        <w:jc w:val="both"/>
        <w:rPr>
          <w:sz w:val="22"/>
          <w:szCs w:val="22"/>
        </w:rPr>
      </w:pPr>
    </w:p>
    <w:p w:rsidR="00F02C9A" w:rsidRPr="004D684C" w:rsidRDefault="00F02C9A" w:rsidP="00F02C9A">
      <w:pPr>
        <w:tabs>
          <w:tab w:val="left" w:pos="4140"/>
        </w:tabs>
        <w:spacing w:after="120"/>
        <w:jc w:val="both"/>
        <w:rPr>
          <w:sz w:val="22"/>
          <w:szCs w:val="22"/>
        </w:rPr>
      </w:pPr>
      <w:r w:rsidRPr="004D684C">
        <w:rPr>
          <w:sz w:val="22"/>
          <w:szCs w:val="22"/>
        </w:rPr>
        <w:t>Signed and Delivered</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b/>
          <w:sz w:val="22"/>
          <w:szCs w:val="22"/>
        </w:rPr>
      </w:pPr>
      <w:proofErr w:type="gramStart"/>
      <w:r w:rsidRPr="004D684C">
        <w:rPr>
          <w:sz w:val="22"/>
          <w:szCs w:val="22"/>
        </w:rPr>
        <w:t>by</w:t>
      </w:r>
      <w:proofErr w:type="gramEnd"/>
      <w:r w:rsidRPr="004D684C">
        <w:rPr>
          <w:sz w:val="22"/>
          <w:szCs w:val="22"/>
        </w:rPr>
        <w:t xml:space="preserve"> the within named “</w:t>
      </w:r>
      <w:r w:rsidR="0046115F">
        <w:rPr>
          <w:b/>
          <w:sz w:val="22"/>
          <w:szCs w:val="22"/>
        </w:rPr>
        <w:t>Investor</w:t>
      </w:r>
      <w:r w:rsidRPr="004D684C">
        <w:rPr>
          <w:sz w:val="22"/>
          <w:szCs w:val="22"/>
        </w:rPr>
        <w:t>”</w:t>
      </w:r>
      <w:r w:rsidRPr="004D684C">
        <w:rPr>
          <w:b/>
          <w:sz w:val="22"/>
          <w:szCs w:val="22"/>
        </w:rPr>
        <w:tab/>
      </w:r>
      <w:r w:rsidRPr="004D684C">
        <w:rPr>
          <w:b/>
          <w:sz w:val="22"/>
          <w:szCs w:val="22"/>
        </w:rPr>
        <w:tab/>
      </w:r>
      <w:r w:rsidRPr="004D684C">
        <w:rPr>
          <w:b/>
          <w:sz w:val="22"/>
          <w:szCs w:val="22"/>
        </w:rPr>
        <w:tab/>
        <w:t>)</w:t>
      </w:r>
    </w:p>
    <w:p w:rsidR="00F02C9A" w:rsidRPr="004D684C" w:rsidRDefault="00F02C9A" w:rsidP="00F02C9A">
      <w:pPr>
        <w:tabs>
          <w:tab w:val="left" w:pos="4140"/>
        </w:tabs>
        <w:spacing w:after="120"/>
        <w:jc w:val="both"/>
        <w:rPr>
          <w:sz w:val="22"/>
          <w:szCs w:val="22"/>
        </w:rPr>
      </w:pPr>
      <w:r w:rsidRPr="004D684C">
        <w:rPr>
          <w:sz w:val="22"/>
          <w:szCs w:val="22"/>
        </w:rPr>
        <w:t xml:space="preserve">By the hands of </w:t>
      </w:r>
      <w:proofErr w:type="gramStart"/>
      <w:r w:rsidRPr="004D684C">
        <w:rPr>
          <w:sz w:val="22"/>
          <w:szCs w:val="22"/>
        </w:rPr>
        <w:t>its</w:t>
      </w:r>
      <w:proofErr w:type="gramEnd"/>
      <w:r w:rsidRPr="004D684C">
        <w:rPr>
          <w:sz w:val="22"/>
          <w:szCs w:val="22"/>
        </w:rPr>
        <w:t xml:space="preserve"> duly authorised</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proofErr w:type="gramStart"/>
      <w:r w:rsidRPr="004D684C">
        <w:rPr>
          <w:sz w:val="22"/>
          <w:szCs w:val="22"/>
        </w:rPr>
        <w:t>representative</w:t>
      </w:r>
      <w:proofErr w:type="gramEnd"/>
      <w:r w:rsidRPr="004D684C">
        <w:rPr>
          <w:sz w:val="22"/>
          <w:szCs w:val="22"/>
        </w:rPr>
        <w:t xml:space="preserve"> </w:t>
      </w:r>
      <w:r w:rsidR="005B14BA" w:rsidRPr="005B4AF9">
        <w:rPr>
          <w:b/>
          <w:color w:val="000000"/>
          <w:sz w:val="22"/>
          <w:szCs w:val="22"/>
          <w:lang w:val="en-IN"/>
        </w:rPr>
        <w:t>[</w:t>
      </w:r>
      <w:r w:rsidR="005B14BA" w:rsidRPr="005B4AF9">
        <w:rPr>
          <w:b/>
          <w:color w:val="000000"/>
          <w:sz w:val="22"/>
          <w:szCs w:val="22"/>
          <w:lang w:val="en-IN"/>
        </w:rPr>
        <w:sym w:font="Wingdings 2" w:char="F097"/>
      </w:r>
      <w:r w:rsidR="005B14BA" w:rsidRPr="005B4AF9">
        <w:rPr>
          <w:b/>
          <w:color w:val="000000"/>
          <w:sz w:val="22"/>
          <w:szCs w:val="22"/>
          <w:lang w:val="en-IN"/>
        </w:rPr>
        <w:t>]</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proofErr w:type="gramStart"/>
      <w:r w:rsidRPr="004D684C">
        <w:rPr>
          <w:sz w:val="22"/>
          <w:szCs w:val="22"/>
        </w:rPr>
        <w:t>in</w:t>
      </w:r>
      <w:proofErr w:type="gramEnd"/>
      <w:r w:rsidRPr="004D684C">
        <w:rPr>
          <w:sz w:val="22"/>
          <w:szCs w:val="22"/>
        </w:rPr>
        <w:t xml:space="preserve"> the presence of </w:t>
      </w:r>
      <w:r w:rsidRPr="004D684C">
        <w:rPr>
          <w:sz w:val="22"/>
          <w:szCs w:val="22"/>
        </w:rPr>
        <w:tab/>
      </w:r>
      <w:r w:rsidRPr="004D684C">
        <w:rPr>
          <w:sz w:val="22"/>
          <w:szCs w:val="22"/>
        </w:rPr>
        <w:tab/>
      </w:r>
      <w:r w:rsidRPr="004D684C">
        <w:rPr>
          <w:sz w:val="22"/>
          <w:szCs w:val="22"/>
        </w:rPr>
        <w:tab/>
        <w:t>)</w:t>
      </w:r>
    </w:p>
    <w:p w:rsidR="00F02C9A" w:rsidRPr="004D684C" w:rsidRDefault="00F02C9A" w:rsidP="00F02C9A">
      <w:pPr>
        <w:tabs>
          <w:tab w:val="left" w:pos="4140"/>
        </w:tabs>
        <w:spacing w:after="120"/>
        <w:jc w:val="both"/>
        <w:rPr>
          <w:sz w:val="22"/>
          <w:szCs w:val="22"/>
        </w:rPr>
      </w:pPr>
      <w:r w:rsidRPr="004D684C">
        <w:rPr>
          <w:sz w:val="22"/>
          <w:szCs w:val="22"/>
        </w:rPr>
        <w:t>__________________________________</w:t>
      </w:r>
      <w:r w:rsidRPr="004D684C">
        <w:rPr>
          <w:sz w:val="22"/>
          <w:szCs w:val="22"/>
        </w:rPr>
        <w:tab/>
      </w:r>
      <w:r w:rsidRPr="004D684C">
        <w:rPr>
          <w:sz w:val="22"/>
          <w:szCs w:val="22"/>
        </w:rPr>
        <w:tab/>
      </w:r>
      <w:r w:rsidRPr="004D684C">
        <w:rPr>
          <w:sz w:val="22"/>
          <w:szCs w:val="22"/>
        </w:rPr>
        <w:tab/>
        <w:t>)</w:t>
      </w:r>
    </w:p>
    <w:p w:rsidR="00774B43" w:rsidRPr="004D684C" w:rsidRDefault="00774B43" w:rsidP="003F602B">
      <w:pPr>
        <w:tabs>
          <w:tab w:val="left" w:pos="4140"/>
        </w:tabs>
        <w:spacing w:after="120"/>
        <w:jc w:val="both"/>
        <w:rPr>
          <w:sz w:val="22"/>
          <w:szCs w:val="22"/>
        </w:rPr>
      </w:pPr>
    </w:p>
    <w:p w:rsidR="00F02C9A" w:rsidRPr="004D684C" w:rsidRDefault="00F02C9A" w:rsidP="00F02C9A">
      <w:pPr>
        <w:suppressLineNumbers/>
        <w:suppressAutoHyphens/>
        <w:spacing w:after="240"/>
        <w:jc w:val="both"/>
        <w:outlineLvl w:val="0"/>
        <w:rPr>
          <w:sz w:val="22"/>
          <w:szCs w:val="22"/>
        </w:rPr>
      </w:pPr>
    </w:p>
    <w:p w:rsidR="00F02C9A" w:rsidRPr="004D684C" w:rsidRDefault="00F02C9A" w:rsidP="00F02C9A">
      <w:pPr>
        <w:jc w:val="both"/>
        <w:rPr>
          <w:sz w:val="22"/>
          <w:szCs w:val="22"/>
        </w:rPr>
      </w:pPr>
      <w:r w:rsidRPr="004D684C">
        <w:rPr>
          <w:sz w:val="22"/>
          <w:szCs w:val="22"/>
        </w:rPr>
        <w:t>THE REMAINDER OF THIS PAGE HAS BEEN INTENTIONALLY LEFT BLANK. THE SCHEDULES TO THIS AGREEMENT FOLLOW THIS PAGE.</w:t>
      </w:r>
    </w:p>
    <w:p w:rsidR="00F02C9A" w:rsidRPr="004D684C" w:rsidRDefault="00F02C9A" w:rsidP="00223052">
      <w:pPr>
        <w:pStyle w:val="Heading1"/>
        <w:jc w:val="center"/>
        <w:rPr>
          <w:sz w:val="22"/>
          <w:szCs w:val="22"/>
        </w:rPr>
      </w:pPr>
      <w:bookmarkStart w:id="309" w:name="_DV_M502"/>
      <w:bookmarkStart w:id="310" w:name="_DV_M181"/>
      <w:bookmarkStart w:id="311" w:name="_DV_M48"/>
      <w:bookmarkStart w:id="312" w:name="_DV_M50"/>
      <w:bookmarkStart w:id="313" w:name="_DV_M61"/>
      <w:bookmarkStart w:id="314" w:name="_DV_M62"/>
      <w:bookmarkStart w:id="315" w:name="_DV_M63"/>
      <w:bookmarkStart w:id="316" w:name="_DV_M95"/>
      <w:bookmarkStart w:id="317" w:name="_DV_M71"/>
      <w:bookmarkStart w:id="318" w:name="_DV_M77"/>
      <w:bookmarkStart w:id="319" w:name="_DV_M78"/>
      <w:bookmarkStart w:id="320" w:name="_DV_M101"/>
      <w:bookmarkStart w:id="321" w:name="_DV_M173"/>
      <w:bookmarkStart w:id="322" w:name="_DV_M371"/>
      <w:bookmarkStart w:id="323" w:name="_Ref176435731"/>
      <w:bookmarkStart w:id="324" w:name="_Toc244757162"/>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4D684C">
        <w:rPr>
          <w:sz w:val="22"/>
          <w:szCs w:val="22"/>
        </w:rPr>
        <w:br w:type="page"/>
      </w:r>
      <w:bookmarkStart w:id="325" w:name="_Toc438205808"/>
      <w:r w:rsidRPr="004D684C">
        <w:rPr>
          <w:sz w:val="22"/>
          <w:szCs w:val="22"/>
        </w:rPr>
        <w:lastRenderedPageBreak/>
        <w:t>SCHEDULE I: SHAREHOLDING PATTERN</w:t>
      </w:r>
      <w:bookmarkEnd w:id="323"/>
      <w:bookmarkEnd w:id="325"/>
    </w:p>
    <w:p w:rsidR="00F02C9A" w:rsidRPr="004D684C" w:rsidRDefault="00F02C9A" w:rsidP="00F02C9A">
      <w:pPr>
        <w:widowControl w:val="0"/>
        <w:spacing w:after="240"/>
        <w:ind w:left="567"/>
        <w:jc w:val="center"/>
        <w:rPr>
          <w:sz w:val="22"/>
          <w:szCs w:val="22"/>
          <w:u w:val="single"/>
        </w:rPr>
      </w:pPr>
      <w:r w:rsidRPr="004D684C">
        <w:rPr>
          <w:sz w:val="22"/>
          <w:szCs w:val="22"/>
          <w:u w:val="single"/>
        </w:rPr>
        <w:t>Part A: Shareholding Pattern of the Company as on the Effective Date</w:t>
      </w:r>
    </w:p>
    <w:tbl>
      <w:tblPr>
        <w:tblW w:w="85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2818"/>
        <w:gridCol w:w="2042"/>
        <w:gridCol w:w="1440"/>
      </w:tblGrid>
      <w:tr w:rsidR="00F02C9A" w:rsidRPr="004D684C">
        <w:trPr>
          <w:trHeight w:val="636"/>
        </w:trPr>
        <w:tc>
          <w:tcPr>
            <w:tcW w:w="2250" w:type="dxa"/>
            <w:vMerge w:val="restart"/>
            <w:shd w:val="clear" w:color="auto" w:fill="D9D9D9"/>
            <w:vAlign w:val="center"/>
          </w:tcPr>
          <w:p w:rsidR="00F02C9A" w:rsidRPr="004D684C" w:rsidRDefault="00F02C9A" w:rsidP="00F02C9A">
            <w:pPr>
              <w:rPr>
                <w:b/>
                <w:bCs/>
                <w:color w:val="000000"/>
                <w:sz w:val="22"/>
                <w:szCs w:val="22"/>
                <w:lang w:val="en-US"/>
              </w:rPr>
            </w:pPr>
            <w:r w:rsidRPr="004D684C">
              <w:rPr>
                <w:b/>
                <w:bCs/>
                <w:color w:val="000000"/>
                <w:sz w:val="22"/>
                <w:szCs w:val="22"/>
                <w:lang w:val="en-US"/>
              </w:rPr>
              <w:t>Shareholder</w:t>
            </w:r>
          </w:p>
        </w:tc>
        <w:tc>
          <w:tcPr>
            <w:tcW w:w="6300" w:type="dxa"/>
            <w:gridSpan w:val="3"/>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 xml:space="preserve">Number/Percentage &amp; Class of Equity Shares/ Equity Securities </w:t>
            </w:r>
          </w:p>
        </w:tc>
      </w:tr>
      <w:tr w:rsidR="00F02C9A" w:rsidRPr="004D684C">
        <w:trPr>
          <w:trHeight w:val="636"/>
        </w:trPr>
        <w:tc>
          <w:tcPr>
            <w:tcW w:w="2250" w:type="dxa"/>
            <w:vMerge/>
            <w:shd w:val="clear" w:color="auto" w:fill="D9D9D9"/>
            <w:vAlign w:val="center"/>
          </w:tcPr>
          <w:p w:rsidR="00F02C9A" w:rsidRPr="004D684C" w:rsidRDefault="00F02C9A" w:rsidP="00F02C9A">
            <w:pPr>
              <w:rPr>
                <w:b/>
                <w:bCs/>
                <w:color w:val="000000"/>
                <w:sz w:val="22"/>
                <w:szCs w:val="22"/>
                <w:lang w:val="en-US"/>
              </w:rPr>
            </w:pPr>
          </w:p>
        </w:tc>
        <w:tc>
          <w:tcPr>
            <w:tcW w:w="2818" w:type="dxa"/>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Equity Shares</w:t>
            </w:r>
            <w:r w:rsidRPr="004D684C">
              <w:rPr>
                <w:color w:val="000000"/>
                <w:sz w:val="22"/>
                <w:szCs w:val="22"/>
                <w:lang w:val="en-US"/>
              </w:rPr>
              <w:t xml:space="preserve"> </w:t>
            </w:r>
          </w:p>
        </w:tc>
        <w:tc>
          <w:tcPr>
            <w:tcW w:w="2042" w:type="dxa"/>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Total no. of shares</w:t>
            </w:r>
          </w:p>
        </w:tc>
        <w:tc>
          <w:tcPr>
            <w:tcW w:w="1440" w:type="dxa"/>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 of Share Capital</w:t>
            </w:r>
          </w:p>
        </w:tc>
      </w:tr>
      <w:tr w:rsidR="005B14BA" w:rsidRPr="004D684C" w:rsidTr="00795DD8">
        <w:trPr>
          <w:trHeight w:val="325"/>
        </w:trPr>
        <w:tc>
          <w:tcPr>
            <w:tcW w:w="2250" w:type="dxa"/>
            <w:shd w:val="clear" w:color="auto" w:fill="auto"/>
          </w:tcPr>
          <w:p w:rsidR="005B14BA" w:rsidRDefault="005B14BA">
            <w:r w:rsidRPr="00D03BA1">
              <w:rPr>
                <w:b/>
                <w:color w:val="000000"/>
                <w:sz w:val="22"/>
                <w:szCs w:val="22"/>
                <w:lang w:val="en-IN"/>
              </w:rPr>
              <w:t>[</w:t>
            </w:r>
            <w:r w:rsidRPr="00D03BA1">
              <w:rPr>
                <w:b/>
                <w:color w:val="000000"/>
                <w:sz w:val="22"/>
                <w:szCs w:val="22"/>
                <w:lang w:val="en-IN"/>
              </w:rPr>
              <w:sym w:font="Wingdings 2" w:char="F097"/>
            </w:r>
            <w:r w:rsidRPr="00D03BA1">
              <w:rPr>
                <w:b/>
                <w:color w:val="000000"/>
                <w:sz w:val="22"/>
                <w:szCs w:val="22"/>
                <w:lang w:val="en-IN"/>
              </w:rPr>
              <w:t>]</w:t>
            </w:r>
          </w:p>
        </w:tc>
        <w:tc>
          <w:tcPr>
            <w:tcW w:w="2818" w:type="dxa"/>
            <w:shd w:val="clear" w:color="auto" w:fill="auto"/>
          </w:tcPr>
          <w:p w:rsidR="005B14BA" w:rsidRDefault="005B14BA">
            <w:r w:rsidRPr="005C4618">
              <w:rPr>
                <w:b/>
                <w:color w:val="000000"/>
                <w:sz w:val="22"/>
                <w:szCs w:val="22"/>
                <w:lang w:val="en-IN"/>
              </w:rPr>
              <w:t>[</w:t>
            </w:r>
            <w:r w:rsidRPr="005C4618">
              <w:rPr>
                <w:b/>
                <w:color w:val="000000"/>
                <w:sz w:val="22"/>
                <w:szCs w:val="22"/>
                <w:lang w:val="en-IN"/>
              </w:rPr>
              <w:sym w:font="Wingdings 2" w:char="F097"/>
            </w:r>
            <w:r w:rsidRPr="005C4618">
              <w:rPr>
                <w:b/>
                <w:color w:val="000000"/>
                <w:sz w:val="22"/>
                <w:szCs w:val="22"/>
                <w:lang w:val="en-IN"/>
              </w:rPr>
              <w:t>]</w:t>
            </w:r>
          </w:p>
        </w:tc>
        <w:tc>
          <w:tcPr>
            <w:tcW w:w="2042" w:type="dxa"/>
            <w:shd w:val="clear" w:color="auto" w:fill="auto"/>
          </w:tcPr>
          <w:p w:rsidR="005B14BA" w:rsidRDefault="005B14BA">
            <w:r w:rsidRPr="005C4618">
              <w:rPr>
                <w:b/>
                <w:color w:val="000000"/>
                <w:sz w:val="22"/>
                <w:szCs w:val="22"/>
                <w:lang w:val="en-IN"/>
              </w:rPr>
              <w:t>[</w:t>
            </w:r>
            <w:r w:rsidRPr="005C4618">
              <w:rPr>
                <w:b/>
                <w:color w:val="000000"/>
                <w:sz w:val="22"/>
                <w:szCs w:val="22"/>
                <w:lang w:val="en-IN"/>
              </w:rPr>
              <w:sym w:font="Wingdings 2" w:char="F097"/>
            </w:r>
            <w:r w:rsidRPr="005C4618">
              <w:rPr>
                <w:b/>
                <w:color w:val="000000"/>
                <w:sz w:val="22"/>
                <w:szCs w:val="22"/>
                <w:lang w:val="en-IN"/>
              </w:rPr>
              <w:t>]</w:t>
            </w:r>
          </w:p>
        </w:tc>
        <w:tc>
          <w:tcPr>
            <w:tcW w:w="1440" w:type="dxa"/>
            <w:shd w:val="clear" w:color="auto" w:fill="auto"/>
          </w:tcPr>
          <w:p w:rsidR="005B14BA" w:rsidRDefault="005B14BA">
            <w:r w:rsidRPr="005C4618">
              <w:rPr>
                <w:b/>
                <w:color w:val="000000"/>
                <w:sz w:val="22"/>
                <w:szCs w:val="22"/>
                <w:lang w:val="en-IN"/>
              </w:rPr>
              <w:t>[</w:t>
            </w:r>
            <w:r w:rsidRPr="005C4618">
              <w:rPr>
                <w:b/>
                <w:color w:val="000000"/>
                <w:sz w:val="22"/>
                <w:szCs w:val="22"/>
                <w:lang w:val="en-IN"/>
              </w:rPr>
              <w:sym w:font="Wingdings 2" w:char="F097"/>
            </w:r>
            <w:r w:rsidRPr="005C4618">
              <w:rPr>
                <w:b/>
                <w:color w:val="000000"/>
                <w:sz w:val="22"/>
                <w:szCs w:val="22"/>
                <w:lang w:val="en-IN"/>
              </w:rPr>
              <w:t>]</w:t>
            </w:r>
          </w:p>
        </w:tc>
      </w:tr>
      <w:tr w:rsidR="005B14BA" w:rsidRPr="004D684C" w:rsidTr="00795DD8">
        <w:trPr>
          <w:trHeight w:val="324"/>
        </w:trPr>
        <w:tc>
          <w:tcPr>
            <w:tcW w:w="2250" w:type="dxa"/>
            <w:shd w:val="clear" w:color="auto" w:fill="auto"/>
          </w:tcPr>
          <w:p w:rsidR="005B14BA" w:rsidRDefault="005B14BA">
            <w:r w:rsidRPr="00D03BA1">
              <w:rPr>
                <w:b/>
                <w:color w:val="000000"/>
                <w:sz w:val="22"/>
                <w:szCs w:val="22"/>
                <w:lang w:val="en-IN"/>
              </w:rPr>
              <w:t>[</w:t>
            </w:r>
            <w:r w:rsidRPr="00D03BA1">
              <w:rPr>
                <w:b/>
                <w:color w:val="000000"/>
                <w:sz w:val="22"/>
                <w:szCs w:val="22"/>
                <w:lang w:val="en-IN"/>
              </w:rPr>
              <w:sym w:font="Wingdings 2" w:char="F097"/>
            </w:r>
            <w:r w:rsidRPr="00D03BA1">
              <w:rPr>
                <w:b/>
                <w:color w:val="000000"/>
                <w:sz w:val="22"/>
                <w:szCs w:val="22"/>
                <w:lang w:val="en-IN"/>
              </w:rPr>
              <w:t>]</w:t>
            </w:r>
          </w:p>
        </w:tc>
        <w:tc>
          <w:tcPr>
            <w:tcW w:w="2818" w:type="dxa"/>
            <w:shd w:val="clear" w:color="auto" w:fill="auto"/>
          </w:tcPr>
          <w:p w:rsidR="005B14BA" w:rsidRDefault="005B14BA">
            <w:r w:rsidRPr="005C4618">
              <w:rPr>
                <w:b/>
                <w:color w:val="000000"/>
                <w:sz w:val="22"/>
                <w:szCs w:val="22"/>
                <w:lang w:val="en-IN"/>
              </w:rPr>
              <w:t>[</w:t>
            </w:r>
            <w:r w:rsidRPr="005C4618">
              <w:rPr>
                <w:b/>
                <w:color w:val="000000"/>
                <w:sz w:val="22"/>
                <w:szCs w:val="22"/>
                <w:lang w:val="en-IN"/>
              </w:rPr>
              <w:sym w:font="Wingdings 2" w:char="F097"/>
            </w:r>
            <w:r w:rsidRPr="005C4618">
              <w:rPr>
                <w:b/>
                <w:color w:val="000000"/>
                <w:sz w:val="22"/>
                <w:szCs w:val="22"/>
                <w:lang w:val="en-IN"/>
              </w:rPr>
              <w:t>]</w:t>
            </w:r>
          </w:p>
        </w:tc>
        <w:tc>
          <w:tcPr>
            <w:tcW w:w="2042" w:type="dxa"/>
            <w:shd w:val="clear" w:color="auto" w:fill="auto"/>
          </w:tcPr>
          <w:p w:rsidR="005B14BA" w:rsidRDefault="005B14BA">
            <w:r w:rsidRPr="005C4618">
              <w:rPr>
                <w:b/>
                <w:color w:val="000000"/>
                <w:sz w:val="22"/>
                <w:szCs w:val="22"/>
                <w:lang w:val="en-IN"/>
              </w:rPr>
              <w:t>[</w:t>
            </w:r>
            <w:r w:rsidRPr="005C4618">
              <w:rPr>
                <w:b/>
                <w:color w:val="000000"/>
                <w:sz w:val="22"/>
                <w:szCs w:val="22"/>
                <w:lang w:val="en-IN"/>
              </w:rPr>
              <w:sym w:font="Wingdings 2" w:char="F097"/>
            </w:r>
            <w:r w:rsidRPr="005C4618">
              <w:rPr>
                <w:b/>
                <w:color w:val="000000"/>
                <w:sz w:val="22"/>
                <w:szCs w:val="22"/>
                <w:lang w:val="en-IN"/>
              </w:rPr>
              <w:t>]</w:t>
            </w:r>
          </w:p>
        </w:tc>
        <w:tc>
          <w:tcPr>
            <w:tcW w:w="1440" w:type="dxa"/>
            <w:shd w:val="clear" w:color="auto" w:fill="auto"/>
          </w:tcPr>
          <w:p w:rsidR="005B14BA" w:rsidRDefault="005B14BA">
            <w:r w:rsidRPr="005C4618">
              <w:rPr>
                <w:b/>
                <w:color w:val="000000"/>
                <w:sz w:val="22"/>
                <w:szCs w:val="22"/>
                <w:lang w:val="en-IN"/>
              </w:rPr>
              <w:t>[</w:t>
            </w:r>
            <w:r w:rsidRPr="005C4618">
              <w:rPr>
                <w:b/>
                <w:color w:val="000000"/>
                <w:sz w:val="22"/>
                <w:szCs w:val="22"/>
                <w:lang w:val="en-IN"/>
              </w:rPr>
              <w:sym w:font="Wingdings 2" w:char="F097"/>
            </w:r>
            <w:r w:rsidRPr="005C4618">
              <w:rPr>
                <w:b/>
                <w:color w:val="000000"/>
                <w:sz w:val="22"/>
                <w:szCs w:val="22"/>
                <w:lang w:val="en-IN"/>
              </w:rPr>
              <w:t>]</w:t>
            </w:r>
          </w:p>
        </w:tc>
      </w:tr>
      <w:tr w:rsidR="005B14BA" w:rsidRPr="004D684C" w:rsidTr="00795DD8">
        <w:trPr>
          <w:trHeight w:val="324"/>
        </w:trPr>
        <w:tc>
          <w:tcPr>
            <w:tcW w:w="2250" w:type="dxa"/>
            <w:shd w:val="clear" w:color="auto" w:fill="auto"/>
            <w:vAlign w:val="center"/>
          </w:tcPr>
          <w:p w:rsidR="005B14BA" w:rsidRPr="004D684C" w:rsidRDefault="005B14BA" w:rsidP="00F02C9A">
            <w:pPr>
              <w:rPr>
                <w:b/>
                <w:bCs/>
                <w:color w:val="000000"/>
                <w:sz w:val="22"/>
                <w:szCs w:val="22"/>
                <w:highlight w:val="yellow"/>
                <w:lang w:val="en-US"/>
              </w:rPr>
            </w:pPr>
            <w:r w:rsidRPr="004D684C">
              <w:rPr>
                <w:b/>
                <w:bCs/>
                <w:color w:val="000000"/>
                <w:sz w:val="22"/>
                <w:szCs w:val="22"/>
                <w:lang w:val="en-US"/>
              </w:rPr>
              <w:t>Total</w:t>
            </w:r>
          </w:p>
        </w:tc>
        <w:tc>
          <w:tcPr>
            <w:tcW w:w="2818" w:type="dxa"/>
            <w:shd w:val="clear" w:color="auto" w:fill="auto"/>
          </w:tcPr>
          <w:p w:rsidR="005B14BA" w:rsidRDefault="005B14BA">
            <w:r w:rsidRPr="005C4618">
              <w:rPr>
                <w:b/>
                <w:color w:val="000000"/>
                <w:sz w:val="22"/>
                <w:szCs w:val="22"/>
                <w:lang w:val="en-IN"/>
              </w:rPr>
              <w:t>[</w:t>
            </w:r>
            <w:r w:rsidRPr="005C4618">
              <w:rPr>
                <w:b/>
                <w:color w:val="000000"/>
                <w:sz w:val="22"/>
                <w:szCs w:val="22"/>
                <w:lang w:val="en-IN"/>
              </w:rPr>
              <w:sym w:font="Wingdings 2" w:char="F097"/>
            </w:r>
            <w:r w:rsidRPr="005C4618">
              <w:rPr>
                <w:b/>
                <w:color w:val="000000"/>
                <w:sz w:val="22"/>
                <w:szCs w:val="22"/>
                <w:lang w:val="en-IN"/>
              </w:rPr>
              <w:t>]</w:t>
            </w:r>
          </w:p>
        </w:tc>
        <w:tc>
          <w:tcPr>
            <w:tcW w:w="2042" w:type="dxa"/>
            <w:shd w:val="clear" w:color="auto" w:fill="auto"/>
          </w:tcPr>
          <w:p w:rsidR="005B14BA" w:rsidRDefault="005B14BA">
            <w:r w:rsidRPr="005C4618">
              <w:rPr>
                <w:b/>
                <w:color w:val="000000"/>
                <w:sz w:val="22"/>
                <w:szCs w:val="22"/>
                <w:lang w:val="en-IN"/>
              </w:rPr>
              <w:t>[</w:t>
            </w:r>
            <w:r w:rsidRPr="005C4618">
              <w:rPr>
                <w:b/>
                <w:color w:val="000000"/>
                <w:sz w:val="22"/>
                <w:szCs w:val="22"/>
                <w:lang w:val="en-IN"/>
              </w:rPr>
              <w:sym w:font="Wingdings 2" w:char="F097"/>
            </w:r>
            <w:r w:rsidRPr="005C4618">
              <w:rPr>
                <w:b/>
                <w:color w:val="000000"/>
                <w:sz w:val="22"/>
                <w:szCs w:val="22"/>
                <w:lang w:val="en-IN"/>
              </w:rPr>
              <w:t>]</w:t>
            </w:r>
          </w:p>
        </w:tc>
        <w:tc>
          <w:tcPr>
            <w:tcW w:w="1440" w:type="dxa"/>
            <w:shd w:val="clear" w:color="auto" w:fill="auto"/>
          </w:tcPr>
          <w:p w:rsidR="005B14BA" w:rsidRDefault="005B14BA">
            <w:r w:rsidRPr="005C4618">
              <w:rPr>
                <w:b/>
                <w:color w:val="000000"/>
                <w:sz w:val="22"/>
                <w:szCs w:val="22"/>
                <w:lang w:val="en-IN"/>
              </w:rPr>
              <w:t>[</w:t>
            </w:r>
            <w:r w:rsidRPr="005C4618">
              <w:rPr>
                <w:b/>
                <w:color w:val="000000"/>
                <w:sz w:val="22"/>
                <w:szCs w:val="22"/>
                <w:lang w:val="en-IN"/>
              </w:rPr>
              <w:sym w:font="Wingdings 2" w:char="F097"/>
            </w:r>
            <w:r w:rsidRPr="005C4618">
              <w:rPr>
                <w:b/>
                <w:color w:val="000000"/>
                <w:sz w:val="22"/>
                <w:szCs w:val="22"/>
                <w:lang w:val="en-IN"/>
              </w:rPr>
              <w:t>]</w:t>
            </w:r>
          </w:p>
        </w:tc>
      </w:tr>
    </w:tbl>
    <w:p w:rsidR="00F02C9A" w:rsidRPr="004D684C" w:rsidRDefault="00F02C9A" w:rsidP="00F02C9A">
      <w:pPr>
        <w:widowControl w:val="0"/>
        <w:ind w:left="360" w:hanging="360"/>
        <w:rPr>
          <w:sz w:val="22"/>
          <w:szCs w:val="22"/>
          <w:u w:val="single"/>
        </w:rPr>
      </w:pPr>
    </w:p>
    <w:p w:rsidR="00F02C9A" w:rsidRPr="004D684C" w:rsidRDefault="00F02C9A" w:rsidP="00F02C9A">
      <w:pPr>
        <w:widowControl w:val="0"/>
        <w:spacing w:after="240"/>
        <w:jc w:val="center"/>
        <w:rPr>
          <w:sz w:val="22"/>
          <w:szCs w:val="22"/>
          <w:u w:val="single"/>
        </w:rPr>
      </w:pPr>
      <w:r w:rsidRPr="004D684C">
        <w:rPr>
          <w:sz w:val="22"/>
          <w:szCs w:val="22"/>
          <w:u w:val="single"/>
        </w:rPr>
        <w:br w:type="page"/>
      </w:r>
      <w:r w:rsidRPr="004D684C">
        <w:rPr>
          <w:sz w:val="22"/>
          <w:szCs w:val="22"/>
          <w:u w:val="single"/>
        </w:rPr>
        <w:lastRenderedPageBreak/>
        <w:t>Part B: Shareholding Pattern of the Company upon completion of First Closing</w:t>
      </w:r>
    </w:p>
    <w:tbl>
      <w:tblPr>
        <w:tblW w:w="8550" w:type="dxa"/>
        <w:tblInd w:w="-10" w:type="dxa"/>
        <w:tblLayout w:type="fixed"/>
        <w:tblLook w:val="04A0"/>
      </w:tblPr>
      <w:tblGrid>
        <w:gridCol w:w="2250"/>
        <w:gridCol w:w="1710"/>
        <w:gridCol w:w="1710"/>
        <w:gridCol w:w="1440"/>
        <w:gridCol w:w="1440"/>
      </w:tblGrid>
      <w:tr w:rsidR="00F02C9A" w:rsidRPr="004D684C" w:rsidTr="003F602B">
        <w:trPr>
          <w:trHeight w:val="636"/>
        </w:trPr>
        <w:tc>
          <w:tcPr>
            <w:tcW w:w="2250" w:type="dxa"/>
            <w:vMerge w:val="restart"/>
            <w:tcBorders>
              <w:top w:val="single" w:sz="8" w:space="0" w:color="auto"/>
              <w:left w:val="single" w:sz="8" w:space="0" w:color="auto"/>
              <w:bottom w:val="single" w:sz="8" w:space="0" w:color="000000"/>
              <w:right w:val="single" w:sz="4" w:space="0" w:color="auto"/>
            </w:tcBorders>
            <w:shd w:val="clear" w:color="auto" w:fill="D9D9D9"/>
            <w:vAlign w:val="center"/>
          </w:tcPr>
          <w:p w:rsidR="00F02C9A" w:rsidRPr="004D684C" w:rsidRDefault="00F02C9A" w:rsidP="00F02C9A">
            <w:pPr>
              <w:rPr>
                <w:b/>
                <w:bCs/>
                <w:color w:val="000000"/>
                <w:sz w:val="22"/>
                <w:szCs w:val="22"/>
                <w:lang w:val="en-US"/>
              </w:rPr>
            </w:pPr>
            <w:r w:rsidRPr="004D684C">
              <w:rPr>
                <w:b/>
                <w:bCs/>
                <w:color w:val="000000"/>
                <w:sz w:val="22"/>
                <w:szCs w:val="22"/>
                <w:lang w:val="en-US"/>
              </w:rPr>
              <w:t>Shareholder</w:t>
            </w:r>
          </w:p>
        </w:tc>
        <w:tc>
          <w:tcPr>
            <w:tcW w:w="6300" w:type="dxa"/>
            <w:gridSpan w:val="4"/>
            <w:tcBorders>
              <w:top w:val="single" w:sz="4" w:space="0" w:color="auto"/>
              <w:left w:val="single" w:sz="4" w:space="0" w:color="auto"/>
              <w:bottom w:val="single" w:sz="4" w:space="0" w:color="auto"/>
              <w:right w:val="single" w:sz="4" w:space="0" w:color="auto"/>
            </w:tcBorders>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 xml:space="preserve">Number/Percentage &amp; Class of Equity Shares/ Equity Securities </w:t>
            </w:r>
          </w:p>
        </w:tc>
      </w:tr>
      <w:tr w:rsidR="00F02C9A" w:rsidRPr="004D684C" w:rsidTr="003F602B">
        <w:trPr>
          <w:trHeight w:val="636"/>
        </w:trPr>
        <w:tc>
          <w:tcPr>
            <w:tcW w:w="2250"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F02C9A" w:rsidRPr="004D684C" w:rsidRDefault="00F02C9A" w:rsidP="00F02C9A">
            <w:pPr>
              <w:rPr>
                <w:b/>
                <w:bCs/>
                <w:color w:val="000000"/>
                <w:sz w:val="22"/>
                <w:szCs w:val="22"/>
                <w:lang w:val="en-US"/>
              </w:rPr>
            </w:pPr>
          </w:p>
        </w:tc>
        <w:tc>
          <w:tcPr>
            <w:tcW w:w="1710" w:type="dxa"/>
            <w:tcBorders>
              <w:top w:val="single" w:sz="4" w:space="0" w:color="auto"/>
              <w:left w:val="nil"/>
              <w:bottom w:val="single" w:sz="8" w:space="0" w:color="auto"/>
              <w:right w:val="single" w:sz="8" w:space="0" w:color="auto"/>
            </w:tcBorders>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Equity Shares</w:t>
            </w:r>
            <w:r w:rsidRPr="004D684C">
              <w:rPr>
                <w:color w:val="000000"/>
                <w:sz w:val="22"/>
                <w:szCs w:val="22"/>
                <w:lang w:val="en-US"/>
              </w:rPr>
              <w:t xml:space="preserve"> </w:t>
            </w:r>
          </w:p>
        </w:tc>
        <w:tc>
          <w:tcPr>
            <w:tcW w:w="1710" w:type="dxa"/>
            <w:tcBorders>
              <w:top w:val="single" w:sz="4" w:space="0" w:color="auto"/>
              <w:left w:val="nil"/>
              <w:bottom w:val="single" w:sz="8" w:space="0" w:color="auto"/>
              <w:right w:val="single" w:sz="8" w:space="0" w:color="auto"/>
            </w:tcBorders>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Series A CCPS</w:t>
            </w:r>
          </w:p>
        </w:tc>
        <w:tc>
          <w:tcPr>
            <w:tcW w:w="1440" w:type="dxa"/>
            <w:tcBorders>
              <w:top w:val="single" w:sz="4" w:space="0" w:color="auto"/>
              <w:left w:val="nil"/>
              <w:bottom w:val="single" w:sz="8" w:space="0" w:color="auto"/>
              <w:right w:val="single" w:sz="8" w:space="0" w:color="auto"/>
            </w:tcBorders>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Total no. of shares</w:t>
            </w:r>
          </w:p>
        </w:tc>
        <w:tc>
          <w:tcPr>
            <w:tcW w:w="1440" w:type="dxa"/>
            <w:tcBorders>
              <w:top w:val="single" w:sz="4" w:space="0" w:color="auto"/>
              <w:left w:val="nil"/>
              <w:bottom w:val="single" w:sz="8" w:space="0" w:color="auto"/>
              <w:right w:val="single" w:sz="8" w:space="0" w:color="auto"/>
            </w:tcBorders>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 of Share Capital</w:t>
            </w:r>
          </w:p>
        </w:tc>
      </w:tr>
      <w:tr w:rsidR="005B14BA" w:rsidRPr="004D684C" w:rsidTr="00795DD8">
        <w:trPr>
          <w:trHeight w:val="333"/>
        </w:trPr>
        <w:tc>
          <w:tcPr>
            <w:tcW w:w="2250" w:type="dxa"/>
            <w:tcBorders>
              <w:top w:val="nil"/>
              <w:left w:val="single" w:sz="8" w:space="0" w:color="auto"/>
              <w:bottom w:val="single" w:sz="8" w:space="0" w:color="auto"/>
              <w:right w:val="single" w:sz="8" w:space="0" w:color="auto"/>
            </w:tcBorders>
            <w:shd w:val="clear" w:color="auto" w:fill="auto"/>
          </w:tcPr>
          <w:p w:rsidR="005B14BA" w:rsidRDefault="005B14BA">
            <w:r w:rsidRPr="00F21B87">
              <w:rPr>
                <w:b/>
                <w:color w:val="000000"/>
                <w:sz w:val="22"/>
                <w:szCs w:val="22"/>
                <w:lang w:val="en-IN"/>
              </w:rPr>
              <w:t>[</w:t>
            </w:r>
            <w:r w:rsidRPr="00F21B87">
              <w:rPr>
                <w:b/>
                <w:color w:val="000000"/>
                <w:sz w:val="22"/>
                <w:szCs w:val="22"/>
                <w:lang w:val="en-IN"/>
              </w:rPr>
              <w:sym w:font="Wingdings 2" w:char="F097"/>
            </w:r>
            <w:r w:rsidRPr="00F21B87">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r>
      <w:tr w:rsidR="005B14BA" w:rsidRPr="004D684C" w:rsidTr="00795DD8">
        <w:trPr>
          <w:trHeight w:val="324"/>
        </w:trPr>
        <w:tc>
          <w:tcPr>
            <w:tcW w:w="2250" w:type="dxa"/>
            <w:tcBorders>
              <w:top w:val="nil"/>
              <w:left w:val="single" w:sz="8" w:space="0" w:color="auto"/>
              <w:bottom w:val="single" w:sz="8" w:space="0" w:color="auto"/>
              <w:right w:val="single" w:sz="8" w:space="0" w:color="auto"/>
            </w:tcBorders>
            <w:shd w:val="clear" w:color="auto" w:fill="auto"/>
          </w:tcPr>
          <w:p w:rsidR="005B14BA" w:rsidRDefault="005B14BA">
            <w:r w:rsidRPr="00F21B87">
              <w:rPr>
                <w:b/>
                <w:color w:val="000000"/>
                <w:sz w:val="22"/>
                <w:szCs w:val="22"/>
                <w:lang w:val="en-IN"/>
              </w:rPr>
              <w:t>[</w:t>
            </w:r>
            <w:r w:rsidRPr="00F21B87">
              <w:rPr>
                <w:b/>
                <w:color w:val="000000"/>
                <w:sz w:val="22"/>
                <w:szCs w:val="22"/>
                <w:lang w:val="en-IN"/>
              </w:rPr>
              <w:sym w:font="Wingdings 2" w:char="F097"/>
            </w:r>
            <w:r w:rsidRPr="00F21B87">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r>
      <w:tr w:rsidR="005B14BA" w:rsidRPr="004D684C" w:rsidTr="00795DD8">
        <w:trPr>
          <w:trHeight w:val="324"/>
        </w:trPr>
        <w:tc>
          <w:tcPr>
            <w:tcW w:w="2250" w:type="dxa"/>
            <w:tcBorders>
              <w:top w:val="nil"/>
              <w:left w:val="single" w:sz="8" w:space="0" w:color="auto"/>
              <w:bottom w:val="single" w:sz="8" w:space="0" w:color="auto"/>
              <w:right w:val="single" w:sz="8" w:space="0" w:color="auto"/>
            </w:tcBorders>
            <w:shd w:val="clear" w:color="auto" w:fill="auto"/>
          </w:tcPr>
          <w:p w:rsidR="005B14BA" w:rsidRDefault="005B14BA">
            <w:r w:rsidRPr="00F21B87">
              <w:rPr>
                <w:b/>
                <w:color w:val="000000"/>
                <w:sz w:val="22"/>
                <w:szCs w:val="22"/>
                <w:lang w:val="en-IN"/>
              </w:rPr>
              <w:t>[</w:t>
            </w:r>
            <w:r w:rsidRPr="00F21B87">
              <w:rPr>
                <w:b/>
                <w:color w:val="000000"/>
                <w:sz w:val="22"/>
                <w:szCs w:val="22"/>
                <w:lang w:val="en-IN"/>
              </w:rPr>
              <w:sym w:font="Wingdings 2" w:char="F097"/>
            </w:r>
            <w:r w:rsidRPr="00F21B87">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r>
      <w:tr w:rsidR="005B14BA" w:rsidRPr="004D684C" w:rsidTr="00795DD8">
        <w:trPr>
          <w:trHeight w:val="324"/>
        </w:trPr>
        <w:tc>
          <w:tcPr>
            <w:tcW w:w="2250" w:type="dxa"/>
            <w:tcBorders>
              <w:top w:val="nil"/>
              <w:left w:val="single" w:sz="8" w:space="0" w:color="auto"/>
              <w:bottom w:val="single" w:sz="8" w:space="0" w:color="auto"/>
              <w:right w:val="single" w:sz="8" w:space="0" w:color="auto"/>
            </w:tcBorders>
            <w:shd w:val="clear" w:color="auto" w:fill="auto"/>
          </w:tcPr>
          <w:p w:rsidR="005B14BA" w:rsidRDefault="005B14BA">
            <w:r w:rsidRPr="00F21B87">
              <w:rPr>
                <w:b/>
                <w:color w:val="000000"/>
                <w:sz w:val="22"/>
                <w:szCs w:val="22"/>
                <w:lang w:val="en-IN"/>
              </w:rPr>
              <w:t>[</w:t>
            </w:r>
            <w:r w:rsidRPr="00F21B87">
              <w:rPr>
                <w:b/>
                <w:color w:val="000000"/>
                <w:sz w:val="22"/>
                <w:szCs w:val="22"/>
                <w:lang w:val="en-IN"/>
              </w:rPr>
              <w:sym w:font="Wingdings 2" w:char="F097"/>
            </w:r>
            <w:r w:rsidRPr="00F21B87">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r>
      <w:tr w:rsidR="005B14BA" w:rsidRPr="004D684C" w:rsidTr="00795DD8">
        <w:trPr>
          <w:trHeight w:val="324"/>
        </w:trPr>
        <w:tc>
          <w:tcPr>
            <w:tcW w:w="2250" w:type="dxa"/>
            <w:tcBorders>
              <w:top w:val="nil"/>
              <w:left w:val="single" w:sz="8" w:space="0" w:color="auto"/>
              <w:bottom w:val="single" w:sz="8" w:space="0" w:color="auto"/>
              <w:right w:val="single" w:sz="8" w:space="0" w:color="auto"/>
            </w:tcBorders>
            <w:shd w:val="clear" w:color="auto" w:fill="auto"/>
          </w:tcPr>
          <w:p w:rsidR="005B14BA" w:rsidRDefault="005B14BA">
            <w:r w:rsidRPr="00F21B87">
              <w:rPr>
                <w:b/>
                <w:color w:val="000000"/>
                <w:sz w:val="22"/>
                <w:szCs w:val="22"/>
                <w:lang w:val="en-IN"/>
              </w:rPr>
              <w:t>[</w:t>
            </w:r>
            <w:r w:rsidRPr="00F21B87">
              <w:rPr>
                <w:b/>
                <w:color w:val="000000"/>
                <w:sz w:val="22"/>
                <w:szCs w:val="22"/>
                <w:lang w:val="en-IN"/>
              </w:rPr>
              <w:sym w:font="Wingdings 2" w:char="F097"/>
            </w:r>
            <w:r w:rsidRPr="00F21B87">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r>
      <w:tr w:rsidR="005B14BA" w:rsidRPr="004D684C" w:rsidTr="00795DD8">
        <w:trPr>
          <w:trHeight w:val="324"/>
        </w:trPr>
        <w:tc>
          <w:tcPr>
            <w:tcW w:w="2250" w:type="dxa"/>
            <w:tcBorders>
              <w:top w:val="nil"/>
              <w:left w:val="single" w:sz="8" w:space="0" w:color="auto"/>
              <w:bottom w:val="single" w:sz="8" w:space="0" w:color="auto"/>
              <w:right w:val="single" w:sz="8" w:space="0" w:color="auto"/>
            </w:tcBorders>
            <w:shd w:val="clear" w:color="auto" w:fill="auto"/>
            <w:vAlign w:val="center"/>
          </w:tcPr>
          <w:p w:rsidR="005B14BA" w:rsidRPr="004D684C" w:rsidRDefault="005B14BA" w:rsidP="00F02C9A">
            <w:pPr>
              <w:rPr>
                <w:b/>
                <w:bCs/>
                <w:color w:val="000000"/>
                <w:sz w:val="22"/>
                <w:szCs w:val="22"/>
                <w:highlight w:val="yellow"/>
                <w:lang w:val="en-US"/>
              </w:rPr>
            </w:pPr>
            <w:r w:rsidRPr="004D684C">
              <w:rPr>
                <w:b/>
                <w:bCs/>
                <w:color w:val="000000"/>
                <w:sz w:val="22"/>
                <w:szCs w:val="22"/>
                <w:lang w:val="en-US"/>
              </w:rPr>
              <w:t>Total</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71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c>
          <w:tcPr>
            <w:tcW w:w="1440" w:type="dxa"/>
            <w:tcBorders>
              <w:top w:val="nil"/>
              <w:left w:val="nil"/>
              <w:bottom w:val="single" w:sz="8" w:space="0" w:color="auto"/>
              <w:right w:val="single" w:sz="8" w:space="0" w:color="auto"/>
            </w:tcBorders>
            <w:shd w:val="clear" w:color="auto" w:fill="auto"/>
          </w:tcPr>
          <w:p w:rsidR="005B14BA" w:rsidRDefault="005B14BA">
            <w:r w:rsidRPr="0034745E">
              <w:rPr>
                <w:b/>
                <w:color w:val="000000"/>
                <w:sz w:val="22"/>
                <w:szCs w:val="22"/>
                <w:lang w:val="en-IN"/>
              </w:rPr>
              <w:t>[</w:t>
            </w:r>
            <w:r w:rsidRPr="0034745E">
              <w:rPr>
                <w:b/>
                <w:color w:val="000000"/>
                <w:sz w:val="22"/>
                <w:szCs w:val="22"/>
                <w:lang w:val="en-IN"/>
              </w:rPr>
              <w:sym w:font="Wingdings 2" w:char="F097"/>
            </w:r>
            <w:r w:rsidRPr="0034745E">
              <w:rPr>
                <w:b/>
                <w:color w:val="000000"/>
                <w:sz w:val="22"/>
                <w:szCs w:val="22"/>
                <w:lang w:val="en-IN"/>
              </w:rPr>
              <w:t>]</w:t>
            </w:r>
          </w:p>
        </w:tc>
      </w:tr>
    </w:tbl>
    <w:p w:rsidR="00F02C9A" w:rsidRPr="004D684C" w:rsidRDefault="00F02C9A" w:rsidP="00F02C9A">
      <w:pPr>
        <w:widowControl w:val="0"/>
        <w:spacing w:after="240"/>
        <w:ind w:left="567"/>
        <w:rPr>
          <w:sz w:val="22"/>
          <w:szCs w:val="22"/>
          <w:u w:val="single"/>
        </w:rPr>
      </w:pPr>
    </w:p>
    <w:bookmarkEnd w:id="324"/>
    <w:p w:rsidR="00F02C9A" w:rsidRPr="004D684C" w:rsidRDefault="00F02C9A" w:rsidP="00F02C9A">
      <w:pPr>
        <w:widowControl w:val="0"/>
        <w:jc w:val="both"/>
        <w:rPr>
          <w:sz w:val="22"/>
          <w:szCs w:val="22"/>
        </w:rPr>
      </w:pPr>
    </w:p>
    <w:p w:rsidR="00F02C9A" w:rsidRPr="004D684C" w:rsidRDefault="00F02C9A" w:rsidP="00F02C9A">
      <w:pPr>
        <w:pStyle w:val="Style12"/>
        <w:spacing w:after="240"/>
        <w:ind w:left="567"/>
        <w:jc w:val="both"/>
        <w:rPr>
          <w:b w:val="0"/>
          <w:u w:val="none"/>
          <w:lang w:val="en-GB"/>
        </w:rPr>
      </w:pPr>
    </w:p>
    <w:p w:rsidR="00F02C9A" w:rsidRPr="004D684C" w:rsidRDefault="00F02C9A" w:rsidP="00F02C9A">
      <w:pPr>
        <w:pStyle w:val="Style12"/>
        <w:spacing w:after="240"/>
        <w:ind w:left="567"/>
        <w:jc w:val="both"/>
        <w:rPr>
          <w:b w:val="0"/>
          <w:u w:val="none"/>
          <w:lang w:val="en-GB"/>
        </w:rPr>
      </w:pPr>
    </w:p>
    <w:p w:rsidR="00F02C9A" w:rsidRPr="004D684C" w:rsidRDefault="00F02C9A" w:rsidP="00F02C9A">
      <w:pPr>
        <w:pStyle w:val="Style12"/>
        <w:spacing w:after="240"/>
        <w:ind w:left="567"/>
        <w:jc w:val="both"/>
        <w:rPr>
          <w:b w:val="0"/>
          <w:u w:val="none"/>
          <w:lang w:val="en-GB"/>
        </w:rPr>
      </w:pPr>
    </w:p>
    <w:p w:rsidR="00F02C9A" w:rsidRPr="004D684C" w:rsidRDefault="00F02C9A" w:rsidP="00F02C9A">
      <w:pPr>
        <w:pStyle w:val="Style12"/>
        <w:spacing w:after="240"/>
        <w:ind w:left="567"/>
        <w:jc w:val="both"/>
        <w:rPr>
          <w:b w:val="0"/>
          <w:lang w:val="en-GB"/>
        </w:rPr>
      </w:pPr>
    </w:p>
    <w:p w:rsidR="00F02C9A" w:rsidRPr="004D684C" w:rsidRDefault="00F02C9A" w:rsidP="00F02C9A">
      <w:pPr>
        <w:widowControl w:val="0"/>
        <w:spacing w:after="240"/>
        <w:ind w:left="567"/>
        <w:jc w:val="center"/>
        <w:rPr>
          <w:sz w:val="22"/>
          <w:szCs w:val="22"/>
          <w:u w:val="single"/>
        </w:rPr>
      </w:pPr>
      <w:bookmarkStart w:id="326" w:name="_Ref176429743"/>
      <w:r w:rsidRPr="004D684C">
        <w:rPr>
          <w:sz w:val="22"/>
          <w:szCs w:val="22"/>
        </w:rPr>
        <w:br w:type="page"/>
      </w:r>
      <w:r w:rsidRPr="004D684C">
        <w:rPr>
          <w:sz w:val="22"/>
          <w:szCs w:val="22"/>
          <w:u w:val="single"/>
        </w:rPr>
        <w:lastRenderedPageBreak/>
        <w:t>Part C: Shareholding Pattern of the Company upon completion of Second Closing</w:t>
      </w:r>
    </w:p>
    <w:tbl>
      <w:tblPr>
        <w:tblW w:w="102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2"/>
        <w:gridCol w:w="1648"/>
        <w:gridCol w:w="1620"/>
        <w:gridCol w:w="1592"/>
        <w:gridCol w:w="1440"/>
        <w:gridCol w:w="1440"/>
      </w:tblGrid>
      <w:tr w:rsidR="00F02C9A" w:rsidRPr="004D684C">
        <w:trPr>
          <w:trHeight w:val="636"/>
        </w:trPr>
        <w:tc>
          <w:tcPr>
            <w:tcW w:w="2492" w:type="dxa"/>
            <w:vMerge w:val="restart"/>
            <w:shd w:val="clear" w:color="auto" w:fill="D9D9D9"/>
            <w:vAlign w:val="center"/>
          </w:tcPr>
          <w:p w:rsidR="00F02C9A" w:rsidRPr="004D684C" w:rsidRDefault="00F02C9A" w:rsidP="00F02C9A">
            <w:pPr>
              <w:rPr>
                <w:b/>
                <w:bCs/>
                <w:color w:val="000000"/>
                <w:sz w:val="22"/>
                <w:szCs w:val="22"/>
                <w:lang w:val="en-US"/>
              </w:rPr>
            </w:pPr>
            <w:r w:rsidRPr="004D684C">
              <w:rPr>
                <w:b/>
                <w:bCs/>
                <w:color w:val="000000"/>
                <w:sz w:val="22"/>
                <w:szCs w:val="22"/>
                <w:lang w:val="en-US"/>
              </w:rPr>
              <w:t>Shareholder</w:t>
            </w:r>
          </w:p>
        </w:tc>
        <w:tc>
          <w:tcPr>
            <w:tcW w:w="7740" w:type="dxa"/>
            <w:gridSpan w:val="5"/>
            <w:shd w:val="clear" w:color="000000" w:fill="E0E0E0"/>
          </w:tcPr>
          <w:p w:rsidR="00F02C9A" w:rsidRPr="004D684C" w:rsidRDefault="00F02C9A" w:rsidP="00F02C9A">
            <w:pPr>
              <w:jc w:val="center"/>
              <w:rPr>
                <w:b/>
                <w:bCs/>
                <w:color w:val="000000"/>
                <w:sz w:val="22"/>
                <w:szCs w:val="22"/>
                <w:lang w:val="en-US"/>
              </w:rPr>
            </w:pPr>
            <w:r w:rsidRPr="004D684C">
              <w:rPr>
                <w:b/>
                <w:bCs/>
                <w:color w:val="000000"/>
                <w:sz w:val="22"/>
                <w:szCs w:val="22"/>
                <w:lang w:val="en-US"/>
              </w:rPr>
              <w:t xml:space="preserve">Number/Percentage &amp; Class of Equity Shares/ Equity Securities </w:t>
            </w:r>
          </w:p>
        </w:tc>
      </w:tr>
      <w:tr w:rsidR="00F02C9A" w:rsidRPr="004D684C">
        <w:trPr>
          <w:trHeight w:val="636"/>
        </w:trPr>
        <w:tc>
          <w:tcPr>
            <w:tcW w:w="2492" w:type="dxa"/>
            <w:vMerge/>
            <w:shd w:val="clear" w:color="auto" w:fill="D9D9D9"/>
            <w:vAlign w:val="center"/>
          </w:tcPr>
          <w:p w:rsidR="00F02C9A" w:rsidRPr="004D684C" w:rsidRDefault="00F02C9A" w:rsidP="00F02C9A">
            <w:pPr>
              <w:rPr>
                <w:b/>
                <w:bCs/>
                <w:color w:val="000000"/>
                <w:sz w:val="22"/>
                <w:szCs w:val="22"/>
                <w:lang w:val="en-US"/>
              </w:rPr>
            </w:pPr>
          </w:p>
        </w:tc>
        <w:tc>
          <w:tcPr>
            <w:tcW w:w="1648" w:type="dxa"/>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Equity Shares</w:t>
            </w:r>
            <w:r w:rsidRPr="004D684C">
              <w:rPr>
                <w:color w:val="000000"/>
                <w:sz w:val="22"/>
                <w:szCs w:val="22"/>
                <w:lang w:val="en-US"/>
              </w:rPr>
              <w:t xml:space="preserve"> </w:t>
            </w:r>
          </w:p>
        </w:tc>
        <w:tc>
          <w:tcPr>
            <w:tcW w:w="1620" w:type="dxa"/>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Series A CCPS</w:t>
            </w:r>
          </w:p>
        </w:tc>
        <w:tc>
          <w:tcPr>
            <w:tcW w:w="1592" w:type="dxa"/>
            <w:shd w:val="clear" w:color="000000" w:fill="E0E0E0"/>
          </w:tcPr>
          <w:p w:rsidR="00F02C9A" w:rsidRPr="004D684C" w:rsidRDefault="00F02C9A" w:rsidP="00F02C9A">
            <w:pPr>
              <w:jc w:val="center"/>
              <w:rPr>
                <w:b/>
                <w:bCs/>
                <w:color w:val="000000"/>
                <w:sz w:val="22"/>
                <w:szCs w:val="22"/>
                <w:lang w:val="en-US"/>
              </w:rPr>
            </w:pPr>
            <w:r w:rsidRPr="004D684C">
              <w:rPr>
                <w:b/>
                <w:bCs/>
                <w:color w:val="000000"/>
                <w:sz w:val="22"/>
                <w:szCs w:val="22"/>
                <w:lang w:val="en-US"/>
              </w:rPr>
              <w:t>Series A1 CCPS</w:t>
            </w:r>
          </w:p>
        </w:tc>
        <w:tc>
          <w:tcPr>
            <w:tcW w:w="1440" w:type="dxa"/>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Total no. of shares</w:t>
            </w:r>
          </w:p>
        </w:tc>
        <w:tc>
          <w:tcPr>
            <w:tcW w:w="1440" w:type="dxa"/>
            <w:shd w:val="clear" w:color="000000" w:fill="E0E0E0"/>
            <w:vAlign w:val="center"/>
          </w:tcPr>
          <w:p w:rsidR="00F02C9A" w:rsidRPr="004D684C" w:rsidRDefault="00F02C9A" w:rsidP="00F02C9A">
            <w:pPr>
              <w:jc w:val="center"/>
              <w:rPr>
                <w:b/>
                <w:bCs/>
                <w:color w:val="000000"/>
                <w:sz w:val="22"/>
                <w:szCs w:val="22"/>
                <w:lang w:val="en-US"/>
              </w:rPr>
            </w:pPr>
            <w:r w:rsidRPr="004D684C">
              <w:rPr>
                <w:b/>
                <w:bCs/>
                <w:color w:val="000000"/>
                <w:sz w:val="22"/>
                <w:szCs w:val="22"/>
                <w:lang w:val="en-US"/>
              </w:rPr>
              <w:t>% of Share Capital</w:t>
            </w:r>
          </w:p>
        </w:tc>
      </w:tr>
      <w:tr w:rsidR="005B14BA" w:rsidRPr="004D684C" w:rsidTr="00795DD8">
        <w:trPr>
          <w:trHeight w:val="460"/>
        </w:trPr>
        <w:tc>
          <w:tcPr>
            <w:tcW w:w="2492" w:type="dxa"/>
            <w:shd w:val="clear" w:color="auto" w:fill="auto"/>
          </w:tcPr>
          <w:p w:rsidR="005B14BA" w:rsidRDefault="005B14BA">
            <w:r w:rsidRPr="003A2D6B">
              <w:rPr>
                <w:b/>
                <w:color w:val="000000"/>
                <w:sz w:val="22"/>
                <w:szCs w:val="22"/>
                <w:lang w:val="en-IN"/>
              </w:rPr>
              <w:t>[</w:t>
            </w:r>
            <w:r w:rsidRPr="003A2D6B">
              <w:rPr>
                <w:b/>
                <w:color w:val="000000"/>
                <w:sz w:val="22"/>
                <w:szCs w:val="22"/>
                <w:lang w:val="en-IN"/>
              </w:rPr>
              <w:sym w:font="Wingdings 2" w:char="F097"/>
            </w:r>
            <w:r w:rsidRPr="003A2D6B">
              <w:rPr>
                <w:b/>
                <w:color w:val="000000"/>
                <w:sz w:val="22"/>
                <w:szCs w:val="22"/>
                <w:lang w:val="en-IN"/>
              </w:rPr>
              <w:t>]</w:t>
            </w:r>
          </w:p>
        </w:tc>
        <w:tc>
          <w:tcPr>
            <w:tcW w:w="1648"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62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592" w:type="dxa"/>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r>
      <w:tr w:rsidR="005B14BA" w:rsidRPr="004D684C" w:rsidTr="00795DD8">
        <w:trPr>
          <w:trHeight w:val="460"/>
        </w:trPr>
        <w:tc>
          <w:tcPr>
            <w:tcW w:w="2492" w:type="dxa"/>
            <w:shd w:val="clear" w:color="auto" w:fill="auto"/>
          </w:tcPr>
          <w:p w:rsidR="005B14BA" w:rsidRDefault="005B14BA">
            <w:r w:rsidRPr="003A2D6B">
              <w:rPr>
                <w:b/>
                <w:color w:val="000000"/>
                <w:sz w:val="22"/>
                <w:szCs w:val="22"/>
                <w:lang w:val="en-IN"/>
              </w:rPr>
              <w:t>[</w:t>
            </w:r>
            <w:r w:rsidRPr="003A2D6B">
              <w:rPr>
                <w:b/>
                <w:color w:val="000000"/>
                <w:sz w:val="22"/>
                <w:szCs w:val="22"/>
                <w:lang w:val="en-IN"/>
              </w:rPr>
              <w:sym w:font="Wingdings 2" w:char="F097"/>
            </w:r>
            <w:r w:rsidRPr="003A2D6B">
              <w:rPr>
                <w:b/>
                <w:color w:val="000000"/>
                <w:sz w:val="22"/>
                <w:szCs w:val="22"/>
                <w:lang w:val="en-IN"/>
              </w:rPr>
              <w:t>]</w:t>
            </w:r>
          </w:p>
        </w:tc>
        <w:tc>
          <w:tcPr>
            <w:tcW w:w="1648"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62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592" w:type="dxa"/>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r>
      <w:tr w:rsidR="005B14BA" w:rsidRPr="004D684C" w:rsidTr="00795DD8">
        <w:trPr>
          <w:trHeight w:val="460"/>
        </w:trPr>
        <w:tc>
          <w:tcPr>
            <w:tcW w:w="2492" w:type="dxa"/>
            <w:shd w:val="clear" w:color="auto" w:fill="auto"/>
          </w:tcPr>
          <w:p w:rsidR="005B14BA" w:rsidRDefault="005B14BA">
            <w:r w:rsidRPr="003A2D6B">
              <w:rPr>
                <w:b/>
                <w:color w:val="000000"/>
                <w:sz w:val="22"/>
                <w:szCs w:val="22"/>
                <w:lang w:val="en-IN"/>
              </w:rPr>
              <w:t>[</w:t>
            </w:r>
            <w:r w:rsidRPr="003A2D6B">
              <w:rPr>
                <w:b/>
                <w:color w:val="000000"/>
                <w:sz w:val="22"/>
                <w:szCs w:val="22"/>
                <w:lang w:val="en-IN"/>
              </w:rPr>
              <w:sym w:font="Wingdings 2" w:char="F097"/>
            </w:r>
            <w:r w:rsidRPr="003A2D6B">
              <w:rPr>
                <w:b/>
                <w:color w:val="000000"/>
                <w:sz w:val="22"/>
                <w:szCs w:val="22"/>
                <w:lang w:val="en-IN"/>
              </w:rPr>
              <w:t>]</w:t>
            </w:r>
          </w:p>
        </w:tc>
        <w:tc>
          <w:tcPr>
            <w:tcW w:w="1648"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62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592" w:type="dxa"/>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r>
      <w:tr w:rsidR="005B14BA" w:rsidRPr="004D684C" w:rsidTr="00795DD8">
        <w:trPr>
          <w:trHeight w:val="324"/>
        </w:trPr>
        <w:tc>
          <w:tcPr>
            <w:tcW w:w="2492" w:type="dxa"/>
            <w:shd w:val="clear" w:color="auto" w:fill="auto"/>
          </w:tcPr>
          <w:p w:rsidR="005B14BA" w:rsidRDefault="005B14BA">
            <w:r w:rsidRPr="003A2D6B">
              <w:rPr>
                <w:b/>
                <w:color w:val="000000"/>
                <w:sz w:val="22"/>
                <w:szCs w:val="22"/>
                <w:lang w:val="en-IN"/>
              </w:rPr>
              <w:t>[</w:t>
            </w:r>
            <w:r w:rsidRPr="003A2D6B">
              <w:rPr>
                <w:b/>
                <w:color w:val="000000"/>
                <w:sz w:val="22"/>
                <w:szCs w:val="22"/>
                <w:lang w:val="en-IN"/>
              </w:rPr>
              <w:sym w:font="Wingdings 2" w:char="F097"/>
            </w:r>
            <w:r w:rsidRPr="003A2D6B">
              <w:rPr>
                <w:b/>
                <w:color w:val="000000"/>
                <w:sz w:val="22"/>
                <w:szCs w:val="22"/>
                <w:lang w:val="en-IN"/>
              </w:rPr>
              <w:t>]</w:t>
            </w:r>
          </w:p>
        </w:tc>
        <w:tc>
          <w:tcPr>
            <w:tcW w:w="1648"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62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592" w:type="dxa"/>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r>
      <w:tr w:rsidR="005B14BA" w:rsidRPr="004D684C" w:rsidTr="00795DD8">
        <w:trPr>
          <w:trHeight w:val="324"/>
        </w:trPr>
        <w:tc>
          <w:tcPr>
            <w:tcW w:w="2492" w:type="dxa"/>
            <w:shd w:val="clear" w:color="auto" w:fill="auto"/>
          </w:tcPr>
          <w:p w:rsidR="005B14BA" w:rsidRDefault="005B14BA">
            <w:r w:rsidRPr="003A2D6B">
              <w:rPr>
                <w:b/>
                <w:color w:val="000000"/>
                <w:sz w:val="22"/>
                <w:szCs w:val="22"/>
                <w:lang w:val="en-IN"/>
              </w:rPr>
              <w:t>[</w:t>
            </w:r>
            <w:r w:rsidRPr="003A2D6B">
              <w:rPr>
                <w:b/>
                <w:color w:val="000000"/>
                <w:sz w:val="22"/>
                <w:szCs w:val="22"/>
                <w:lang w:val="en-IN"/>
              </w:rPr>
              <w:sym w:font="Wingdings 2" w:char="F097"/>
            </w:r>
            <w:r w:rsidRPr="003A2D6B">
              <w:rPr>
                <w:b/>
                <w:color w:val="000000"/>
                <w:sz w:val="22"/>
                <w:szCs w:val="22"/>
                <w:lang w:val="en-IN"/>
              </w:rPr>
              <w:t>]</w:t>
            </w:r>
          </w:p>
        </w:tc>
        <w:tc>
          <w:tcPr>
            <w:tcW w:w="1648"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62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592" w:type="dxa"/>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r>
      <w:tr w:rsidR="005B14BA" w:rsidRPr="004D684C" w:rsidTr="00795DD8">
        <w:trPr>
          <w:trHeight w:val="324"/>
        </w:trPr>
        <w:tc>
          <w:tcPr>
            <w:tcW w:w="2492" w:type="dxa"/>
            <w:shd w:val="clear" w:color="auto" w:fill="auto"/>
            <w:vAlign w:val="center"/>
          </w:tcPr>
          <w:p w:rsidR="005B14BA" w:rsidRPr="004D684C" w:rsidRDefault="005B14BA" w:rsidP="00F02C9A">
            <w:pPr>
              <w:rPr>
                <w:b/>
                <w:bCs/>
                <w:color w:val="000000"/>
                <w:sz w:val="22"/>
                <w:szCs w:val="22"/>
                <w:highlight w:val="yellow"/>
                <w:lang w:val="en-US"/>
              </w:rPr>
            </w:pPr>
            <w:r w:rsidRPr="004D684C">
              <w:rPr>
                <w:b/>
                <w:bCs/>
                <w:color w:val="000000"/>
                <w:sz w:val="22"/>
                <w:szCs w:val="22"/>
                <w:lang w:val="en-US"/>
              </w:rPr>
              <w:t>Total</w:t>
            </w:r>
          </w:p>
        </w:tc>
        <w:tc>
          <w:tcPr>
            <w:tcW w:w="1648"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62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592" w:type="dxa"/>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c>
          <w:tcPr>
            <w:tcW w:w="1440" w:type="dxa"/>
            <w:shd w:val="clear" w:color="auto" w:fill="auto"/>
          </w:tcPr>
          <w:p w:rsidR="005B14BA" w:rsidRDefault="005B14BA">
            <w:r w:rsidRPr="00627970">
              <w:rPr>
                <w:b/>
                <w:color w:val="000000"/>
                <w:sz w:val="22"/>
                <w:szCs w:val="22"/>
                <w:lang w:val="en-IN"/>
              </w:rPr>
              <w:t>[</w:t>
            </w:r>
            <w:r w:rsidRPr="00627970">
              <w:rPr>
                <w:b/>
                <w:color w:val="000000"/>
                <w:sz w:val="22"/>
                <w:szCs w:val="22"/>
                <w:lang w:val="en-IN"/>
              </w:rPr>
              <w:sym w:font="Wingdings 2" w:char="F097"/>
            </w:r>
            <w:r w:rsidRPr="00627970">
              <w:rPr>
                <w:b/>
                <w:color w:val="000000"/>
                <w:sz w:val="22"/>
                <w:szCs w:val="22"/>
                <w:lang w:val="en-IN"/>
              </w:rPr>
              <w:t>]</w:t>
            </w:r>
          </w:p>
        </w:tc>
      </w:tr>
    </w:tbl>
    <w:p w:rsidR="00F02C9A" w:rsidRPr="004D684C" w:rsidRDefault="00F02C9A" w:rsidP="00F02C9A">
      <w:pPr>
        <w:widowControl w:val="0"/>
        <w:spacing w:after="240"/>
        <w:ind w:left="567"/>
        <w:jc w:val="center"/>
        <w:rPr>
          <w:sz w:val="22"/>
          <w:szCs w:val="22"/>
          <w:u w:val="single"/>
        </w:rPr>
      </w:pPr>
    </w:p>
    <w:p w:rsidR="00F02C9A" w:rsidRPr="004D684C" w:rsidRDefault="00F02C9A" w:rsidP="00F02C9A">
      <w:pPr>
        <w:widowControl w:val="0"/>
        <w:jc w:val="both"/>
        <w:rPr>
          <w:sz w:val="22"/>
          <w:szCs w:val="22"/>
        </w:rPr>
      </w:pPr>
    </w:p>
    <w:p w:rsidR="00F02C9A" w:rsidRPr="004D684C" w:rsidRDefault="00F02C9A" w:rsidP="00F02C9A">
      <w:pPr>
        <w:widowControl w:val="0"/>
        <w:spacing w:after="240"/>
        <w:jc w:val="both"/>
        <w:rPr>
          <w:i/>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F02C9A" w:rsidRPr="004D684C" w:rsidRDefault="00F02C9A" w:rsidP="00F02C9A">
      <w:pPr>
        <w:widowControl w:val="0"/>
        <w:spacing w:after="240"/>
        <w:jc w:val="both"/>
        <w:rPr>
          <w:b/>
          <w:sz w:val="22"/>
          <w:szCs w:val="22"/>
        </w:rPr>
      </w:pPr>
    </w:p>
    <w:p w:rsidR="005B14BA" w:rsidRDefault="005B14BA" w:rsidP="00F02C9A">
      <w:pPr>
        <w:widowControl w:val="0"/>
        <w:spacing w:after="240"/>
        <w:jc w:val="both"/>
        <w:rPr>
          <w:sz w:val="22"/>
          <w:szCs w:val="22"/>
          <w:u w:val="single"/>
        </w:rPr>
      </w:pPr>
    </w:p>
    <w:p w:rsidR="005B14BA" w:rsidRDefault="005B14BA" w:rsidP="00F02C9A">
      <w:pPr>
        <w:widowControl w:val="0"/>
        <w:spacing w:after="240"/>
        <w:jc w:val="both"/>
        <w:rPr>
          <w:sz w:val="22"/>
          <w:szCs w:val="22"/>
          <w:u w:val="single"/>
        </w:rPr>
      </w:pPr>
    </w:p>
    <w:p w:rsidR="005B14BA" w:rsidRDefault="005B14BA" w:rsidP="00F02C9A">
      <w:pPr>
        <w:widowControl w:val="0"/>
        <w:spacing w:after="240"/>
        <w:jc w:val="both"/>
        <w:rPr>
          <w:sz w:val="22"/>
          <w:szCs w:val="22"/>
          <w:u w:val="single"/>
        </w:rPr>
      </w:pPr>
    </w:p>
    <w:p w:rsidR="00FF08FA" w:rsidRPr="004D684C" w:rsidRDefault="00FF08FA" w:rsidP="00F02C9A">
      <w:pPr>
        <w:widowControl w:val="0"/>
        <w:spacing w:after="240"/>
        <w:jc w:val="both"/>
        <w:rPr>
          <w:sz w:val="22"/>
          <w:szCs w:val="22"/>
          <w:u w:val="single"/>
        </w:rPr>
      </w:pPr>
      <w:r w:rsidRPr="004D684C">
        <w:rPr>
          <w:sz w:val="22"/>
          <w:szCs w:val="22"/>
          <w:u w:val="single"/>
        </w:rPr>
        <w:t>Part E: Investment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751"/>
      </w:tblGrid>
      <w:tr w:rsidR="00FF08FA" w:rsidRPr="004D684C" w:rsidTr="0075315C">
        <w:tc>
          <w:tcPr>
            <w:tcW w:w="4111" w:type="dxa"/>
            <w:shd w:val="clear" w:color="auto" w:fill="D9D9D9" w:themeFill="background1" w:themeFillShade="D9"/>
            <w:vAlign w:val="center"/>
          </w:tcPr>
          <w:p w:rsidR="00FF08FA" w:rsidRPr="004D684C" w:rsidRDefault="00FF08FA" w:rsidP="0075315C">
            <w:pPr>
              <w:widowControl w:val="0"/>
              <w:spacing w:line="276" w:lineRule="auto"/>
              <w:rPr>
                <w:b/>
                <w:sz w:val="22"/>
                <w:szCs w:val="22"/>
                <w:u w:val="single"/>
                <w:lang w:val="en-US"/>
              </w:rPr>
            </w:pPr>
            <w:r w:rsidRPr="004D684C">
              <w:rPr>
                <w:b/>
                <w:sz w:val="22"/>
                <w:szCs w:val="22"/>
                <w:lang w:val="en-US"/>
              </w:rPr>
              <w:t>Description</w:t>
            </w:r>
          </w:p>
        </w:tc>
        <w:tc>
          <w:tcPr>
            <w:tcW w:w="4751" w:type="dxa"/>
            <w:shd w:val="clear" w:color="auto" w:fill="D9D9D9" w:themeFill="background1" w:themeFillShade="D9"/>
            <w:vAlign w:val="center"/>
          </w:tcPr>
          <w:p w:rsidR="00FF08FA" w:rsidRPr="004D684C" w:rsidRDefault="00FF08FA" w:rsidP="0075315C">
            <w:pPr>
              <w:widowControl w:val="0"/>
              <w:spacing w:line="276" w:lineRule="auto"/>
              <w:rPr>
                <w:b/>
                <w:sz w:val="22"/>
                <w:szCs w:val="22"/>
                <w:lang w:val="en-US"/>
              </w:rPr>
            </w:pPr>
            <w:r w:rsidRPr="004D684C">
              <w:rPr>
                <w:b/>
                <w:sz w:val="22"/>
                <w:szCs w:val="22"/>
                <w:lang w:val="en-US"/>
              </w:rPr>
              <w:t>Details of investment</w:t>
            </w:r>
          </w:p>
        </w:tc>
      </w:tr>
      <w:tr w:rsidR="00FF08FA" w:rsidRPr="004D684C" w:rsidTr="0075315C">
        <w:tc>
          <w:tcPr>
            <w:tcW w:w="8862" w:type="dxa"/>
            <w:gridSpan w:val="2"/>
            <w:shd w:val="clear" w:color="auto" w:fill="D9D9D9" w:themeFill="background1" w:themeFillShade="D9"/>
            <w:vAlign w:val="center"/>
          </w:tcPr>
          <w:p w:rsidR="00FF08FA" w:rsidRPr="004D684C" w:rsidRDefault="00FF08FA" w:rsidP="0075315C">
            <w:pPr>
              <w:widowControl w:val="0"/>
              <w:spacing w:line="276" w:lineRule="auto"/>
              <w:rPr>
                <w:b/>
                <w:sz w:val="22"/>
                <w:szCs w:val="22"/>
                <w:lang w:val="en-US"/>
              </w:rPr>
            </w:pPr>
            <w:r w:rsidRPr="004D684C">
              <w:rPr>
                <w:b/>
                <w:sz w:val="22"/>
                <w:szCs w:val="22"/>
                <w:lang w:val="en-US"/>
              </w:rPr>
              <w:t>First Closing</w:t>
            </w:r>
          </w:p>
        </w:tc>
      </w:tr>
      <w:tr w:rsidR="005B14BA" w:rsidRPr="004D684C" w:rsidTr="00795DD8">
        <w:tc>
          <w:tcPr>
            <w:tcW w:w="4111" w:type="dxa"/>
            <w:vAlign w:val="center"/>
          </w:tcPr>
          <w:p w:rsidR="005B14BA" w:rsidRPr="004D684C" w:rsidRDefault="005B14BA" w:rsidP="0075315C">
            <w:pPr>
              <w:widowControl w:val="0"/>
              <w:spacing w:line="276" w:lineRule="auto"/>
              <w:rPr>
                <w:sz w:val="22"/>
                <w:szCs w:val="22"/>
                <w:lang w:val="en-US"/>
              </w:rPr>
            </w:pPr>
            <w:r w:rsidRPr="004D684C">
              <w:rPr>
                <w:sz w:val="22"/>
                <w:szCs w:val="22"/>
                <w:lang w:val="en-US"/>
              </w:rPr>
              <w:t>Series A Subscription Amount</w:t>
            </w:r>
          </w:p>
        </w:tc>
        <w:tc>
          <w:tcPr>
            <w:tcW w:w="4751" w:type="dxa"/>
          </w:tcPr>
          <w:p w:rsidR="005B14BA" w:rsidRDefault="005B14BA">
            <w:r w:rsidRPr="007E14C7">
              <w:rPr>
                <w:b/>
                <w:color w:val="000000"/>
                <w:sz w:val="22"/>
                <w:szCs w:val="22"/>
                <w:lang w:val="en-IN"/>
              </w:rPr>
              <w:t>[</w:t>
            </w:r>
            <w:r w:rsidRPr="007E14C7">
              <w:rPr>
                <w:b/>
                <w:color w:val="000000"/>
                <w:sz w:val="22"/>
                <w:szCs w:val="22"/>
                <w:lang w:val="en-IN"/>
              </w:rPr>
              <w:sym w:font="Wingdings 2" w:char="F097"/>
            </w:r>
            <w:r w:rsidRPr="007E14C7">
              <w:rPr>
                <w:b/>
                <w:color w:val="000000"/>
                <w:sz w:val="22"/>
                <w:szCs w:val="22"/>
                <w:lang w:val="en-IN"/>
              </w:rPr>
              <w:t>]</w:t>
            </w:r>
          </w:p>
        </w:tc>
      </w:tr>
      <w:tr w:rsidR="005B14BA" w:rsidRPr="004D684C" w:rsidTr="00795DD8">
        <w:tc>
          <w:tcPr>
            <w:tcW w:w="4111" w:type="dxa"/>
            <w:vAlign w:val="center"/>
          </w:tcPr>
          <w:p w:rsidR="005B14BA" w:rsidRPr="004D684C" w:rsidRDefault="005B14BA" w:rsidP="0075315C">
            <w:pPr>
              <w:widowControl w:val="0"/>
              <w:spacing w:line="276" w:lineRule="auto"/>
              <w:rPr>
                <w:sz w:val="22"/>
                <w:szCs w:val="22"/>
                <w:lang w:val="en-US"/>
              </w:rPr>
            </w:pPr>
            <w:r>
              <w:rPr>
                <w:sz w:val="22"/>
                <w:szCs w:val="22"/>
                <w:lang w:val="en-US"/>
              </w:rPr>
              <w:t>Investor</w:t>
            </w:r>
            <w:r w:rsidRPr="004D684C">
              <w:rPr>
                <w:sz w:val="22"/>
                <w:szCs w:val="22"/>
                <w:lang w:val="en-US"/>
              </w:rPr>
              <w:t xml:space="preserve"> Series A Subscription Securities</w:t>
            </w:r>
          </w:p>
        </w:tc>
        <w:tc>
          <w:tcPr>
            <w:tcW w:w="4751" w:type="dxa"/>
          </w:tcPr>
          <w:p w:rsidR="005B14BA" w:rsidRDefault="005B14BA">
            <w:r w:rsidRPr="007E14C7">
              <w:rPr>
                <w:b/>
                <w:color w:val="000000"/>
                <w:sz w:val="22"/>
                <w:szCs w:val="22"/>
                <w:lang w:val="en-IN"/>
              </w:rPr>
              <w:t>[</w:t>
            </w:r>
            <w:r w:rsidRPr="007E14C7">
              <w:rPr>
                <w:b/>
                <w:color w:val="000000"/>
                <w:sz w:val="22"/>
                <w:szCs w:val="22"/>
                <w:lang w:val="en-IN"/>
              </w:rPr>
              <w:sym w:font="Wingdings 2" w:char="F097"/>
            </w:r>
            <w:r w:rsidRPr="007E14C7">
              <w:rPr>
                <w:b/>
                <w:color w:val="000000"/>
                <w:sz w:val="22"/>
                <w:szCs w:val="22"/>
                <w:lang w:val="en-IN"/>
              </w:rPr>
              <w:t>]</w:t>
            </w:r>
          </w:p>
        </w:tc>
      </w:tr>
      <w:tr w:rsidR="00FF08FA" w:rsidRPr="004D684C" w:rsidTr="0075315C">
        <w:tc>
          <w:tcPr>
            <w:tcW w:w="4111" w:type="dxa"/>
            <w:vAlign w:val="center"/>
          </w:tcPr>
          <w:p w:rsidR="00FF08FA" w:rsidRPr="004D684C" w:rsidRDefault="00FF08FA" w:rsidP="0075315C">
            <w:pPr>
              <w:widowControl w:val="0"/>
              <w:spacing w:line="276" w:lineRule="auto"/>
              <w:rPr>
                <w:sz w:val="22"/>
                <w:szCs w:val="22"/>
                <w:lang w:val="en-US"/>
              </w:rPr>
            </w:pPr>
            <w:r w:rsidRPr="004D684C">
              <w:rPr>
                <w:sz w:val="22"/>
                <w:szCs w:val="22"/>
                <w:lang w:val="en-US"/>
              </w:rPr>
              <w:t>Price per Series A Subscription Security</w:t>
            </w:r>
          </w:p>
        </w:tc>
        <w:tc>
          <w:tcPr>
            <w:tcW w:w="4751" w:type="dxa"/>
            <w:vAlign w:val="center"/>
          </w:tcPr>
          <w:p w:rsidR="00FF08FA" w:rsidRPr="004D684C" w:rsidRDefault="00FF08FA" w:rsidP="0075315C">
            <w:pPr>
              <w:widowControl w:val="0"/>
              <w:spacing w:line="276" w:lineRule="auto"/>
              <w:rPr>
                <w:sz w:val="22"/>
                <w:szCs w:val="22"/>
                <w:lang w:val="en-US"/>
              </w:rPr>
            </w:pPr>
            <w:r w:rsidRPr="004D684C">
              <w:rPr>
                <w:sz w:val="22"/>
                <w:szCs w:val="22"/>
                <w:lang w:val="en-US"/>
              </w:rPr>
              <w:t xml:space="preserve">To be determined at the time of </w:t>
            </w:r>
            <w:r w:rsidR="0075315C" w:rsidRPr="004D684C">
              <w:rPr>
                <w:sz w:val="22"/>
                <w:szCs w:val="22"/>
                <w:lang w:val="en-US"/>
              </w:rPr>
              <w:t xml:space="preserve">the </w:t>
            </w:r>
            <w:r w:rsidRPr="004D684C">
              <w:rPr>
                <w:sz w:val="22"/>
                <w:szCs w:val="22"/>
                <w:lang w:val="en-US"/>
              </w:rPr>
              <w:t>First Closing</w:t>
            </w:r>
            <w:r w:rsidR="0075315C" w:rsidRPr="004D684C">
              <w:rPr>
                <w:sz w:val="22"/>
                <w:szCs w:val="22"/>
                <w:lang w:val="en-US"/>
              </w:rPr>
              <w:t>.</w:t>
            </w:r>
          </w:p>
        </w:tc>
      </w:tr>
      <w:tr w:rsidR="00FF08FA" w:rsidRPr="004D684C" w:rsidTr="0075315C">
        <w:tc>
          <w:tcPr>
            <w:tcW w:w="8862" w:type="dxa"/>
            <w:gridSpan w:val="2"/>
            <w:shd w:val="clear" w:color="auto" w:fill="D9D9D9" w:themeFill="background1" w:themeFillShade="D9"/>
            <w:vAlign w:val="center"/>
          </w:tcPr>
          <w:p w:rsidR="00FF08FA" w:rsidRPr="004D684C" w:rsidRDefault="00FF08FA" w:rsidP="0075315C">
            <w:pPr>
              <w:widowControl w:val="0"/>
              <w:spacing w:line="276" w:lineRule="auto"/>
              <w:rPr>
                <w:b/>
                <w:bCs/>
                <w:sz w:val="22"/>
                <w:szCs w:val="22"/>
                <w:lang w:val="en-US"/>
              </w:rPr>
            </w:pPr>
            <w:r w:rsidRPr="004D684C">
              <w:rPr>
                <w:b/>
                <w:sz w:val="22"/>
                <w:szCs w:val="22"/>
                <w:lang w:val="en-US"/>
              </w:rPr>
              <w:t>Second Closing</w:t>
            </w:r>
          </w:p>
        </w:tc>
      </w:tr>
      <w:tr w:rsidR="005B14BA" w:rsidRPr="004D684C" w:rsidTr="00795DD8">
        <w:tc>
          <w:tcPr>
            <w:tcW w:w="4111" w:type="dxa"/>
            <w:vAlign w:val="center"/>
          </w:tcPr>
          <w:p w:rsidR="005B14BA" w:rsidRPr="004D684C" w:rsidRDefault="005B14BA" w:rsidP="0075315C">
            <w:pPr>
              <w:widowControl w:val="0"/>
              <w:spacing w:line="276" w:lineRule="auto"/>
              <w:rPr>
                <w:sz w:val="22"/>
                <w:szCs w:val="22"/>
                <w:lang w:val="en-US"/>
              </w:rPr>
            </w:pPr>
            <w:r w:rsidRPr="004D684C">
              <w:rPr>
                <w:sz w:val="22"/>
                <w:szCs w:val="22"/>
                <w:lang w:val="en-US"/>
              </w:rPr>
              <w:t>Series A1 Subscription Amount</w:t>
            </w:r>
          </w:p>
        </w:tc>
        <w:tc>
          <w:tcPr>
            <w:tcW w:w="4751" w:type="dxa"/>
          </w:tcPr>
          <w:p w:rsidR="005B14BA" w:rsidRDefault="005B14BA">
            <w:r w:rsidRPr="002B5400">
              <w:rPr>
                <w:b/>
                <w:color w:val="000000"/>
                <w:sz w:val="22"/>
                <w:szCs w:val="22"/>
                <w:lang w:val="en-IN"/>
              </w:rPr>
              <w:t>[</w:t>
            </w:r>
            <w:r w:rsidRPr="002B5400">
              <w:rPr>
                <w:b/>
                <w:color w:val="000000"/>
                <w:sz w:val="22"/>
                <w:szCs w:val="22"/>
                <w:lang w:val="en-IN"/>
              </w:rPr>
              <w:sym w:font="Wingdings 2" w:char="F097"/>
            </w:r>
            <w:r w:rsidRPr="002B5400">
              <w:rPr>
                <w:b/>
                <w:color w:val="000000"/>
                <w:sz w:val="22"/>
                <w:szCs w:val="22"/>
                <w:lang w:val="en-IN"/>
              </w:rPr>
              <w:t>]</w:t>
            </w:r>
          </w:p>
        </w:tc>
      </w:tr>
      <w:tr w:rsidR="005B14BA" w:rsidRPr="004D684C" w:rsidTr="00795DD8">
        <w:tc>
          <w:tcPr>
            <w:tcW w:w="4111" w:type="dxa"/>
            <w:vAlign w:val="center"/>
          </w:tcPr>
          <w:p w:rsidR="005B14BA" w:rsidRPr="004D684C" w:rsidRDefault="005B14BA" w:rsidP="0075315C">
            <w:pPr>
              <w:widowControl w:val="0"/>
              <w:spacing w:line="276" w:lineRule="auto"/>
              <w:rPr>
                <w:sz w:val="22"/>
                <w:szCs w:val="22"/>
                <w:lang w:val="en-US"/>
              </w:rPr>
            </w:pPr>
            <w:r w:rsidRPr="004D684C">
              <w:rPr>
                <w:sz w:val="22"/>
                <w:szCs w:val="22"/>
                <w:lang w:val="en-US"/>
              </w:rPr>
              <w:t>Series A1 Subscription Securities</w:t>
            </w:r>
          </w:p>
        </w:tc>
        <w:tc>
          <w:tcPr>
            <w:tcW w:w="4751" w:type="dxa"/>
          </w:tcPr>
          <w:p w:rsidR="005B14BA" w:rsidRDefault="005B14BA">
            <w:r w:rsidRPr="002B5400">
              <w:rPr>
                <w:b/>
                <w:color w:val="000000"/>
                <w:sz w:val="22"/>
                <w:szCs w:val="22"/>
                <w:lang w:val="en-IN"/>
              </w:rPr>
              <w:t>[</w:t>
            </w:r>
            <w:r w:rsidRPr="002B5400">
              <w:rPr>
                <w:b/>
                <w:color w:val="000000"/>
                <w:sz w:val="22"/>
                <w:szCs w:val="22"/>
                <w:lang w:val="en-IN"/>
              </w:rPr>
              <w:sym w:font="Wingdings 2" w:char="F097"/>
            </w:r>
            <w:r w:rsidRPr="002B5400">
              <w:rPr>
                <w:b/>
                <w:color w:val="000000"/>
                <w:sz w:val="22"/>
                <w:szCs w:val="22"/>
                <w:lang w:val="en-IN"/>
              </w:rPr>
              <w:t>]</w:t>
            </w:r>
          </w:p>
        </w:tc>
      </w:tr>
      <w:tr w:rsidR="00FF08FA" w:rsidRPr="004D684C" w:rsidTr="0075315C">
        <w:tc>
          <w:tcPr>
            <w:tcW w:w="4111" w:type="dxa"/>
            <w:vAlign w:val="center"/>
          </w:tcPr>
          <w:p w:rsidR="00FF08FA" w:rsidRPr="004D684C" w:rsidRDefault="00FF08FA" w:rsidP="0075315C">
            <w:pPr>
              <w:widowControl w:val="0"/>
              <w:spacing w:line="276" w:lineRule="auto"/>
              <w:rPr>
                <w:sz w:val="22"/>
                <w:szCs w:val="22"/>
                <w:lang w:val="en-US"/>
              </w:rPr>
            </w:pPr>
            <w:r w:rsidRPr="004D684C">
              <w:rPr>
                <w:sz w:val="22"/>
                <w:szCs w:val="22"/>
                <w:lang w:val="en-US"/>
              </w:rPr>
              <w:t>Price per Series A1 Subscription Security</w:t>
            </w:r>
          </w:p>
        </w:tc>
        <w:tc>
          <w:tcPr>
            <w:tcW w:w="4751" w:type="dxa"/>
            <w:vAlign w:val="center"/>
          </w:tcPr>
          <w:p w:rsidR="00FF08FA" w:rsidRPr="004D684C" w:rsidRDefault="0075315C" w:rsidP="0075315C">
            <w:pPr>
              <w:widowControl w:val="0"/>
              <w:spacing w:line="276" w:lineRule="auto"/>
              <w:rPr>
                <w:bCs/>
                <w:sz w:val="22"/>
                <w:szCs w:val="22"/>
                <w:lang w:val="en-US"/>
              </w:rPr>
            </w:pPr>
            <w:r w:rsidRPr="004D684C">
              <w:rPr>
                <w:bCs/>
                <w:sz w:val="22"/>
                <w:szCs w:val="22"/>
                <w:lang w:val="en-US"/>
              </w:rPr>
              <w:t>To be determined at the time of the Second Closing.</w:t>
            </w:r>
          </w:p>
        </w:tc>
      </w:tr>
    </w:tbl>
    <w:p w:rsidR="0075315C" w:rsidRPr="004D684C" w:rsidRDefault="00FF08FA" w:rsidP="00F02C9A">
      <w:pPr>
        <w:widowControl w:val="0"/>
        <w:spacing w:after="240"/>
        <w:jc w:val="both"/>
        <w:rPr>
          <w:b/>
          <w:sz w:val="22"/>
          <w:szCs w:val="22"/>
        </w:rPr>
      </w:pPr>
      <w:r w:rsidRPr="004D684C">
        <w:rPr>
          <w:b/>
          <w:sz w:val="22"/>
          <w:szCs w:val="22"/>
        </w:rPr>
        <w:t xml:space="preserve"> </w:t>
      </w:r>
    </w:p>
    <w:p w:rsidR="00223052" w:rsidRPr="004D684C" w:rsidRDefault="0075315C" w:rsidP="0075315C">
      <w:pPr>
        <w:widowControl w:val="0"/>
        <w:spacing w:after="240"/>
        <w:jc w:val="both"/>
        <w:rPr>
          <w:i/>
          <w:sz w:val="22"/>
          <w:szCs w:val="22"/>
        </w:rPr>
      </w:pPr>
      <w:r w:rsidRPr="004D684C">
        <w:rPr>
          <w:b/>
          <w:i/>
          <w:sz w:val="22"/>
          <w:szCs w:val="22"/>
        </w:rPr>
        <w:t xml:space="preserve">* Note: </w:t>
      </w:r>
      <w:r w:rsidRPr="004D684C">
        <w:rPr>
          <w:i/>
          <w:sz w:val="22"/>
          <w:szCs w:val="22"/>
        </w:rPr>
        <w:t>The INR equivalent amounts shall be determined at the time of the First Closing or the Second Closing, as the case may be, based on the currency exchange rate prevailing immediately prior to the First Closing Date or the Second Closing Date, as the case may be.</w:t>
      </w:r>
    </w:p>
    <w:p w:rsidR="00223052" w:rsidRPr="004D684C" w:rsidRDefault="00223052" w:rsidP="0075315C">
      <w:pPr>
        <w:widowControl w:val="0"/>
        <w:spacing w:after="240"/>
        <w:jc w:val="both"/>
        <w:rPr>
          <w:i/>
          <w:sz w:val="22"/>
          <w:szCs w:val="22"/>
        </w:rPr>
      </w:pPr>
    </w:p>
    <w:p w:rsidR="00F02C9A" w:rsidRPr="004D684C" w:rsidRDefault="002B6EAD" w:rsidP="00223052">
      <w:pPr>
        <w:pStyle w:val="Heading1"/>
        <w:rPr>
          <w:sz w:val="22"/>
          <w:szCs w:val="22"/>
        </w:rPr>
      </w:pPr>
      <w:r w:rsidRPr="004D684C">
        <w:rPr>
          <w:sz w:val="22"/>
          <w:szCs w:val="22"/>
        </w:rPr>
        <w:br w:type="page"/>
      </w:r>
      <w:bookmarkStart w:id="327" w:name="_Toc438205809"/>
      <w:r w:rsidR="00F02C9A" w:rsidRPr="004D684C">
        <w:rPr>
          <w:sz w:val="22"/>
          <w:szCs w:val="22"/>
        </w:rPr>
        <w:lastRenderedPageBreak/>
        <w:t xml:space="preserve">SCHEDULE II: </w:t>
      </w:r>
      <w:r w:rsidRPr="004D684C">
        <w:rPr>
          <w:sz w:val="22"/>
          <w:szCs w:val="22"/>
        </w:rPr>
        <w:t xml:space="preserve">PART </w:t>
      </w:r>
      <w:r w:rsidR="007C42F3" w:rsidRPr="004D684C">
        <w:rPr>
          <w:sz w:val="22"/>
          <w:szCs w:val="22"/>
        </w:rPr>
        <w:t>A</w:t>
      </w:r>
      <w:r w:rsidRPr="004D684C">
        <w:rPr>
          <w:sz w:val="22"/>
          <w:szCs w:val="22"/>
        </w:rPr>
        <w:t xml:space="preserve">: </w:t>
      </w:r>
      <w:r w:rsidR="00F02C9A" w:rsidRPr="004D684C">
        <w:rPr>
          <w:sz w:val="22"/>
          <w:szCs w:val="22"/>
        </w:rPr>
        <w:t>REPRESENTATIONS AND WARRANTIES OF THE WARRANTORS</w:t>
      </w:r>
      <w:bookmarkEnd w:id="327"/>
    </w:p>
    <w:p w:rsidR="00223052" w:rsidRPr="004D684C" w:rsidRDefault="00223052" w:rsidP="00223052">
      <w:pPr>
        <w:rPr>
          <w:sz w:val="22"/>
          <w:szCs w:val="22"/>
        </w:rPr>
      </w:pPr>
    </w:p>
    <w:p w:rsidR="00F02C9A" w:rsidRPr="004D684C" w:rsidRDefault="00F02C9A" w:rsidP="00F02C9A">
      <w:pPr>
        <w:widowControl w:val="0"/>
        <w:spacing w:after="240"/>
        <w:jc w:val="both"/>
        <w:rPr>
          <w:b/>
          <w:sz w:val="22"/>
          <w:szCs w:val="22"/>
        </w:rPr>
      </w:pPr>
      <w:bookmarkStart w:id="328" w:name="_DV_C9"/>
      <w:r w:rsidRPr="004D684C">
        <w:rPr>
          <w:bCs/>
          <w:sz w:val="22"/>
          <w:szCs w:val="22"/>
          <w:lang w:val="en-US"/>
        </w:rPr>
        <w:t xml:space="preserve">Except as set forth in the Disclosure </w:t>
      </w:r>
      <w:r w:rsidR="004F7D68" w:rsidRPr="004D684C">
        <w:rPr>
          <w:bCs/>
          <w:iCs/>
          <w:sz w:val="22"/>
          <w:szCs w:val="22"/>
          <w:lang w:val="en-US"/>
        </w:rPr>
        <w:t>Schedule</w:t>
      </w:r>
      <w:r w:rsidRPr="004D684C">
        <w:rPr>
          <w:bCs/>
          <w:sz w:val="22"/>
          <w:szCs w:val="22"/>
          <w:lang w:val="en-US"/>
        </w:rPr>
        <w:t xml:space="preserve">, </w:t>
      </w:r>
      <w:r w:rsidRPr="004D684C">
        <w:rPr>
          <w:sz w:val="22"/>
          <w:szCs w:val="22"/>
        </w:rPr>
        <w:t xml:space="preserve">the Warrantors </w:t>
      </w:r>
      <w:bookmarkStart w:id="329" w:name="_DV_C2"/>
      <w:r w:rsidRPr="004D684C">
        <w:rPr>
          <w:kern w:val="28"/>
          <w:sz w:val="22"/>
          <w:szCs w:val="22"/>
        </w:rPr>
        <w:t>hereby</w:t>
      </w:r>
      <w:bookmarkEnd w:id="329"/>
      <w:r w:rsidRPr="004D684C">
        <w:rPr>
          <w:sz w:val="22"/>
          <w:szCs w:val="22"/>
        </w:rPr>
        <w:t xml:space="preserve"> jointly and severally represent, warrant and undertake to the </w:t>
      </w:r>
      <w:r w:rsidR="001C44AD">
        <w:rPr>
          <w:sz w:val="22"/>
          <w:szCs w:val="22"/>
        </w:rPr>
        <w:t>Investor</w:t>
      </w:r>
      <w:r w:rsidRPr="004D684C">
        <w:rPr>
          <w:sz w:val="22"/>
          <w:szCs w:val="22"/>
        </w:rPr>
        <w:t xml:space="preserve"> that as of the Effective Date, and as of the First Closing Date and the Second Closing Date, the following Warranties are true and correct in all respects. </w:t>
      </w:r>
      <w:r w:rsidRPr="004D684C">
        <w:rPr>
          <w:bCs/>
          <w:sz w:val="22"/>
          <w:szCs w:val="22"/>
          <w:lang w:val="en-US"/>
        </w:rPr>
        <w:t xml:space="preserve">For the purposes hereof, the Warranties set out below shall be read and interpreted in conjunction with the relevant provisions of the Disclosure </w:t>
      </w:r>
      <w:r w:rsidR="004F7D68" w:rsidRPr="004D684C">
        <w:rPr>
          <w:bCs/>
          <w:iCs/>
          <w:sz w:val="22"/>
          <w:szCs w:val="22"/>
          <w:lang w:val="en-US"/>
        </w:rPr>
        <w:t>Schedule</w:t>
      </w:r>
      <w:r w:rsidRPr="004D684C">
        <w:rPr>
          <w:bCs/>
          <w:iCs/>
          <w:sz w:val="22"/>
          <w:szCs w:val="22"/>
          <w:lang w:val="en-US"/>
        </w:rPr>
        <w:t>. To</w:t>
      </w:r>
      <w:r w:rsidRPr="004D684C">
        <w:rPr>
          <w:bCs/>
          <w:sz w:val="22"/>
          <w:szCs w:val="22"/>
          <w:lang w:val="en-US"/>
        </w:rPr>
        <w:t xml:space="preserve"> the extent an exception to a Warranty is disclosed in the Disclosure </w:t>
      </w:r>
      <w:r w:rsidR="004F7D68" w:rsidRPr="004D684C">
        <w:rPr>
          <w:bCs/>
          <w:iCs/>
          <w:sz w:val="22"/>
          <w:szCs w:val="22"/>
          <w:lang w:val="en-US"/>
        </w:rPr>
        <w:t>Schedule</w:t>
      </w:r>
      <w:r w:rsidRPr="004D684C">
        <w:rPr>
          <w:bCs/>
          <w:iCs/>
          <w:sz w:val="22"/>
          <w:szCs w:val="22"/>
          <w:lang w:val="en-US"/>
        </w:rPr>
        <w:t>,</w:t>
      </w:r>
      <w:r w:rsidRPr="004D684C">
        <w:rPr>
          <w:bCs/>
          <w:sz w:val="22"/>
          <w:szCs w:val="22"/>
          <w:lang w:val="en-US"/>
        </w:rPr>
        <w:t xml:space="preserve"> such exception shall not constitute a breach of the Warranties.</w:t>
      </w:r>
    </w:p>
    <w:p w:rsidR="00F02C9A" w:rsidRPr="004D684C" w:rsidRDefault="00F02C9A" w:rsidP="00A55E52">
      <w:pPr>
        <w:widowControl w:val="0"/>
        <w:numPr>
          <w:ilvl w:val="1"/>
          <w:numId w:val="32"/>
        </w:numPr>
        <w:spacing w:after="240"/>
        <w:jc w:val="both"/>
        <w:rPr>
          <w:b/>
          <w:sz w:val="22"/>
          <w:szCs w:val="22"/>
        </w:rPr>
      </w:pPr>
      <w:r w:rsidRPr="004D684C">
        <w:rPr>
          <w:b/>
          <w:bCs/>
          <w:sz w:val="22"/>
          <w:szCs w:val="22"/>
        </w:rPr>
        <w:t>AUTHORITY</w:t>
      </w:r>
      <w:r w:rsidRPr="004D684C">
        <w:rPr>
          <w:b/>
          <w:sz w:val="22"/>
          <w:szCs w:val="22"/>
        </w:rPr>
        <w:t xml:space="preserve"> AND CAPACITY </w:t>
      </w:r>
    </w:p>
    <w:p w:rsidR="00F02C9A" w:rsidRPr="00FF11FA" w:rsidRDefault="00F02C9A" w:rsidP="00A55E52">
      <w:pPr>
        <w:widowControl w:val="0"/>
        <w:numPr>
          <w:ilvl w:val="2"/>
          <w:numId w:val="32"/>
        </w:numPr>
        <w:tabs>
          <w:tab w:val="num" w:pos="1620"/>
        </w:tabs>
        <w:spacing w:after="240"/>
        <w:jc w:val="both"/>
        <w:rPr>
          <w:sz w:val="22"/>
          <w:szCs w:val="22"/>
        </w:rPr>
      </w:pPr>
      <w:r w:rsidRPr="004D684C">
        <w:rPr>
          <w:sz w:val="22"/>
          <w:szCs w:val="22"/>
        </w:rPr>
        <w:t>The Company</w:t>
      </w:r>
      <w:r w:rsidR="0044577B" w:rsidRPr="004D684C">
        <w:rPr>
          <w:sz w:val="22"/>
          <w:szCs w:val="22"/>
        </w:rPr>
        <w:t xml:space="preserve"> </w:t>
      </w:r>
      <w:r w:rsidR="00CE77CA" w:rsidRPr="004D684C">
        <w:rPr>
          <w:sz w:val="22"/>
          <w:szCs w:val="22"/>
        </w:rPr>
        <w:t xml:space="preserve">has </w:t>
      </w:r>
      <w:r w:rsidRPr="004D684C">
        <w:rPr>
          <w:sz w:val="22"/>
          <w:szCs w:val="22"/>
        </w:rPr>
        <w:t xml:space="preserve">been duly incorporated and organized, and </w:t>
      </w:r>
      <w:r w:rsidR="009D2F9E" w:rsidRPr="004D684C">
        <w:rPr>
          <w:sz w:val="22"/>
          <w:szCs w:val="22"/>
        </w:rPr>
        <w:t xml:space="preserve">is </w:t>
      </w:r>
      <w:r w:rsidRPr="004D684C">
        <w:rPr>
          <w:sz w:val="22"/>
          <w:szCs w:val="22"/>
        </w:rPr>
        <w:t xml:space="preserve">validly existing in good </w:t>
      </w:r>
      <w:r w:rsidRPr="00FF11FA">
        <w:rPr>
          <w:sz w:val="22"/>
          <w:szCs w:val="22"/>
        </w:rPr>
        <w:t xml:space="preserve">standing, under the Laws of India.  </w:t>
      </w:r>
    </w:p>
    <w:p w:rsidR="00F02C9A" w:rsidRPr="00FF11FA" w:rsidRDefault="00F02C9A" w:rsidP="00A55E52">
      <w:pPr>
        <w:widowControl w:val="0"/>
        <w:numPr>
          <w:ilvl w:val="2"/>
          <w:numId w:val="32"/>
        </w:numPr>
        <w:tabs>
          <w:tab w:val="num" w:pos="1620"/>
        </w:tabs>
        <w:spacing w:after="240"/>
        <w:jc w:val="both"/>
        <w:rPr>
          <w:sz w:val="22"/>
          <w:szCs w:val="22"/>
        </w:rPr>
      </w:pPr>
      <w:r w:rsidRPr="00FF11FA">
        <w:rPr>
          <w:sz w:val="22"/>
          <w:szCs w:val="22"/>
        </w:rPr>
        <w:t xml:space="preserve">The Company </w:t>
      </w:r>
      <w:r w:rsidR="009D2F9E" w:rsidRPr="00FF11FA">
        <w:rPr>
          <w:sz w:val="22"/>
          <w:szCs w:val="22"/>
        </w:rPr>
        <w:t xml:space="preserve">has </w:t>
      </w:r>
      <w:r w:rsidRPr="00FF11FA">
        <w:rPr>
          <w:sz w:val="22"/>
          <w:szCs w:val="22"/>
        </w:rPr>
        <w:t>all material permi</w:t>
      </w:r>
      <w:r w:rsidR="00F73DEA" w:rsidRPr="00FF11FA">
        <w:rPr>
          <w:sz w:val="22"/>
          <w:szCs w:val="22"/>
        </w:rPr>
        <w:t>ts, approvals, Authoris</w:t>
      </w:r>
      <w:r w:rsidRPr="00FF11FA">
        <w:rPr>
          <w:sz w:val="22"/>
          <w:szCs w:val="22"/>
        </w:rPr>
        <w:t>ations, licenses, registrations, and consents, orders, warrants, confirmations, permissions, certificates, approvals, including registrations and authorities (“</w:t>
      </w:r>
      <w:r w:rsidRPr="00FF11FA">
        <w:rPr>
          <w:b/>
          <w:sz w:val="22"/>
          <w:szCs w:val="22"/>
        </w:rPr>
        <w:t>Licences</w:t>
      </w:r>
      <w:r w:rsidRPr="00FF11FA">
        <w:rPr>
          <w:sz w:val="22"/>
          <w:szCs w:val="22"/>
        </w:rPr>
        <w:t xml:space="preserve">”) necessary for the conduct of the Business as currently conducted. </w:t>
      </w:r>
      <w:r w:rsidR="001A1C73" w:rsidRPr="00FF11FA">
        <w:rPr>
          <w:sz w:val="22"/>
          <w:szCs w:val="22"/>
        </w:rPr>
        <w:t>The Company conduct</w:t>
      </w:r>
      <w:r w:rsidR="009D2F9E" w:rsidRPr="00FF11FA">
        <w:rPr>
          <w:sz w:val="22"/>
          <w:szCs w:val="22"/>
        </w:rPr>
        <w:t>s</w:t>
      </w:r>
      <w:r w:rsidR="001A1C73" w:rsidRPr="00FF11FA">
        <w:rPr>
          <w:sz w:val="22"/>
          <w:szCs w:val="22"/>
        </w:rPr>
        <w:t xml:space="preserve"> </w:t>
      </w:r>
      <w:r w:rsidR="009D2F9E" w:rsidRPr="00FF11FA">
        <w:rPr>
          <w:sz w:val="22"/>
          <w:szCs w:val="22"/>
        </w:rPr>
        <w:t xml:space="preserve">its </w:t>
      </w:r>
      <w:r w:rsidR="001A1C73" w:rsidRPr="00FF11FA">
        <w:rPr>
          <w:sz w:val="22"/>
          <w:szCs w:val="22"/>
        </w:rPr>
        <w:t>respective business and operations in accordance and in compliance with the FDI policy of the Government of India read with Foreign Exchange Management (Transfer or Issue of Security by a Person Resident Outside India) Regulations, 2000</w:t>
      </w:r>
      <w:r w:rsidR="003B0D58" w:rsidRPr="00FF11FA">
        <w:rPr>
          <w:sz w:val="22"/>
          <w:szCs w:val="22"/>
        </w:rPr>
        <w:t xml:space="preserve"> (“FEMA 20”)</w:t>
      </w:r>
      <w:r w:rsidR="001A1C73" w:rsidRPr="00FF11FA">
        <w:rPr>
          <w:sz w:val="22"/>
          <w:szCs w:val="22"/>
        </w:rPr>
        <w:t>.</w:t>
      </w:r>
      <w:r w:rsidR="001A778D" w:rsidRPr="00FF11FA">
        <w:rPr>
          <w:sz w:val="22"/>
          <w:szCs w:val="22"/>
        </w:rPr>
        <w:t xml:space="preserve"> The Company’s investment in RKSV Commodities was in compliance with applicable Laws including but not limited to FDI policy of the Government of India read with </w:t>
      </w:r>
      <w:r w:rsidR="003B0D58" w:rsidRPr="00FF11FA">
        <w:rPr>
          <w:sz w:val="22"/>
          <w:szCs w:val="22"/>
        </w:rPr>
        <w:t>FEMA 20</w:t>
      </w:r>
      <w:r w:rsidR="001A778D" w:rsidRPr="00FF11FA">
        <w:rPr>
          <w:sz w:val="22"/>
          <w:szCs w:val="22"/>
        </w:rPr>
        <w:t>.</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Subject to Law and the consents to be procured in relation to the performance of the obligations of the Company under this Agreement, the Company and the Promoters have the legal right, power and authority to enter into, deliver and perform this Agreement, the Transaction Documents,  and all other documents and instruments required to be executed pursuant to or in connection with the Transaction Documents, and this Agreement, the Transaction Documents, and all such other documents and instruments, when executed, will constitute legal, valid and binding obligations and be enforceable against the Company and the Promoters in accordance with their respective terms.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 hereby confirms that there has been no Material Adverse Effect in the Company’s</w:t>
      </w:r>
      <w:r w:rsidR="0044577B" w:rsidRPr="004D684C">
        <w:rPr>
          <w:sz w:val="22"/>
          <w:szCs w:val="22"/>
        </w:rPr>
        <w:t xml:space="preserve"> </w:t>
      </w:r>
      <w:r w:rsidRPr="004D684C">
        <w:rPr>
          <w:sz w:val="22"/>
          <w:szCs w:val="22"/>
        </w:rPr>
        <w:t>Business and operations of the Company</w:t>
      </w:r>
      <w:r w:rsidR="0044577B" w:rsidRPr="004D684C">
        <w:rPr>
          <w:sz w:val="22"/>
          <w:szCs w:val="22"/>
        </w:rPr>
        <w:t xml:space="preserve"> </w:t>
      </w:r>
      <w:r w:rsidRPr="004D684C">
        <w:rPr>
          <w:sz w:val="22"/>
          <w:szCs w:val="22"/>
        </w:rPr>
        <w:t>and that it has no notice of any action or investigation or other proceedings of any nature whatsoever, by any Governmental Authority or any other Person which would restrain, prohibit or otherwise challenge the Transaction or would be likely to have a Material Adverse Effect on the Company or Company’s Business and /or operations.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The execution, delivery and the performance, by the </w:t>
      </w:r>
      <w:r w:rsidRPr="004D684C">
        <w:rPr>
          <w:bCs/>
          <w:sz w:val="22"/>
          <w:szCs w:val="22"/>
        </w:rPr>
        <w:t xml:space="preserve">Company and the Promoters </w:t>
      </w:r>
      <w:r w:rsidRPr="004D684C">
        <w:rPr>
          <w:sz w:val="22"/>
          <w:szCs w:val="22"/>
        </w:rPr>
        <w:t>of this Agreement and the respective obligations in relation to the transactions contemplated herein will not:</w:t>
      </w:r>
    </w:p>
    <w:p w:rsidR="00F02C9A" w:rsidRPr="004D684C" w:rsidRDefault="00F02C9A" w:rsidP="00A55E52">
      <w:pPr>
        <w:widowControl w:val="0"/>
        <w:numPr>
          <w:ilvl w:val="3"/>
          <w:numId w:val="32"/>
        </w:numPr>
        <w:spacing w:after="240"/>
        <w:jc w:val="both"/>
        <w:outlineLvl w:val="0"/>
        <w:rPr>
          <w:sz w:val="22"/>
          <w:szCs w:val="22"/>
        </w:rPr>
      </w:pPr>
      <w:bookmarkStart w:id="330" w:name="_Toc438205810"/>
      <w:r w:rsidRPr="004D684C">
        <w:rPr>
          <w:sz w:val="22"/>
          <w:szCs w:val="22"/>
        </w:rPr>
        <w:t>breach or constitute a default under the Charter Documents of the Company;</w:t>
      </w:r>
      <w:bookmarkEnd w:id="330"/>
      <w:r w:rsidRPr="004D684C">
        <w:rPr>
          <w:sz w:val="22"/>
          <w:szCs w:val="22"/>
        </w:rPr>
        <w:t xml:space="preserve"> </w:t>
      </w:r>
    </w:p>
    <w:p w:rsidR="00F02C9A" w:rsidRPr="004D684C" w:rsidRDefault="00F02C9A" w:rsidP="00A55E52">
      <w:pPr>
        <w:widowControl w:val="0"/>
        <w:numPr>
          <w:ilvl w:val="3"/>
          <w:numId w:val="32"/>
        </w:numPr>
        <w:spacing w:after="240"/>
        <w:jc w:val="both"/>
        <w:outlineLvl w:val="0"/>
        <w:rPr>
          <w:sz w:val="22"/>
          <w:szCs w:val="22"/>
        </w:rPr>
      </w:pPr>
      <w:bookmarkStart w:id="331" w:name="_Toc438205811"/>
      <w:r w:rsidRPr="004D684C">
        <w:rPr>
          <w:sz w:val="22"/>
          <w:szCs w:val="22"/>
        </w:rPr>
        <w:t>conflict with or result in any breach or violation of any of the terms and conditions of any contract or other document to which any of them is a party or by which any of them is bound;</w:t>
      </w:r>
      <w:bookmarkEnd w:id="331"/>
    </w:p>
    <w:p w:rsidR="00F02C9A" w:rsidRPr="004D684C" w:rsidRDefault="00F02C9A" w:rsidP="00A55E52">
      <w:pPr>
        <w:widowControl w:val="0"/>
        <w:numPr>
          <w:ilvl w:val="3"/>
          <w:numId w:val="32"/>
        </w:numPr>
        <w:spacing w:after="240"/>
        <w:jc w:val="both"/>
        <w:outlineLvl w:val="0"/>
        <w:rPr>
          <w:sz w:val="22"/>
          <w:szCs w:val="22"/>
        </w:rPr>
      </w:pPr>
      <w:bookmarkStart w:id="332" w:name="_Toc438205812"/>
      <w:r w:rsidRPr="004D684C">
        <w:rPr>
          <w:sz w:val="22"/>
          <w:szCs w:val="22"/>
        </w:rPr>
        <w:t xml:space="preserve">give any third party a right to terminate or modify, any agreement, license or other </w:t>
      </w:r>
      <w:r w:rsidRPr="004D684C">
        <w:rPr>
          <w:sz w:val="22"/>
          <w:szCs w:val="22"/>
        </w:rPr>
        <w:lastRenderedPageBreak/>
        <w:t>instrument or result in the creation of any Encumbrance; and</w:t>
      </w:r>
      <w:bookmarkEnd w:id="332"/>
    </w:p>
    <w:p w:rsidR="00F02C9A" w:rsidRPr="004D684C" w:rsidRDefault="00F02C9A" w:rsidP="00A55E52">
      <w:pPr>
        <w:widowControl w:val="0"/>
        <w:numPr>
          <w:ilvl w:val="3"/>
          <w:numId w:val="32"/>
        </w:numPr>
        <w:spacing w:after="240"/>
        <w:jc w:val="both"/>
        <w:outlineLvl w:val="0"/>
        <w:rPr>
          <w:sz w:val="22"/>
          <w:szCs w:val="22"/>
        </w:rPr>
      </w:pPr>
      <w:bookmarkStart w:id="333" w:name="_Toc438205813"/>
      <w:proofErr w:type="gramStart"/>
      <w:r w:rsidRPr="004D684C">
        <w:rPr>
          <w:sz w:val="22"/>
          <w:szCs w:val="22"/>
        </w:rPr>
        <w:t>result</w:t>
      </w:r>
      <w:proofErr w:type="gramEnd"/>
      <w:r w:rsidRPr="004D684C">
        <w:rPr>
          <w:sz w:val="22"/>
          <w:szCs w:val="22"/>
        </w:rPr>
        <w:t xml:space="preserve"> in a violation or breach of or default under any Law.</w:t>
      </w:r>
      <w:bookmarkEnd w:id="333"/>
    </w:p>
    <w:p w:rsidR="00F02C9A" w:rsidRPr="004D684C" w:rsidRDefault="00F02C9A" w:rsidP="00A55E52">
      <w:pPr>
        <w:widowControl w:val="0"/>
        <w:numPr>
          <w:ilvl w:val="1"/>
          <w:numId w:val="36"/>
        </w:numPr>
        <w:spacing w:after="240"/>
        <w:ind w:left="567" w:hanging="567"/>
        <w:jc w:val="both"/>
        <w:outlineLvl w:val="0"/>
        <w:rPr>
          <w:sz w:val="22"/>
          <w:szCs w:val="22"/>
          <w:lang w:val="en-US"/>
        </w:rPr>
      </w:pPr>
      <w:bookmarkStart w:id="334" w:name="_Toc438205814"/>
      <w:r w:rsidRPr="004D684C">
        <w:rPr>
          <w:sz w:val="22"/>
          <w:szCs w:val="22"/>
        </w:rPr>
        <w:t xml:space="preserve">The issue and allotment of the Investor Subscription Securities </w:t>
      </w:r>
      <w:r w:rsidR="003C216D" w:rsidRPr="004D684C">
        <w:rPr>
          <w:sz w:val="22"/>
          <w:szCs w:val="22"/>
        </w:rPr>
        <w:t xml:space="preserve">to </w:t>
      </w:r>
      <w:r w:rsidR="0046115F">
        <w:rPr>
          <w:sz w:val="22"/>
          <w:szCs w:val="22"/>
        </w:rPr>
        <w:t>Investor</w:t>
      </w:r>
      <w:r w:rsidR="00537DE3">
        <w:rPr>
          <w:sz w:val="22"/>
          <w:szCs w:val="22"/>
        </w:rPr>
        <w:t xml:space="preserve"> </w:t>
      </w:r>
      <w:r w:rsidRPr="004D684C">
        <w:rPr>
          <w:sz w:val="22"/>
          <w:szCs w:val="22"/>
        </w:rPr>
        <w:t xml:space="preserve">are each in accordance with applicable Laws, including but without limitation, the Laws governing or regulating foreign direct investment in Indian companies and is under the </w:t>
      </w:r>
      <w:r w:rsidRPr="004D684C">
        <w:rPr>
          <w:sz w:val="22"/>
          <w:szCs w:val="22"/>
          <w:lang w:val="en-US"/>
        </w:rPr>
        <w:t>‘automatic route’ for foreign investments under the extant foreign investment policy of the Government of India read with Foreign Exchange Management (Transfer or Issue of Security by a Person Resident Outside India) Regulations, 2000 and the Company carries on only such activities in which foreign direct investment is permitted to the extent of 100% (One Hundred per cent) under the ‘automatic route’, under the such applicable Laws</w:t>
      </w:r>
      <w:r w:rsidRPr="004D684C">
        <w:rPr>
          <w:sz w:val="22"/>
          <w:szCs w:val="22"/>
        </w:rPr>
        <w:t>.</w:t>
      </w:r>
      <w:bookmarkEnd w:id="334"/>
    </w:p>
    <w:p w:rsidR="00F02C9A" w:rsidRPr="004D684C" w:rsidRDefault="00F02C9A" w:rsidP="00A55E52">
      <w:pPr>
        <w:widowControl w:val="0"/>
        <w:numPr>
          <w:ilvl w:val="1"/>
          <w:numId w:val="36"/>
        </w:numPr>
        <w:spacing w:after="240"/>
        <w:ind w:left="567" w:hanging="567"/>
        <w:jc w:val="both"/>
        <w:outlineLvl w:val="0"/>
        <w:rPr>
          <w:sz w:val="22"/>
          <w:szCs w:val="22"/>
        </w:rPr>
      </w:pPr>
      <w:bookmarkStart w:id="335" w:name="_Toc438205815"/>
      <w:r w:rsidRPr="004D684C">
        <w:rPr>
          <w:sz w:val="22"/>
          <w:szCs w:val="22"/>
        </w:rPr>
        <w:t xml:space="preserve">The issued and paid-up share capital of the Company as well as the current shareholding pattern of the Company as on the Effective Date is as specified in </w:t>
      </w:r>
      <w:r w:rsidRPr="004D684C">
        <w:rPr>
          <w:b/>
          <w:sz w:val="22"/>
          <w:szCs w:val="22"/>
        </w:rPr>
        <w:t xml:space="preserve">Part A of Schedule I; </w:t>
      </w:r>
      <w:r w:rsidRPr="004D684C">
        <w:rPr>
          <w:sz w:val="22"/>
          <w:szCs w:val="22"/>
        </w:rPr>
        <w:t>Upon the First Closing and Second Closing (as the case may be), the shareholding pattern will be as specified in</w:t>
      </w:r>
      <w:r w:rsidRPr="004D684C">
        <w:rPr>
          <w:b/>
          <w:sz w:val="22"/>
          <w:szCs w:val="22"/>
        </w:rPr>
        <w:t xml:space="preserve"> Part B of Schedule I </w:t>
      </w:r>
      <w:r w:rsidRPr="004D684C">
        <w:rPr>
          <w:sz w:val="22"/>
          <w:szCs w:val="22"/>
        </w:rPr>
        <w:t xml:space="preserve">and </w:t>
      </w:r>
      <w:r w:rsidRPr="004D684C">
        <w:rPr>
          <w:b/>
          <w:sz w:val="22"/>
          <w:szCs w:val="22"/>
        </w:rPr>
        <w:t xml:space="preserve">Part C of Schedule I </w:t>
      </w:r>
      <w:r w:rsidRPr="004D684C">
        <w:rPr>
          <w:sz w:val="22"/>
          <w:szCs w:val="22"/>
        </w:rPr>
        <w:t>respectively.</w:t>
      </w:r>
      <w:bookmarkEnd w:id="335"/>
      <w:r w:rsidRPr="004D684C">
        <w:rPr>
          <w:b/>
          <w:sz w:val="22"/>
          <w:szCs w:val="22"/>
        </w:rPr>
        <w:t xml:space="preserve"> </w:t>
      </w:r>
    </w:p>
    <w:p w:rsidR="00F02C9A" w:rsidRPr="004D684C" w:rsidRDefault="00F02C9A" w:rsidP="00A55E52">
      <w:pPr>
        <w:widowControl w:val="0"/>
        <w:numPr>
          <w:ilvl w:val="1"/>
          <w:numId w:val="32"/>
        </w:numPr>
        <w:spacing w:after="240"/>
        <w:jc w:val="both"/>
        <w:rPr>
          <w:b/>
          <w:bCs/>
          <w:sz w:val="22"/>
          <w:szCs w:val="22"/>
        </w:rPr>
      </w:pPr>
      <w:r w:rsidRPr="004D684C">
        <w:rPr>
          <w:b/>
          <w:bCs/>
          <w:sz w:val="22"/>
          <w:szCs w:val="22"/>
        </w:rPr>
        <w:t>SHARES AND SHAREHOLDING PATTERN</w:t>
      </w:r>
    </w:p>
    <w:p w:rsidR="00F02C9A" w:rsidRPr="004D684C" w:rsidRDefault="00F02C9A" w:rsidP="00A55E52">
      <w:pPr>
        <w:widowControl w:val="0"/>
        <w:numPr>
          <w:ilvl w:val="2"/>
          <w:numId w:val="32"/>
        </w:numPr>
        <w:spacing w:after="240"/>
        <w:jc w:val="both"/>
        <w:rPr>
          <w:sz w:val="22"/>
          <w:szCs w:val="22"/>
        </w:rPr>
      </w:pPr>
      <w:r w:rsidRPr="004D684C">
        <w:rPr>
          <w:sz w:val="22"/>
          <w:szCs w:val="22"/>
        </w:rPr>
        <w:t xml:space="preserve">The Promoters (i) are the legal and beneficial owners of all the Equity Shares of the Company set out against their respective names in </w:t>
      </w:r>
      <w:r w:rsidRPr="004D684C">
        <w:rPr>
          <w:b/>
          <w:sz w:val="22"/>
          <w:szCs w:val="22"/>
        </w:rPr>
        <w:t>Schedule I</w:t>
      </w:r>
      <w:r w:rsidRPr="004D684C">
        <w:rPr>
          <w:sz w:val="22"/>
          <w:szCs w:val="22"/>
        </w:rPr>
        <w:t>; and (ii) have the right to exercise all voting and other rights over and in respect of such Equity Shares.</w:t>
      </w:r>
      <w:r w:rsidR="006E3F43" w:rsidRPr="004D684C">
        <w:rPr>
          <w:sz w:val="22"/>
          <w:szCs w:val="22"/>
        </w:rPr>
        <w:t xml:space="preserve"> </w:t>
      </w:r>
    </w:p>
    <w:p w:rsidR="00F02C9A" w:rsidRPr="004D684C" w:rsidRDefault="00F02C9A" w:rsidP="00A55E52">
      <w:pPr>
        <w:widowControl w:val="0"/>
        <w:numPr>
          <w:ilvl w:val="2"/>
          <w:numId w:val="32"/>
        </w:numPr>
        <w:spacing w:after="240"/>
        <w:jc w:val="both"/>
        <w:rPr>
          <w:sz w:val="22"/>
          <w:szCs w:val="22"/>
        </w:rPr>
      </w:pPr>
      <w:r w:rsidRPr="004D684C">
        <w:rPr>
          <w:sz w:val="22"/>
          <w:szCs w:val="22"/>
        </w:rPr>
        <w:t xml:space="preserve">The Equity Shares held by the Promoters, on the First Closing Date shall be comprising </w:t>
      </w:r>
      <w:r w:rsidR="005B14BA" w:rsidRPr="005B4AF9">
        <w:rPr>
          <w:b/>
          <w:color w:val="000000"/>
          <w:sz w:val="22"/>
          <w:szCs w:val="22"/>
          <w:lang w:val="en-IN"/>
        </w:rPr>
        <w:t>[</w:t>
      </w:r>
      <w:r w:rsidR="005B14BA" w:rsidRPr="005B4AF9">
        <w:rPr>
          <w:b/>
          <w:color w:val="000000"/>
          <w:sz w:val="22"/>
          <w:szCs w:val="22"/>
          <w:lang w:val="en-IN"/>
        </w:rPr>
        <w:sym w:font="Wingdings 2" w:char="F097"/>
      </w:r>
      <w:r w:rsidR="005B14BA" w:rsidRPr="005B4AF9">
        <w:rPr>
          <w:b/>
          <w:color w:val="000000"/>
          <w:sz w:val="22"/>
          <w:szCs w:val="22"/>
          <w:lang w:val="en-IN"/>
        </w:rPr>
        <w:t>]</w:t>
      </w:r>
      <w:r w:rsidR="00910D77" w:rsidRPr="004D684C">
        <w:rPr>
          <w:sz w:val="22"/>
          <w:szCs w:val="22"/>
        </w:rPr>
        <w:t>% (</w:t>
      </w:r>
      <w:r w:rsidR="005B14BA" w:rsidRPr="005B4AF9">
        <w:rPr>
          <w:b/>
          <w:color w:val="000000"/>
          <w:sz w:val="22"/>
          <w:szCs w:val="22"/>
          <w:lang w:val="en-IN"/>
        </w:rPr>
        <w:t>[</w:t>
      </w:r>
      <w:r w:rsidR="005B14BA" w:rsidRPr="005B4AF9">
        <w:rPr>
          <w:b/>
          <w:color w:val="000000"/>
          <w:sz w:val="22"/>
          <w:szCs w:val="22"/>
          <w:lang w:val="en-IN"/>
        </w:rPr>
        <w:sym w:font="Wingdings 2" w:char="F097"/>
      </w:r>
      <w:r w:rsidR="005B14BA" w:rsidRPr="005B4AF9">
        <w:rPr>
          <w:b/>
          <w:color w:val="000000"/>
          <w:sz w:val="22"/>
          <w:szCs w:val="22"/>
          <w:lang w:val="en-IN"/>
        </w:rPr>
        <w:t>]</w:t>
      </w:r>
      <w:r w:rsidR="00910D77" w:rsidRPr="004D684C">
        <w:rPr>
          <w:sz w:val="22"/>
          <w:szCs w:val="22"/>
        </w:rPr>
        <w:t xml:space="preserve"> </w:t>
      </w:r>
      <w:r w:rsidR="005B14BA">
        <w:rPr>
          <w:sz w:val="22"/>
          <w:szCs w:val="22"/>
        </w:rPr>
        <w:t>per</w:t>
      </w:r>
      <w:r w:rsidRPr="004D684C">
        <w:rPr>
          <w:sz w:val="22"/>
          <w:szCs w:val="22"/>
        </w:rPr>
        <w:t>cent</w:t>
      </w:r>
      <w:r w:rsidR="005B14BA">
        <w:rPr>
          <w:sz w:val="22"/>
          <w:szCs w:val="22"/>
        </w:rPr>
        <w:t>)</w:t>
      </w:r>
      <w:r w:rsidRPr="004D684C">
        <w:rPr>
          <w:sz w:val="22"/>
          <w:szCs w:val="22"/>
        </w:rPr>
        <w:t xml:space="preserve"> of the issued and allotted Share Capital of the Company on a Fully Diluted Basis, and have been properly, validly and legally issued, allotted or acquired and are each fully paid or credited as fully paid.</w:t>
      </w:r>
    </w:p>
    <w:p w:rsidR="00F02C9A" w:rsidRPr="004D684C" w:rsidRDefault="00F02C9A" w:rsidP="00A55E52">
      <w:pPr>
        <w:widowControl w:val="0"/>
        <w:numPr>
          <w:ilvl w:val="2"/>
          <w:numId w:val="32"/>
        </w:numPr>
        <w:spacing w:after="240"/>
        <w:jc w:val="both"/>
        <w:rPr>
          <w:sz w:val="22"/>
          <w:szCs w:val="22"/>
        </w:rPr>
      </w:pPr>
      <w:r w:rsidRPr="004D684C">
        <w:rPr>
          <w:sz w:val="22"/>
          <w:szCs w:val="22"/>
        </w:rPr>
        <w:t xml:space="preserve">The Equity Shares held by the Promoters, on the Second Closing Date shall be comprising </w:t>
      </w:r>
      <w:r w:rsidR="005B14BA" w:rsidRPr="005B4AF9">
        <w:rPr>
          <w:b/>
          <w:color w:val="000000"/>
          <w:sz w:val="22"/>
          <w:szCs w:val="22"/>
          <w:lang w:val="en-IN"/>
        </w:rPr>
        <w:t>[</w:t>
      </w:r>
      <w:r w:rsidR="005B14BA" w:rsidRPr="005B4AF9">
        <w:rPr>
          <w:b/>
          <w:color w:val="000000"/>
          <w:sz w:val="22"/>
          <w:szCs w:val="22"/>
          <w:lang w:val="en-IN"/>
        </w:rPr>
        <w:sym w:font="Wingdings 2" w:char="F097"/>
      </w:r>
      <w:r w:rsidR="005B14BA" w:rsidRPr="005B4AF9">
        <w:rPr>
          <w:b/>
          <w:color w:val="000000"/>
          <w:sz w:val="22"/>
          <w:szCs w:val="22"/>
          <w:lang w:val="en-IN"/>
        </w:rPr>
        <w:t>]</w:t>
      </w:r>
      <w:r w:rsidR="00910D77" w:rsidRPr="004D684C">
        <w:rPr>
          <w:sz w:val="22"/>
          <w:szCs w:val="22"/>
        </w:rPr>
        <w:t>% (</w:t>
      </w:r>
      <w:r w:rsidR="005B14BA" w:rsidRPr="005B4AF9">
        <w:rPr>
          <w:b/>
          <w:color w:val="000000"/>
          <w:sz w:val="22"/>
          <w:szCs w:val="22"/>
          <w:lang w:val="en-IN"/>
        </w:rPr>
        <w:t>[</w:t>
      </w:r>
      <w:r w:rsidR="005B14BA" w:rsidRPr="005B4AF9">
        <w:rPr>
          <w:b/>
          <w:color w:val="000000"/>
          <w:sz w:val="22"/>
          <w:szCs w:val="22"/>
          <w:lang w:val="en-IN"/>
        </w:rPr>
        <w:sym w:font="Wingdings 2" w:char="F097"/>
      </w:r>
      <w:r w:rsidR="005B14BA" w:rsidRPr="005B4AF9">
        <w:rPr>
          <w:b/>
          <w:color w:val="000000"/>
          <w:sz w:val="22"/>
          <w:szCs w:val="22"/>
          <w:lang w:val="en-IN"/>
        </w:rPr>
        <w:t>]</w:t>
      </w:r>
      <w:r w:rsidR="002A3986" w:rsidRPr="004D684C">
        <w:rPr>
          <w:sz w:val="22"/>
          <w:szCs w:val="22"/>
        </w:rPr>
        <w:t xml:space="preserve"> </w:t>
      </w:r>
      <w:r w:rsidR="005B14BA">
        <w:rPr>
          <w:sz w:val="22"/>
          <w:szCs w:val="22"/>
        </w:rPr>
        <w:t>per</w:t>
      </w:r>
      <w:r w:rsidRPr="004D684C">
        <w:rPr>
          <w:sz w:val="22"/>
          <w:szCs w:val="22"/>
        </w:rPr>
        <w:t>cent) of the issued and allotted Share Capital of the Company on a Fully Diluted Basis, and have been properly, validly and legally issued, allotted or acquired and are each fully paid or credited as fully paid.</w:t>
      </w:r>
    </w:p>
    <w:p w:rsidR="00F02C9A" w:rsidRPr="004D684C" w:rsidRDefault="00F02C9A" w:rsidP="00A55E52">
      <w:pPr>
        <w:widowControl w:val="0"/>
        <w:numPr>
          <w:ilvl w:val="2"/>
          <w:numId w:val="32"/>
        </w:numPr>
        <w:spacing w:after="240"/>
        <w:jc w:val="both"/>
        <w:rPr>
          <w:sz w:val="22"/>
          <w:szCs w:val="22"/>
        </w:rPr>
      </w:pPr>
      <w:r w:rsidRPr="004D684C">
        <w:rPr>
          <w:sz w:val="22"/>
          <w:szCs w:val="22"/>
        </w:rPr>
        <w:t>Other than the Equity Shares to be issued under the ESOP scheme of the Company, no person has the right (whether exercisable now or in the future and whether contingent or not) to call for the allotment, conversion, issue, registration, sale or Transfer, amortisation or repayment of any share or loan capital or any other security giving rise to a right over, or an interest in, the capital of the Company under any option, agreement or other arrangement (including conversion rights and rights of pre-emption).</w:t>
      </w:r>
    </w:p>
    <w:p w:rsidR="00F02C9A" w:rsidRPr="004D684C" w:rsidRDefault="00F02C9A" w:rsidP="00A55E52">
      <w:pPr>
        <w:widowControl w:val="0"/>
        <w:numPr>
          <w:ilvl w:val="2"/>
          <w:numId w:val="32"/>
        </w:numPr>
        <w:spacing w:after="240"/>
        <w:jc w:val="both"/>
        <w:rPr>
          <w:sz w:val="22"/>
          <w:szCs w:val="22"/>
        </w:rPr>
      </w:pPr>
      <w:r w:rsidRPr="004D684C">
        <w:rPr>
          <w:sz w:val="22"/>
          <w:szCs w:val="22"/>
        </w:rPr>
        <w:t>There are no Encumbrances on the Equity Securities of the Company.</w:t>
      </w:r>
    </w:p>
    <w:p w:rsidR="00F02C9A" w:rsidRPr="004D684C" w:rsidRDefault="00F02C9A" w:rsidP="00A55E52">
      <w:pPr>
        <w:widowControl w:val="0"/>
        <w:numPr>
          <w:ilvl w:val="2"/>
          <w:numId w:val="32"/>
        </w:numPr>
        <w:spacing w:after="240"/>
        <w:jc w:val="both"/>
        <w:rPr>
          <w:sz w:val="22"/>
          <w:szCs w:val="22"/>
        </w:rPr>
      </w:pPr>
      <w:r w:rsidRPr="004D684C">
        <w:rPr>
          <w:sz w:val="22"/>
          <w:szCs w:val="22"/>
        </w:rPr>
        <w:t>The Equity Securities or other securities of the Company have not been and are not listed on any stock exchange or regulated market.</w:t>
      </w:r>
    </w:p>
    <w:p w:rsidR="00F02C9A" w:rsidRPr="004D684C" w:rsidRDefault="00F02C9A" w:rsidP="00A55E52">
      <w:pPr>
        <w:widowControl w:val="0"/>
        <w:numPr>
          <w:ilvl w:val="2"/>
          <w:numId w:val="32"/>
        </w:numPr>
        <w:spacing w:after="240"/>
        <w:jc w:val="both"/>
        <w:rPr>
          <w:sz w:val="22"/>
          <w:szCs w:val="22"/>
        </w:rPr>
      </w:pPr>
      <w:r w:rsidRPr="004D684C">
        <w:rPr>
          <w:sz w:val="22"/>
          <w:szCs w:val="22"/>
        </w:rPr>
        <w:t>There are no outstanding convertible instruments and/or warrants and/or preference shares or agreements for the subscription or purchase from the Company</w:t>
      </w:r>
      <w:r w:rsidR="006E3F43" w:rsidRPr="004D684C">
        <w:rPr>
          <w:sz w:val="22"/>
          <w:szCs w:val="22"/>
        </w:rPr>
        <w:t xml:space="preserve"> </w:t>
      </w:r>
      <w:r w:rsidRPr="004D684C">
        <w:rPr>
          <w:sz w:val="22"/>
          <w:szCs w:val="22"/>
        </w:rPr>
        <w:t>of any Equity Securities in the Share Capital or any securities convertible into or ultimately exchangeable or exercisable for any capital stock of the Company, including voting agreements which have been issued by the Company to any Person including the Promoters which can be converted into Equity Shares.</w:t>
      </w:r>
    </w:p>
    <w:p w:rsidR="00F02C9A" w:rsidRPr="004D684C" w:rsidRDefault="00F02C9A" w:rsidP="00A55E52">
      <w:pPr>
        <w:widowControl w:val="0"/>
        <w:numPr>
          <w:ilvl w:val="2"/>
          <w:numId w:val="32"/>
        </w:numPr>
        <w:spacing w:after="240"/>
        <w:jc w:val="both"/>
        <w:rPr>
          <w:sz w:val="22"/>
          <w:szCs w:val="22"/>
        </w:rPr>
      </w:pPr>
      <w:r w:rsidRPr="004D684C">
        <w:rPr>
          <w:sz w:val="22"/>
          <w:szCs w:val="22"/>
        </w:rPr>
        <w:lastRenderedPageBreak/>
        <w:t>The Company</w:t>
      </w:r>
      <w:r w:rsidR="006E3F43" w:rsidRPr="004D684C">
        <w:rPr>
          <w:sz w:val="22"/>
          <w:szCs w:val="22"/>
        </w:rPr>
        <w:t xml:space="preserve"> </w:t>
      </w:r>
      <w:r w:rsidRPr="004D684C">
        <w:rPr>
          <w:sz w:val="22"/>
          <w:szCs w:val="22"/>
        </w:rPr>
        <w:t>has not bought back, repaid or redeemed or agreed to buy back, repay or redeem any of the Equity Securities or otherwise reduce or agree to reduce its authorised or issued share capital or purchased any of its own Equity Securities or carried out any transaction having the effect of a share buy-back or reduction of Share Capital.</w:t>
      </w:r>
    </w:p>
    <w:p w:rsidR="00AA09A3" w:rsidRPr="004D684C" w:rsidRDefault="00AA09A3" w:rsidP="00A55E52">
      <w:pPr>
        <w:widowControl w:val="0"/>
        <w:numPr>
          <w:ilvl w:val="2"/>
          <w:numId w:val="32"/>
        </w:numPr>
        <w:spacing w:after="240"/>
        <w:jc w:val="both"/>
        <w:rPr>
          <w:sz w:val="22"/>
          <w:szCs w:val="22"/>
        </w:rPr>
      </w:pPr>
      <w:r w:rsidRPr="004D684C">
        <w:rPr>
          <w:sz w:val="22"/>
          <w:szCs w:val="22"/>
        </w:rPr>
        <w:t>The</w:t>
      </w:r>
      <w:r w:rsidR="00CD1AAC" w:rsidRPr="004D684C">
        <w:rPr>
          <w:sz w:val="22"/>
          <w:szCs w:val="22"/>
        </w:rPr>
        <w:t xml:space="preserve"> shareholding pattern of the Company</w:t>
      </w:r>
      <w:r w:rsidR="00F3467E" w:rsidRPr="004D684C">
        <w:rPr>
          <w:sz w:val="22"/>
          <w:szCs w:val="22"/>
        </w:rPr>
        <w:t>, as specified in this Agreement,</w:t>
      </w:r>
      <w:r w:rsidR="00CD1AAC" w:rsidRPr="004D684C">
        <w:rPr>
          <w:sz w:val="22"/>
          <w:szCs w:val="22"/>
        </w:rPr>
        <w:t xml:space="preserve"> is true and accurate</w:t>
      </w:r>
      <w:r w:rsidRPr="004D684C">
        <w:rPr>
          <w:sz w:val="22"/>
          <w:szCs w:val="22"/>
        </w:rPr>
        <w:t>.</w:t>
      </w:r>
    </w:p>
    <w:p w:rsidR="00F02C9A" w:rsidRPr="004D684C" w:rsidRDefault="00F02C9A" w:rsidP="00A55E52">
      <w:pPr>
        <w:widowControl w:val="0"/>
        <w:numPr>
          <w:ilvl w:val="1"/>
          <w:numId w:val="32"/>
        </w:numPr>
        <w:spacing w:after="240"/>
        <w:jc w:val="both"/>
        <w:rPr>
          <w:b/>
          <w:bCs/>
          <w:sz w:val="22"/>
          <w:szCs w:val="22"/>
        </w:rPr>
      </w:pPr>
      <w:r w:rsidRPr="004D684C">
        <w:rPr>
          <w:b/>
          <w:bCs/>
          <w:sz w:val="22"/>
          <w:szCs w:val="22"/>
        </w:rPr>
        <w:t>SUBSCRIPTION SHARES</w:t>
      </w:r>
    </w:p>
    <w:p w:rsidR="00F02C9A" w:rsidRPr="004D684C" w:rsidRDefault="00F02C9A" w:rsidP="00A55E52">
      <w:pPr>
        <w:widowControl w:val="0"/>
        <w:numPr>
          <w:ilvl w:val="2"/>
          <w:numId w:val="32"/>
        </w:numPr>
        <w:spacing w:after="240"/>
        <w:jc w:val="both"/>
        <w:rPr>
          <w:sz w:val="22"/>
          <w:szCs w:val="22"/>
        </w:rPr>
      </w:pPr>
      <w:r w:rsidRPr="004D684C">
        <w:rPr>
          <w:sz w:val="22"/>
          <w:szCs w:val="22"/>
        </w:rPr>
        <w:t xml:space="preserve">The Company has good right, full power and absolute authority to issue and allot the Investor Subscription Securities to the </w:t>
      </w:r>
      <w:r w:rsidR="001C44AD">
        <w:rPr>
          <w:sz w:val="22"/>
          <w:szCs w:val="22"/>
        </w:rPr>
        <w:t>Investor</w:t>
      </w:r>
      <w:r w:rsidRPr="004D684C">
        <w:rPr>
          <w:sz w:val="22"/>
          <w:szCs w:val="22"/>
        </w:rPr>
        <w:t>, free from any Encumbrance, claim or demand of any nature and the Company and each of the Promoters have not nor have anyone on their behalf done, committed or omitted any act, deed, matter or thing whereby any of the Investor Subscription Securities can be forfeited, extinguished or rendered void or voidable. Other than as provided in the Shareholders’ Agreement, the Investor Subscription Securities when issued on the Closing Dates will not be subject to any pre-emptive rights, rights of first refusal or other rights pursuant to any existing agreement or commitment of the Company.</w:t>
      </w:r>
    </w:p>
    <w:p w:rsidR="00F02C9A" w:rsidRPr="004D684C" w:rsidRDefault="00F02C9A" w:rsidP="00A55E52">
      <w:pPr>
        <w:widowControl w:val="0"/>
        <w:numPr>
          <w:ilvl w:val="2"/>
          <w:numId w:val="32"/>
        </w:numPr>
        <w:spacing w:after="240"/>
        <w:jc w:val="both"/>
        <w:rPr>
          <w:sz w:val="22"/>
          <w:szCs w:val="22"/>
        </w:rPr>
      </w:pPr>
      <w:r w:rsidRPr="004D684C">
        <w:rPr>
          <w:sz w:val="22"/>
          <w:szCs w:val="22"/>
        </w:rPr>
        <w:t>Neither the Company nor the Promoters, nor anyone acting on behalf of Company or the Promoters, has entered into or arrived at any agreement and/or arrangement, written or oral, with any Person in respect of the Investor Subscription Securities, which will render the issue and Transfer of the Investor Subscription Securities in violation of such agreements.</w:t>
      </w:r>
    </w:p>
    <w:p w:rsidR="00F02C9A" w:rsidRPr="004D684C" w:rsidRDefault="00F02C9A" w:rsidP="00A55E52">
      <w:pPr>
        <w:widowControl w:val="0"/>
        <w:numPr>
          <w:ilvl w:val="2"/>
          <w:numId w:val="32"/>
        </w:numPr>
        <w:spacing w:after="240"/>
        <w:jc w:val="both"/>
        <w:rPr>
          <w:sz w:val="22"/>
          <w:szCs w:val="22"/>
        </w:rPr>
      </w:pPr>
      <w:r w:rsidRPr="004D684C">
        <w:rPr>
          <w:sz w:val="22"/>
          <w:szCs w:val="22"/>
        </w:rPr>
        <w:t>Other than as provided in the Shareholders’ Agreement, Investor Subscription Securities are freely transferable by the holders thereof and are not subject to any pre-emption rights, lock-in, non-disposal obligations or rights of first refusal for Transfers thereof in favour of any other Person, whether contractual or otherwise. There are no options, agreements or understandings (exercisable now or in the future and contingent or otherwise) which entitle or may entitle any Person to create or require to be created any Encumbrance over any of the Investor Subscription Securities.</w:t>
      </w:r>
    </w:p>
    <w:p w:rsidR="00F02C9A" w:rsidRPr="004D684C" w:rsidRDefault="00F02C9A" w:rsidP="00A55E52">
      <w:pPr>
        <w:widowControl w:val="0"/>
        <w:numPr>
          <w:ilvl w:val="2"/>
          <w:numId w:val="32"/>
        </w:numPr>
        <w:spacing w:after="240"/>
        <w:jc w:val="both"/>
        <w:rPr>
          <w:sz w:val="22"/>
          <w:szCs w:val="22"/>
        </w:rPr>
      </w:pPr>
      <w:r w:rsidRPr="004D684C">
        <w:rPr>
          <w:sz w:val="22"/>
          <w:szCs w:val="22"/>
        </w:rPr>
        <w:t xml:space="preserve">Subject to applicable Law, upon conversion of the Investor Subscription Securities to Equity Shares in accordance with the terms of this Agreement and the Shareholders’ Agreement, save and except for the rights in liquidation, as set out in the Shareholders’ Agreement, such Equity Shares will at all times rank on a </w:t>
      </w:r>
      <w:r w:rsidRPr="004D684C">
        <w:rPr>
          <w:i/>
          <w:sz w:val="22"/>
          <w:szCs w:val="22"/>
        </w:rPr>
        <w:t>pari passu</w:t>
      </w:r>
      <w:r w:rsidRPr="004D684C">
        <w:rPr>
          <w:sz w:val="22"/>
          <w:szCs w:val="22"/>
        </w:rPr>
        <w:t xml:space="preserve"> basis with the outstanding and issued Equity Shares of the Company with respect to all rights and activities, including but not limited to voting rights, bonus or rights issue and dividends. The Company has not made any modification or variation of the terms of issue or the rights attaching to the Investor Subscription Securities.</w:t>
      </w:r>
    </w:p>
    <w:p w:rsidR="00F02C9A" w:rsidRPr="004D684C" w:rsidRDefault="00F02C9A" w:rsidP="00A55E52">
      <w:pPr>
        <w:widowControl w:val="0"/>
        <w:numPr>
          <w:ilvl w:val="2"/>
          <w:numId w:val="32"/>
        </w:numPr>
        <w:spacing w:after="240"/>
        <w:jc w:val="both"/>
        <w:rPr>
          <w:sz w:val="22"/>
          <w:szCs w:val="22"/>
        </w:rPr>
      </w:pPr>
      <w:r w:rsidRPr="004D684C">
        <w:rPr>
          <w:sz w:val="22"/>
          <w:szCs w:val="22"/>
        </w:rPr>
        <w:t xml:space="preserve">Upon the issue of the Investor Subscription Investor Securities, the </w:t>
      </w:r>
      <w:r w:rsidR="001C44AD">
        <w:rPr>
          <w:sz w:val="22"/>
          <w:szCs w:val="22"/>
        </w:rPr>
        <w:t>Investor</w:t>
      </w:r>
      <w:r w:rsidRPr="004D684C">
        <w:rPr>
          <w:sz w:val="22"/>
          <w:szCs w:val="22"/>
        </w:rPr>
        <w:t xml:space="preserve"> will be the sole legal owner of their respective Investor Subscription Securities and will be registered as the sole owner thereof. Unless, and to the extent, otherwise agreed in the Shareholders’ Agreement, the </w:t>
      </w:r>
      <w:r w:rsidR="001C44AD">
        <w:rPr>
          <w:sz w:val="22"/>
          <w:szCs w:val="22"/>
        </w:rPr>
        <w:t>Investor</w:t>
      </w:r>
      <w:r w:rsidRPr="004D684C">
        <w:rPr>
          <w:sz w:val="22"/>
          <w:szCs w:val="22"/>
        </w:rPr>
        <w:t xml:space="preserve"> shall have clear and marketable title to his respective Investor Subscription Securities, which will be free from any Encumbrance or any claim or demand of any description whatsoever.</w:t>
      </w:r>
    </w:p>
    <w:p w:rsidR="00F02C9A" w:rsidRPr="004D684C" w:rsidRDefault="00F02C9A" w:rsidP="00A55E52">
      <w:pPr>
        <w:widowControl w:val="0"/>
        <w:numPr>
          <w:ilvl w:val="2"/>
          <w:numId w:val="32"/>
        </w:numPr>
        <w:spacing w:after="240"/>
        <w:jc w:val="both"/>
        <w:rPr>
          <w:sz w:val="22"/>
          <w:szCs w:val="22"/>
        </w:rPr>
      </w:pPr>
      <w:r w:rsidRPr="004D684C">
        <w:rPr>
          <w:sz w:val="22"/>
          <w:szCs w:val="22"/>
        </w:rPr>
        <w:t xml:space="preserve">All consents required by the Company for the legal and valid issue and allotment of the Investor Subscription Securities to the </w:t>
      </w:r>
      <w:r w:rsidR="001C44AD">
        <w:rPr>
          <w:sz w:val="22"/>
          <w:szCs w:val="22"/>
        </w:rPr>
        <w:t>Investor</w:t>
      </w:r>
      <w:r w:rsidRPr="004D684C">
        <w:rPr>
          <w:sz w:val="22"/>
          <w:szCs w:val="22"/>
        </w:rPr>
        <w:t xml:space="preserve"> have been obtained as of the date of this Agreement.</w:t>
      </w:r>
    </w:p>
    <w:p w:rsidR="00F02C9A" w:rsidRPr="004D684C" w:rsidRDefault="00F02C9A" w:rsidP="00A55E52">
      <w:pPr>
        <w:widowControl w:val="0"/>
        <w:numPr>
          <w:ilvl w:val="2"/>
          <w:numId w:val="32"/>
        </w:numPr>
        <w:spacing w:after="240"/>
        <w:jc w:val="both"/>
        <w:rPr>
          <w:sz w:val="22"/>
          <w:szCs w:val="22"/>
        </w:rPr>
      </w:pPr>
      <w:r w:rsidRPr="004D684C">
        <w:rPr>
          <w:sz w:val="22"/>
          <w:szCs w:val="22"/>
        </w:rPr>
        <w:lastRenderedPageBreak/>
        <w:t>Neither entering into, nor compliance with, nor completion of the Transaction Documents will cause the Company to lose the benefit of any right, credit or privilege it presently enjoys.</w:t>
      </w:r>
    </w:p>
    <w:p w:rsidR="00F02C9A" w:rsidRPr="004D684C" w:rsidRDefault="00F02C9A" w:rsidP="00A55E52">
      <w:pPr>
        <w:widowControl w:val="0"/>
        <w:numPr>
          <w:ilvl w:val="1"/>
          <w:numId w:val="32"/>
        </w:numPr>
        <w:spacing w:after="240"/>
        <w:jc w:val="both"/>
        <w:rPr>
          <w:b/>
          <w:bCs/>
          <w:sz w:val="22"/>
          <w:szCs w:val="22"/>
        </w:rPr>
      </w:pPr>
      <w:r w:rsidRPr="004D684C">
        <w:rPr>
          <w:b/>
          <w:bCs/>
          <w:sz w:val="22"/>
          <w:szCs w:val="22"/>
        </w:rPr>
        <w:t>INSOLVENCY</w:t>
      </w:r>
    </w:p>
    <w:p w:rsidR="00F02C9A" w:rsidRPr="004D684C" w:rsidRDefault="00F02C9A" w:rsidP="00A55E52">
      <w:pPr>
        <w:numPr>
          <w:ilvl w:val="0"/>
          <w:numId w:val="37"/>
        </w:numPr>
        <w:jc w:val="both"/>
        <w:rPr>
          <w:vanish/>
          <w:sz w:val="22"/>
          <w:szCs w:val="22"/>
        </w:rPr>
      </w:pPr>
    </w:p>
    <w:p w:rsidR="00F02C9A" w:rsidRPr="004D684C" w:rsidRDefault="00F02C9A" w:rsidP="00A55E52">
      <w:pPr>
        <w:widowControl w:val="0"/>
        <w:numPr>
          <w:ilvl w:val="2"/>
          <w:numId w:val="32"/>
        </w:numPr>
        <w:spacing w:after="240"/>
        <w:jc w:val="both"/>
        <w:rPr>
          <w:sz w:val="22"/>
          <w:szCs w:val="22"/>
        </w:rPr>
      </w:pPr>
      <w:r w:rsidRPr="004D684C">
        <w:rPr>
          <w:sz w:val="22"/>
          <w:szCs w:val="22"/>
        </w:rPr>
        <w:t>The Company</w:t>
      </w:r>
      <w:r w:rsidR="006E3F43" w:rsidRPr="004D684C">
        <w:rPr>
          <w:sz w:val="22"/>
          <w:szCs w:val="22"/>
        </w:rPr>
        <w:t xml:space="preserve"> </w:t>
      </w:r>
      <w:r w:rsidR="005D77C4" w:rsidRPr="004D684C">
        <w:rPr>
          <w:sz w:val="22"/>
          <w:szCs w:val="22"/>
        </w:rPr>
        <w:t xml:space="preserve">is </w:t>
      </w:r>
      <w:r w:rsidRPr="004D684C">
        <w:rPr>
          <w:sz w:val="22"/>
          <w:szCs w:val="22"/>
        </w:rPr>
        <w:t>not in receivership or liquidation and has taken no steps to enter into liquidation, and no petition has been presented, resolution passed or meeting convened for the winding-up (or other process whereby the Business is terminated or the Assets of the Company are distributed amongst its creditors and/or shareholders or other contributories) of the Company</w:t>
      </w:r>
      <w:r w:rsidR="006E3F43" w:rsidRPr="004D684C">
        <w:rPr>
          <w:sz w:val="22"/>
          <w:szCs w:val="22"/>
        </w:rPr>
        <w:t xml:space="preserve"> </w:t>
      </w:r>
      <w:r w:rsidRPr="004D684C">
        <w:rPr>
          <w:sz w:val="22"/>
          <w:szCs w:val="22"/>
        </w:rPr>
        <w:t xml:space="preserve">and/or for an administration order against the Company and there are no notices received, cases or proceedings under any applicable insolvency, reorganisation, or similar laws concerning the Company and no events have occurred or are likely to occur which, under Applicable Laws, would justify and result in any such cases or proceedings. </w:t>
      </w:r>
    </w:p>
    <w:p w:rsidR="00F02C9A" w:rsidRPr="004D684C" w:rsidRDefault="00F02C9A" w:rsidP="00A55E52">
      <w:pPr>
        <w:widowControl w:val="0"/>
        <w:numPr>
          <w:ilvl w:val="2"/>
          <w:numId w:val="32"/>
        </w:numPr>
        <w:spacing w:after="240"/>
        <w:jc w:val="both"/>
        <w:rPr>
          <w:sz w:val="22"/>
          <w:szCs w:val="22"/>
        </w:rPr>
      </w:pPr>
      <w:r w:rsidRPr="004D684C">
        <w:rPr>
          <w:sz w:val="22"/>
          <w:szCs w:val="22"/>
        </w:rPr>
        <w:t>The Company has not stopped or suspended payment of its debts, and has not become unable to pay such debts or otherwise become insolvent in any relevant jurisdiction.</w:t>
      </w:r>
    </w:p>
    <w:p w:rsidR="00F02C9A" w:rsidRPr="004D684C" w:rsidRDefault="00F02C9A" w:rsidP="00A55E52">
      <w:pPr>
        <w:widowControl w:val="0"/>
        <w:numPr>
          <w:ilvl w:val="1"/>
          <w:numId w:val="32"/>
        </w:numPr>
        <w:spacing w:after="240"/>
        <w:jc w:val="both"/>
        <w:rPr>
          <w:b/>
          <w:sz w:val="22"/>
          <w:szCs w:val="22"/>
        </w:rPr>
      </w:pPr>
      <w:r w:rsidRPr="004D684C">
        <w:rPr>
          <w:b/>
          <w:sz w:val="22"/>
          <w:szCs w:val="22"/>
        </w:rPr>
        <w:t xml:space="preserve">CORPORATE MATTERS </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The copies of the Charter Documents of the Company delivered to the </w:t>
      </w:r>
      <w:r w:rsidR="001C44AD">
        <w:rPr>
          <w:sz w:val="22"/>
          <w:szCs w:val="22"/>
        </w:rPr>
        <w:t>Investor</w:t>
      </w:r>
      <w:r w:rsidRPr="004D684C">
        <w:rPr>
          <w:sz w:val="22"/>
          <w:szCs w:val="22"/>
        </w:rPr>
        <w:t xml:space="preserve"> and filed with the relevant Registrar of Companies are true and complete copies, the Company</w:t>
      </w:r>
      <w:r w:rsidR="005D3DC0" w:rsidRPr="004D684C">
        <w:rPr>
          <w:sz w:val="22"/>
          <w:szCs w:val="22"/>
        </w:rPr>
        <w:t xml:space="preserve"> </w:t>
      </w:r>
      <w:r w:rsidR="00B3064F" w:rsidRPr="004D684C">
        <w:rPr>
          <w:sz w:val="22"/>
          <w:szCs w:val="22"/>
        </w:rPr>
        <w:t xml:space="preserve">has </w:t>
      </w:r>
      <w:r w:rsidRPr="004D684C">
        <w:rPr>
          <w:sz w:val="22"/>
          <w:szCs w:val="22"/>
        </w:rPr>
        <w:t xml:space="preserve">been carrying on its Businesses in accordance with the Charter Documents and the Company </w:t>
      </w:r>
      <w:r w:rsidR="00E608BA" w:rsidRPr="004D684C">
        <w:rPr>
          <w:sz w:val="22"/>
          <w:szCs w:val="22"/>
        </w:rPr>
        <w:t xml:space="preserve">has </w:t>
      </w:r>
      <w:r w:rsidRPr="004D684C">
        <w:rPr>
          <w:sz w:val="22"/>
          <w:szCs w:val="22"/>
        </w:rPr>
        <w:t xml:space="preserve">complied with all the provisions of the same and, in particular, has not entered into any ultra </w:t>
      </w:r>
      <w:proofErr w:type="spellStart"/>
      <w:r w:rsidRPr="004D684C">
        <w:rPr>
          <w:sz w:val="22"/>
          <w:szCs w:val="22"/>
        </w:rPr>
        <w:t>vires</w:t>
      </w:r>
      <w:proofErr w:type="spellEnd"/>
      <w:r w:rsidRPr="004D684C">
        <w:rPr>
          <w:sz w:val="22"/>
          <w:szCs w:val="22"/>
        </w:rPr>
        <w:t xml:space="preserve"> transaction.</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The Investor Subscription Securities shall be validly issued, fully paid-up and subject to the terms of the Shareholders’ Agreement, the </w:t>
      </w:r>
      <w:r w:rsidR="001C44AD">
        <w:rPr>
          <w:sz w:val="22"/>
          <w:szCs w:val="22"/>
        </w:rPr>
        <w:t>Investor</w:t>
      </w:r>
      <w:r w:rsidRPr="004D684C">
        <w:rPr>
          <w:sz w:val="22"/>
          <w:szCs w:val="22"/>
        </w:rPr>
        <w:t xml:space="preserve"> shall have marketable title to and shall be the sole legal and beneficial owner of the </w:t>
      </w:r>
      <w:r w:rsidR="00495FDC" w:rsidRPr="004D684C">
        <w:rPr>
          <w:sz w:val="22"/>
          <w:szCs w:val="22"/>
        </w:rPr>
        <w:t xml:space="preserve">respective </w:t>
      </w:r>
      <w:r w:rsidRPr="004D684C">
        <w:rPr>
          <w:sz w:val="22"/>
          <w:szCs w:val="22"/>
        </w:rPr>
        <w:t>Investor Subscription Securities, free from any Encumbrance or Claim or demand of any description whatsoever and shall be entitled to all rights accorded to a holder of such shares in the Company.</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Other than as set out in the Shareholders’ Agreement, the Equity Shares already issued, which are correctly and completely listed in </w:t>
      </w:r>
      <w:r w:rsidRPr="004D684C">
        <w:rPr>
          <w:b/>
          <w:sz w:val="22"/>
          <w:szCs w:val="22"/>
        </w:rPr>
        <w:t>Schedule I</w:t>
      </w:r>
      <w:r w:rsidRPr="004D684C">
        <w:rPr>
          <w:sz w:val="22"/>
          <w:szCs w:val="22"/>
        </w:rPr>
        <w:t xml:space="preserve"> </w:t>
      </w:r>
      <w:r w:rsidRPr="004D684C">
        <w:rPr>
          <w:bCs/>
          <w:sz w:val="22"/>
          <w:szCs w:val="22"/>
        </w:rPr>
        <w:t xml:space="preserve">are the only form of Equity Securities presently issued by the Company </w:t>
      </w:r>
      <w:r w:rsidRPr="004D684C">
        <w:rPr>
          <w:sz w:val="22"/>
          <w:szCs w:val="22"/>
        </w:rPr>
        <w:t xml:space="preserve">and the Investor Subscription Securities are not subject to any pre-emptive rights, rights of first refusal or other rights pursuant to any existing agreement or commitment of the </w:t>
      </w:r>
      <w:r w:rsidRPr="004D684C">
        <w:rPr>
          <w:bCs/>
          <w:sz w:val="22"/>
          <w:szCs w:val="22"/>
        </w:rPr>
        <w:t>Company.</w:t>
      </w:r>
    </w:p>
    <w:p w:rsidR="00F02C9A" w:rsidRPr="004D684C" w:rsidRDefault="00F02C9A" w:rsidP="00A55E52">
      <w:pPr>
        <w:widowControl w:val="0"/>
        <w:numPr>
          <w:ilvl w:val="2"/>
          <w:numId w:val="32"/>
        </w:numPr>
        <w:tabs>
          <w:tab w:val="num" w:pos="1620"/>
        </w:tabs>
        <w:spacing w:after="240"/>
        <w:jc w:val="both"/>
        <w:rPr>
          <w:sz w:val="22"/>
          <w:szCs w:val="22"/>
        </w:rPr>
      </w:pPr>
      <w:r w:rsidRPr="004D684C">
        <w:rPr>
          <w:rStyle w:val="DeltaViewInsertion"/>
          <w:color w:val="auto"/>
          <w:sz w:val="22"/>
          <w:szCs w:val="22"/>
          <w:u w:val="none"/>
        </w:rPr>
        <w:t>The Company</w:t>
      </w:r>
      <w:r w:rsidR="005D3DC0" w:rsidRPr="004D684C">
        <w:rPr>
          <w:rStyle w:val="DeltaViewInsertion"/>
          <w:color w:val="auto"/>
          <w:sz w:val="22"/>
          <w:szCs w:val="22"/>
          <w:u w:val="none"/>
        </w:rPr>
        <w:t xml:space="preserve"> </w:t>
      </w:r>
      <w:r w:rsidRPr="004D684C">
        <w:rPr>
          <w:rStyle w:val="DeltaViewInsertion"/>
          <w:color w:val="auto"/>
          <w:sz w:val="22"/>
          <w:szCs w:val="22"/>
          <w:u w:val="none"/>
        </w:rPr>
        <w:t xml:space="preserve">does not own any direct or indirect equity, voting or ownership interest in any company, partnership or other legal entity including entities that carry on any business that competes with the Business as presently conducted. </w:t>
      </w:r>
    </w:p>
    <w:p w:rsidR="00F02C9A" w:rsidRPr="004D684C" w:rsidRDefault="00F02C9A" w:rsidP="00A55E52">
      <w:pPr>
        <w:widowControl w:val="0"/>
        <w:numPr>
          <w:ilvl w:val="2"/>
          <w:numId w:val="32"/>
        </w:numPr>
        <w:tabs>
          <w:tab w:val="num" w:pos="1620"/>
        </w:tabs>
        <w:spacing w:after="240"/>
        <w:jc w:val="both"/>
        <w:rPr>
          <w:rStyle w:val="DeltaViewInsertion"/>
          <w:color w:val="auto"/>
          <w:sz w:val="22"/>
          <w:szCs w:val="22"/>
          <w:u w:val="none"/>
        </w:rPr>
      </w:pPr>
      <w:r w:rsidRPr="004D684C">
        <w:rPr>
          <w:rStyle w:val="DeltaViewInsertion"/>
          <w:color w:val="auto"/>
          <w:sz w:val="22"/>
          <w:szCs w:val="22"/>
          <w:u w:val="none"/>
        </w:rPr>
        <w:t>All the statutory</w:t>
      </w:r>
      <w:r w:rsidR="00DD7262" w:rsidRPr="004D684C">
        <w:rPr>
          <w:rStyle w:val="DeltaViewInsertion"/>
          <w:color w:val="auto"/>
          <w:sz w:val="22"/>
          <w:szCs w:val="22"/>
          <w:u w:val="none"/>
        </w:rPr>
        <w:t xml:space="preserve"> registers and</w:t>
      </w:r>
      <w:r w:rsidRPr="004D684C">
        <w:rPr>
          <w:rStyle w:val="DeltaViewInsertion"/>
          <w:color w:val="auto"/>
          <w:sz w:val="22"/>
          <w:szCs w:val="22"/>
          <w:u w:val="none"/>
        </w:rPr>
        <w:t xml:space="preserve"> books including the minutes books of the Company</w:t>
      </w:r>
      <w:r w:rsidR="003A6DFA" w:rsidRPr="004D684C">
        <w:rPr>
          <w:rStyle w:val="DeltaViewInsertion"/>
          <w:color w:val="auto"/>
          <w:sz w:val="22"/>
          <w:szCs w:val="22"/>
          <w:u w:val="none"/>
        </w:rPr>
        <w:t xml:space="preserve"> </w:t>
      </w:r>
      <w:r w:rsidRPr="004D684C">
        <w:rPr>
          <w:rStyle w:val="DeltaViewInsertion"/>
          <w:color w:val="auto"/>
          <w:sz w:val="22"/>
          <w:szCs w:val="22"/>
          <w:u w:val="none"/>
        </w:rPr>
        <w:t>(i) are up-to-date in all respects and contain full and accurate records of the existing shareholders (whether legal or beneficial owners) of the Company, of all resolutions passed by the Directors and the shareholders of the Company</w:t>
      </w:r>
      <w:r w:rsidR="003A6DFA" w:rsidRPr="004D684C">
        <w:rPr>
          <w:rStyle w:val="DeltaViewInsertion"/>
          <w:color w:val="auto"/>
          <w:sz w:val="22"/>
          <w:szCs w:val="22"/>
          <w:u w:val="none"/>
        </w:rPr>
        <w:t xml:space="preserve"> </w:t>
      </w:r>
      <w:r w:rsidRPr="004D684C">
        <w:rPr>
          <w:rStyle w:val="DeltaViewInsertion"/>
          <w:color w:val="auto"/>
          <w:sz w:val="22"/>
          <w:szCs w:val="22"/>
          <w:u w:val="none"/>
        </w:rPr>
        <w:t>and all issuances and Transfers of shares or other securities of the Company; (ii) are maintained in accordance with applicable Laws on a proper and consistent basis; and (iii) contain complete and accurate records of all matters required to be dealt with in such books and records.</w:t>
      </w:r>
    </w:p>
    <w:p w:rsidR="00F02C9A" w:rsidRPr="004D684C" w:rsidRDefault="00F02C9A" w:rsidP="00A55E52">
      <w:pPr>
        <w:widowControl w:val="0"/>
        <w:numPr>
          <w:ilvl w:val="2"/>
          <w:numId w:val="32"/>
        </w:numPr>
        <w:tabs>
          <w:tab w:val="num" w:pos="1620"/>
        </w:tabs>
        <w:spacing w:after="240"/>
        <w:jc w:val="both"/>
        <w:rPr>
          <w:rStyle w:val="DeltaViewInsertion"/>
          <w:color w:val="auto"/>
          <w:sz w:val="22"/>
          <w:szCs w:val="22"/>
          <w:u w:val="none"/>
        </w:rPr>
      </w:pPr>
      <w:r w:rsidRPr="004D684C">
        <w:rPr>
          <w:rStyle w:val="DeltaViewInsertion"/>
          <w:color w:val="auto"/>
          <w:sz w:val="22"/>
          <w:szCs w:val="22"/>
          <w:u w:val="none"/>
        </w:rPr>
        <w:t xml:space="preserve">All registers, books and records referred to in </w:t>
      </w:r>
      <w:r w:rsidR="00296724" w:rsidRPr="004D684C">
        <w:rPr>
          <w:rStyle w:val="DeltaViewInsertion"/>
          <w:color w:val="auto"/>
          <w:sz w:val="22"/>
          <w:szCs w:val="22"/>
          <w:u w:val="none"/>
        </w:rPr>
        <w:t>P</w:t>
      </w:r>
      <w:r w:rsidRPr="004D684C">
        <w:rPr>
          <w:rStyle w:val="DeltaViewInsertion"/>
          <w:color w:val="auto"/>
          <w:sz w:val="22"/>
          <w:szCs w:val="22"/>
          <w:u w:val="none"/>
        </w:rPr>
        <w:t>aragraph 5.5 above and all other documents (including documents of title and copies of all subsisting agreements to which the Company</w:t>
      </w:r>
      <w:r w:rsidR="005D3DC0" w:rsidRPr="004D684C">
        <w:rPr>
          <w:rStyle w:val="DeltaViewInsertion"/>
          <w:color w:val="auto"/>
          <w:sz w:val="22"/>
          <w:szCs w:val="22"/>
          <w:u w:val="none"/>
        </w:rPr>
        <w:t xml:space="preserve"> </w:t>
      </w:r>
      <w:r w:rsidRPr="004D684C">
        <w:rPr>
          <w:rStyle w:val="DeltaViewInsertion"/>
          <w:color w:val="auto"/>
          <w:sz w:val="22"/>
          <w:szCs w:val="22"/>
          <w:u w:val="none"/>
        </w:rPr>
        <w:t>is a party) which are the property of the Company</w:t>
      </w:r>
      <w:r w:rsidR="005D3DC0" w:rsidRPr="004D684C">
        <w:rPr>
          <w:rStyle w:val="DeltaViewInsertion"/>
          <w:color w:val="auto"/>
          <w:sz w:val="22"/>
          <w:szCs w:val="22"/>
          <w:u w:val="none"/>
        </w:rPr>
        <w:t xml:space="preserve"> </w:t>
      </w:r>
      <w:r w:rsidRPr="004D684C">
        <w:rPr>
          <w:rStyle w:val="DeltaViewInsertion"/>
          <w:color w:val="auto"/>
          <w:sz w:val="22"/>
          <w:szCs w:val="22"/>
          <w:u w:val="none"/>
        </w:rPr>
        <w:t xml:space="preserve">or ought to be in its possession </w:t>
      </w:r>
      <w:r w:rsidRPr="004D684C">
        <w:rPr>
          <w:rStyle w:val="DeltaViewInsertion"/>
          <w:color w:val="auto"/>
          <w:sz w:val="22"/>
          <w:szCs w:val="22"/>
          <w:u w:val="none"/>
        </w:rPr>
        <w:lastRenderedPageBreak/>
        <w:t>are in the possession (or under the control) of the Company and no notice that any of such books and records is incorrect or should be rectified has been received.</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The Company has made all necessary </w:t>
      </w:r>
      <w:r w:rsidR="0048538E" w:rsidRPr="004D684C">
        <w:rPr>
          <w:sz w:val="22"/>
          <w:szCs w:val="22"/>
        </w:rPr>
        <w:t xml:space="preserve">statutory </w:t>
      </w:r>
      <w:r w:rsidRPr="004D684C">
        <w:rPr>
          <w:sz w:val="22"/>
          <w:szCs w:val="22"/>
        </w:rPr>
        <w:t>filings with the Registrar of Companies as required by applicable Laws.</w:t>
      </w:r>
    </w:p>
    <w:p w:rsidR="00F02C9A" w:rsidRPr="004D684C" w:rsidRDefault="00A8637E" w:rsidP="00A55E52">
      <w:pPr>
        <w:widowControl w:val="0"/>
        <w:numPr>
          <w:ilvl w:val="2"/>
          <w:numId w:val="32"/>
        </w:numPr>
        <w:tabs>
          <w:tab w:val="num" w:pos="1620"/>
        </w:tabs>
        <w:spacing w:after="240"/>
        <w:jc w:val="both"/>
        <w:rPr>
          <w:sz w:val="22"/>
          <w:szCs w:val="22"/>
        </w:rPr>
      </w:pPr>
      <w:r w:rsidRPr="004D684C">
        <w:rPr>
          <w:sz w:val="22"/>
          <w:szCs w:val="22"/>
        </w:rPr>
        <w:t xml:space="preserve">Except as disclosed  in the Disclosure </w:t>
      </w:r>
      <w:r w:rsidR="004F7D68" w:rsidRPr="004D684C">
        <w:rPr>
          <w:sz w:val="22"/>
          <w:szCs w:val="22"/>
        </w:rPr>
        <w:t>Schedule</w:t>
      </w:r>
      <w:r w:rsidRPr="004D684C">
        <w:rPr>
          <w:sz w:val="22"/>
          <w:szCs w:val="22"/>
        </w:rPr>
        <w:t>, t</w:t>
      </w:r>
      <w:r w:rsidR="00F02C9A" w:rsidRPr="004D684C">
        <w:rPr>
          <w:sz w:val="22"/>
          <w:szCs w:val="22"/>
        </w:rPr>
        <w:t>he Company</w:t>
      </w:r>
      <w:r w:rsidR="005D3DC0" w:rsidRPr="004D684C">
        <w:rPr>
          <w:sz w:val="22"/>
          <w:szCs w:val="22"/>
        </w:rPr>
        <w:t xml:space="preserve"> </w:t>
      </w:r>
      <w:r w:rsidR="00F02C9A" w:rsidRPr="004D684C">
        <w:rPr>
          <w:sz w:val="22"/>
          <w:szCs w:val="22"/>
        </w:rPr>
        <w:t>has not given a power of attorney or any other authority (express, implied or ostensible) which is still outstanding or effective to any Person to enter into any contract or commitment or to do anything on its behalf, other than any authority to relevant employees to enter into routine trading contracts in the normal course of their duties and authorities to agents or trade mark agents for routine prosecution or maintenance of such intellectual property of the Company as is registered</w:t>
      </w:r>
      <w:r w:rsidR="00D7624E" w:rsidRPr="004D684C">
        <w:rPr>
          <w:sz w:val="22"/>
          <w:szCs w:val="22"/>
        </w:rPr>
        <w:t xml:space="preserve"> </w:t>
      </w:r>
      <w:r w:rsidR="00F02C9A" w:rsidRPr="004D684C">
        <w:rPr>
          <w:sz w:val="22"/>
          <w:szCs w:val="22"/>
        </w:rPr>
        <w:t>.</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w:t>
      </w:r>
      <w:r w:rsidR="005D3DC0" w:rsidRPr="004D684C">
        <w:rPr>
          <w:sz w:val="22"/>
          <w:szCs w:val="22"/>
        </w:rPr>
        <w:t xml:space="preserve"> </w:t>
      </w:r>
      <w:r w:rsidRPr="004D684C">
        <w:rPr>
          <w:sz w:val="22"/>
          <w:szCs w:val="22"/>
        </w:rPr>
        <w:t>has not been involved in any corporate or group restructuring, including by way of merger, demerger or hive-down of assets, since its incorporation and no such restructuring is currently taking place or envisaged.</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Other than the Shareholders’ Agreement, no shareholders, voting or similar agreements exist in relation to the Equity Shares of the Company or any other securities (including, but not limited to the Equity Securities) of the Company (which are presently outstanding or that may hereafter be issued).</w:t>
      </w:r>
    </w:p>
    <w:p w:rsidR="00F02C9A" w:rsidRPr="004D684C" w:rsidRDefault="00D26D1A" w:rsidP="00A55E52">
      <w:pPr>
        <w:widowControl w:val="0"/>
        <w:numPr>
          <w:ilvl w:val="2"/>
          <w:numId w:val="32"/>
        </w:numPr>
        <w:tabs>
          <w:tab w:val="num" w:pos="1620"/>
        </w:tabs>
        <w:spacing w:after="240"/>
        <w:jc w:val="both"/>
        <w:rPr>
          <w:sz w:val="22"/>
          <w:szCs w:val="22"/>
        </w:rPr>
      </w:pPr>
      <w:r w:rsidRPr="004D684C">
        <w:rPr>
          <w:sz w:val="22"/>
          <w:szCs w:val="22"/>
        </w:rPr>
        <w:t xml:space="preserve">The </w:t>
      </w:r>
      <w:r w:rsidR="00F02C9A" w:rsidRPr="004D684C">
        <w:rPr>
          <w:sz w:val="22"/>
          <w:szCs w:val="22"/>
        </w:rPr>
        <w:t>Company does not have any subsidiaries</w:t>
      </w:r>
      <w:r w:rsidR="00B30648" w:rsidRPr="004D684C">
        <w:rPr>
          <w:sz w:val="22"/>
          <w:szCs w:val="22"/>
        </w:rPr>
        <w:t xml:space="preserve"> as on date</w:t>
      </w:r>
      <w:r w:rsidR="004E5E76" w:rsidRPr="004D684C">
        <w:rPr>
          <w:sz w:val="22"/>
          <w:szCs w:val="22"/>
        </w:rPr>
        <w:t xml:space="preserve"> of this Agreement</w:t>
      </w:r>
      <w:r w:rsidR="00F02C9A" w:rsidRPr="004D684C">
        <w:rPr>
          <w:sz w:val="22"/>
          <w:szCs w:val="22"/>
        </w:rPr>
        <w:t>.</w:t>
      </w:r>
    </w:p>
    <w:p w:rsidR="004B2664" w:rsidRPr="004D684C" w:rsidRDefault="004B2664" w:rsidP="00A55E52">
      <w:pPr>
        <w:widowControl w:val="0"/>
        <w:numPr>
          <w:ilvl w:val="1"/>
          <w:numId w:val="32"/>
        </w:numPr>
        <w:spacing w:after="240"/>
        <w:jc w:val="both"/>
        <w:rPr>
          <w:b/>
          <w:sz w:val="22"/>
          <w:szCs w:val="22"/>
        </w:rPr>
      </w:pPr>
      <w:r w:rsidRPr="004D684C">
        <w:rPr>
          <w:b/>
          <w:sz w:val="22"/>
          <w:szCs w:val="22"/>
        </w:rPr>
        <w:t>REGULATORY MATTERS</w:t>
      </w:r>
    </w:p>
    <w:p w:rsidR="005B14BA" w:rsidRPr="005B14BA" w:rsidRDefault="005B14BA" w:rsidP="00A55E52">
      <w:pPr>
        <w:widowControl w:val="0"/>
        <w:numPr>
          <w:ilvl w:val="1"/>
          <w:numId w:val="32"/>
        </w:numPr>
        <w:spacing w:after="240"/>
        <w:jc w:val="both"/>
        <w:rPr>
          <w:b/>
          <w:sz w:val="22"/>
          <w:szCs w:val="22"/>
        </w:rPr>
      </w:pPr>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p>
    <w:p w:rsidR="00F02C9A" w:rsidRPr="004D684C" w:rsidRDefault="00F02C9A" w:rsidP="00A55E52">
      <w:pPr>
        <w:widowControl w:val="0"/>
        <w:numPr>
          <w:ilvl w:val="1"/>
          <w:numId w:val="32"/>
        </w:numPr>
        <w:spacing w:after="240"/>
        <w:jc w:val="both"/>
        <w:rPr>
          <w:b/>
          <w:sz w:val="22"/>
          <w:szCs w:val="22"/>
        </w:rPr>
      </w:pPr>
      <w:r w:rsidRPr="004D684C">
        <w:rPr>
          <w:b/>
          <w:sz w:val="22"/>
          <w:szCs w:val="22"/>
        </w:rPr>
        <w:t>ACCOUNTS AND RECORDS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All accounts, documents and returns required by applicable Laws to be delivered or made have been duly and correctly delivered or made on a timely basis.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books of accounts of the Company</w:t>
      </w:r>
      <w:r w:rsidR="005D3DC0" w:rsidRPr="004D684C">
        <w:rPr>
          <w:sz w:val="22"/>
          <w:szCs w:val="22"/>
        </w:rPr>
        <w:t xml:space="preserve"> </w:t>
      </w:r>
      <w:r w:rsidRPr="004D684C">
        <w:rPr>
          <w:sz w:val="22"/>
          <w:szCs w:val="22"/>
        </w:rPr>
        <w:t>have been properly maintained in accordance with Law and Indian GAAP, so as to give a true and fair view of the Company’s</w:t>
      </w:r>
      <w:r w:rsidR="005D3DC0" w:rsidRPr="004D684C">
        <w:rPr>
          <w:sz w:val="22"/>
          <w:szCs w:val="22"/>
        </w:rPr>
        <w:t xml:space="preserve"> </w:t>
      </w:r>
      <w:r w:rsidRPr="004D684C">
        <w:rPr>
          <w:sz w:val="22"/>
          <w:szCs w:val="22"/>
        </w:rPr>
        <w:t xml:space="preserve">Business and its financial position. </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In the Promoters’ reasonable opinion, the Company</w:t>
      </w:r>
      <w:r w:rsidR="005D3DC0" w:rsidRPr="004D684C">
        <w:rPr>
          <w:sz w:val="22"/>
          <w:szCs w:val="22"/>
        </w:rPr>
        <w:t xml:space="preserve"> </w:t>
      </w:r>
      <w:r w:rsidR="00D43079" w:rsidRPr="004D684C">
        <w:rPr>
          <w:sz w:val="22"/>
          <w:szCs w:val="22"/>
        </w:rPr>
        <w:t xml:space="preserve">has </w:t>
      </w:r>
      <w:r w:rsidRPr="004D684C">
        <w:rPr>
          <w:sz w:val="22"/>
          <w:szCs w:val="22"/>
        </w:rPr>
        <w:t xml:space="preserve">adequate internal control systems and procedures commensurate with the size and nature of business for recording income, expenses, assets and liabilities. </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Disclosure of, and adequate provisions for (i) bad and doubtful debts and all liabilities (whether actual, contingent or otherwise) and all material financial commitments in existence in relation to the </w:t>
      </w:r>
      <w:r w:rsidR="002E21AF" w:rsidRPr="004D684C">
        <w:rPr>
          <w:sz w:val="22"/>
          <w:szCs w:val="22"/>
        </w:rPr>
        <w:t>b</w:t>
      </w:r>
      <w:r w:rsidRPr="004D684C">
        <w:rPr>
          <w:sz w:val="22"/>
          <w:szCs w:val="22"/>
        </w:rPr>
        <w:t>usiness of the Company; and (ii) depreciation and amortisation of Assets; as on the relevant dates have been made in the books of accounts.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The books of </w:t>
      </w:r>
      <w:proofErr w:type="gramStart"/>
      <w:r w:rsidRPr="004D684C">
        <w:rPr>
          <w:sz w:val="22"/>
          <w:szCs w:val="22"/>
        </w:rPr>
        <w:t>accounts,</w:t>
      </w:r>
      <w:proofErr w:type="gramEnd"/>
      <w:r w:rsidRPr="004D684C">
        <w:rPr>
          <w:sz w:val="22"/>
          <w:szCs w:val="22"/>
        </w:rPr>
        <w:t xml:space="preserve"> may include a liability or provision for liability for Tax including Taxes to be deducted at source by the Company</w:t>
      </w:r>
      <w:r w:rsidR="005D3DC0" w:rsidRPr="004D684C">
        <w:rPr>
          <w:sz w:val="22"/>
          <w:szCs w:val="22"/>
        </w:rPr>
        <w:t xml:space="preserve"> </w:t>
      </w:r>
      <w:r w:rsidRPr="004D684C">
        <w:rPr>
          <w:sz w:val="22"/>
          <w:szCs w:val="22"/>
        </w:rPr>
        <w:t>under applicable Laws if required by the auditors as a matter of accounting practice. Without prejudice to Tax being an excluded liability, such Tax liability reflected in the Accounts, execution Accounts, closing Accounts and the updated closing Accounts, as the case may be, will be fully discharged by the Company</w:t>
      </w:r>
      <w:r w:rsidR="005D3DC0" w:rsidRPr="004D684C">
        <w:rPr>
          <w:sz w:val="22"/>
          <w:szCs w:val="22"/>
        </w:rPr>
        <w:t>/</w:t>
      </w:r>
      <w:r w:rsidRPr="004D684C">
        <w:rPr>
          <w:sz w:val="22"/>
          <w:szCs w:val="22"/>
        </w:rPr>
        <w:t xml:space="preserve"> Promoters.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lastRenderedPageBreak/>
        <w:t>There are no provisions for gratuity, bonus and provident fund for the Employees, declared increment, if any, profession tax, employees state insurance (ESI), leave salary, amounts due under management appraisal and reward system in the Accounts.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Matters since incorporation of the Company (“</w:t>
      </w:r>
      <w:r w:rsidRPr="004D684C">
        <w:rPr>
          <w:b/>
          <w:sz w:val="22"/>
          <w:szCs w:val="22"/>
        </w:rPr>
        <w:t>Incorporation Date</w:t>
      </w:r>
      <w:r w:rsidRPr="004D684C">
        <w:rPr>
          <w:sz w:val="22"/>
          <w:szCs w:val="22"/>
        </w:rPr>
        <w:t xml:space="preserve">”). As regards the Company for the period after the Incorporation Date (i) the Business has been carried on as a going concern in the ordinary course of business; (ii) it has not issued or allotted or agreed to issue or allot any Share Capital or any other security giving rise to a right over its Share Capital; (iii) it has not redeemed or purchased or agreed to redeem or purchase any of its Share Capital; (iv) it has not incurred any additional borrowings or incurred any other indebtedness or increased any of its liabilities (contingent or otherwise) including off-balance sheet items such as those on account of leases or hire-purchases, or working capital limits; (v) </w:t>
      </w:r>
      <w:r w:rsidR="005D3DC0" w:rsidRPr="004D684C">
        <w:rPr>
          <w:sz w:val="22"/>
          <w:szCs w:val="22"/>
        </w:rPr>
        <w:t>it</w:t>
      </w:r>
      <w:r w:rsidRPr="004D684C">
        <w:rPr>
          <w:sz w:val="22"/>
          <w:szCs w:val="22"/>
        </w:rPr>
        <w:t xml:space="preserve"> has not sold or Transferred or created an Encumbrance on any of its Assets and (vi) there has been no declaration, setting aside or, save as provided for in the Accounts, payment of any dividend on, or the making of any other distribution in respect of, the share capital of the Company, or any direct or indirect redemption, purchase or reduction by the Company</w:t>
      </w:r>
      <w:r w:rsidR="005D3DC0" w:rsidRPr="004D684C">
        <w:rPr>
          <w:sz w:val="22"/>
          <w:szCs w:val="22"/>
        </w:rPr>
        <w:t xml:space="preserve"> </w:t>
      </w:r>
      <w:r w:rsidRPr="004D684C">
        <w:rPr>
          <w:sz w:val="22"/>
          <w:szCs w:val="22"/>
        </w:rPr>
        <w:t>of its own securities.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As on the date of the Accounts, all debts shown in the Accounts of the Company have been paid in the amounts shown in the Accounts and all debts due to the Company</w:t>
      </w:r>
      <w:r w:rsidR="005D3DC0" w:rsidRPr="004D684C">
        <w:rPr>
          <w:sz w:val="22"/>
          <w:szCs w:val="22"/>
        </w:rPr>
        <w:t xml:space="preserve"> </w:t>
      </w:r>
      <w:r w:rsidRPr="004D684C">
        <w:rPr>
          <w:sz w:val="22"/>
          <w:szCs w:val="22"/>
        </w:rPr>
        <w:t>appear to be good and recoverable in accordance with their terms in the ordinary course of business.</w:t>
      </w:r>
    </w:p>
    <w:p w:rsidR="002E21AF" w:rsidRPr="004D684C" w:rsidRDefault="002E21AF" w:rsidP="00A55E52">
      <w:pPr>
        <w:widowControl w:val="0"/>
        <w:numPr>
          <w:ilvl w:val="2"/>
          <w:numId w:val="32"/>
        </w:numPr>
        <w:spacing w:after="240"/>
        <w:jc w:val="both"/>
        <w:rPr>
          <w:sz w:val="22"/>
          <w:szCs w:val="22"/>
        </w:rPr>
      </w:pPr>
      <w:r w:rsidRPr="004D684C">
        <w:rPr>
          <w:sz w:val="22"/>
          <w:szCs w:val="22"/>
          <w:lang w:val="en-US"/>
        </w:rPr>
        <w:t xml:space="preserve">The Company </w:t>
      </w:r>
      <w:proofErr w:type="gramStart"/>
      <w:r w:rsidRPr="004D684C">
        <w:rPr>
          <w:sz w:val="22"/>
          <w:szCs w:val="22"/>
          <w:lang w:val="en-US"/>
        </w:rPr>
        <w:t>have</w:t>
      </w:r>
      <w:proofErr w:type="gramEnd"/>
      <w:r w:rsidRPr="004D684C">
        <w:rPr>
          <w:sz w:val="22"/>
          <w:szCs w:val="22"/>
          <w:lang w:val="en-US"/>
        </w:rPr>
        <w:t xml:space="preserve"> no liabilities, obligations or commitments of any nature whatsoever, asserted or unasserted, known or unknown, absolute or contingent, accrued or </w:t>
      </w:r>
      <w:proofErr w:type="spellStart"/>
      <w:r w:rsidRPr="004D684C">
        <w:rPr>
          <w:sz w:val="22"/>
          <w:szCs w:val="22"/>
          <w:lang w:val="en-US"/>
        </w:rPr>
        <w:t>unaccrued</w:t>
      </w:r>
      <w:proofErr w:type="spellEnd"/>
      <w:r w:rsidRPr="004D684C">
        <w:rPr>
          <w:sz w:val="22"/>
          <w:szCs w:val="22"/>
          <w:lang w:val="en-US"/>
        </w:rPr>
        <w:t xml:space="preserve">, matured or </w:t>
      </w:r>
      <w:proofErr w:type="spellStart"/>
      <w:r w:rsidRPr="004D684C">
        <w:rPr>
          <w:sz w:val="22"/>
          <w:szCs w:val="22"/>
          <w:lang w:val="en-US"/>
        </w:rPr>
        <w:t>unmatured</w:t>
      </w:r>
      <w:proofErr w:type="spellEnd"/>
      <w:r w:rsidRPr="004D684C">
        <w:rPr>
          <w:sz w:val="22"/>
          <w:szCs w:val="22"/>
          <w:lang w:val="en-US"/>
        </w:rPr>
        <w:t xml:space="preserve"> or otherwise except those which are adequately reflected in the Financial Statements.</w:t>
      </w:r>
    </w:p>
    <w:p w:rsidR="002E21AF" w:rsidRPr="004D684C" w:rsidRDefault="002E21AF" w:rsidP="00A55E52">
      <w:pPr>
        <w:widowControl w:val="0"/>
        <w:numPr>
          <w:ilvl w:val="2"/>
          <w:numId w:val="32"/>
        </w:numPr>
        <w:spacing w:after="240"/>
        <w:jc w:val="both"/>
        <w:rPr>
          <w:sz w:val="22"/>
          <w:szCs w:val="22"/>
        </w:rPr>
      </w:pPr>
      <w:r w:rsidRPr="004D684C">
        <w:rPr>
          <w:sz w:val="22"/>
          <w:szCs w:val="22"/>
          <w:lang w:val="en-US"/>
        </w:rPr>
        <w:t xml:space="preserve">Between </w:t>
      </w:r>
      <w:r w:rsidR="005B14BA" w:rsidRPr="005B4AF9">
        <w:rPr>
          <w:b/>
          <w:color w:val="000000"/>
          <w:sz w:val="22"/>
          <w:szCs w:val="22"/>
          <w:lang w:val="en-IN"/>
        </w:rPr>
        <w:t>[</w:t>
      </w:r>
      <w:r w:rsidR="005B14BA" w:rsidRPr="005B4AF9">
        <w:rPr>
          <w:b/>
          <w:color w:val="000000"/>
          <w:sz w:val="22"/>
          <w:szCs w:val="22"/>
          <w:lang w:val="en-IN"/>
        </w:rPr>
        <w:sym w:font="Wingdings 2" w:char="F097"/>
      </w:r>
      <w:r w:rsidR="005B14BA" w:rsidRPr="005B4AF9">
        <w:rPr>
          <w:b/>
          <w:color w:val="000000"/>
          <w:sz w:val="22"/>
          <w:szCs w:val="22"/>
          <w:lang w:val="en-IN"/>
        </w:rPr>
        <w:t>]</w:t>
      </w:r>
      <w:r w:rsidRPr="004D684C">
        <w:rPr>
          <w:sz w:val="22"/>
          <w:szCs w:val="22"/>
          <w:lang w:val="en-US"/>
        </w:rPr>
        <w:t>and the Closing Date, other than in the ordinary course of business of the Company there has not been any</w:t>
      </w:r>
      <w:r w:rsidR="0072400A" w:rsidRPr="004D684C">
        <w:rPr>
          <w:sz w:val="22"/>
          <w:szCs w:val="22"/>
          <w:lang w:val="en-US"/>
        </w:rPr>
        <w:t>:</w:t>
      </w:r>
    </w:p>
    <w:p w:rsidR="002E21AF" w:rsidRPr="004D684C" w:rsidRDefault="002E21AF" w:rsidP="00A55E52">
      <w:pPr>
        <w:widowControl w:val="0"/>
        <w:numPr>
          <w:ilvl w:val="3"/>
          <w:numId w:val="32"/>
        </w:numPr>
        <w:spacing w:after="240"/>
        <w:jc w:val="both"/>
        <w:rPr>
          <w:sz w:val="22"/>
          <w:szCs w:val="22"/>
          <w:lang w:val="en-US"/>
        </w:rPr>
      </w:pPr>
      <w:r w:rsidRPr="004D684C">
        <w:rPr>
          <w:sz w:val="22"/>
          <w:szCs w:val="22"/>
          <w:lang w:val="en-US"/>
        </w:rPr>
        <w:t>event, occurrence or development that has had, or could reasonably be expected to have, individually or in the aggregate, a material adverse effect;</w:t>
      </w:r>
    </w:p>
    <w:p w:rsidR="002E21AF" w:rsidRPr="004D684C" w:rsidRDefault="002E21AF" w:rsidP="00A55E52">
      <w:pPr>
        <w:widowControl w:val="0"/>
        <w:numPr>
          <w:ilvl w:val="3"/>
          <w:numId w:val="32"/>
        </w:numPr>
        <w:spacing w:after="240"/>
        <w:jc w:val="both"/>
        <w:rPr>
          <w:sz w:val="22"/>
          <w:szCs w:val="22"/>
          <w:lang w:val="en-US"/>
        </w:rPr>
      </w:pPr>
      <w:r w:rsidRPr="004D684C">
        <w:rPr>
          <w:sz w:val="22"/>
          <w:szCs w:val="22"/>
          <w:lang w:val="en-US"/>
        </w:rPr>
        <w:t>material change in any method of accounting or accounting practice;</w:t>
      </w:r>
    </w:p>
    <w:p w:rsidR="002E21AF" w:rsidRPr="004D684C" w:rsidRDefault="002E21AF" w:rsidP="00A55E52">
      <w:pPr>
        <w:widowControl w:val="0"/>
        <w:numPr>
          <w:ilvl w:val="3"/>
          <w:numId w:val="32"/>
        </w:numPr>
        <w:spacing w:after="240"/>
        <w:jc w:val="both"/>
        <w:rPr>
          <w:sz w:val="22"/>
          <w:szCs w:val="22"/>
          <w:lang w:val="en-US"/>
        </w:rPr>
      </w:pPr>
      <w:r w:rsidRPr="004D684C">
        <w:rPr>
          <w:sz w:val="22"/>
          <w:szCs w:val="22"/>
          <w:lang w:val="en-US"/>
        </w:rPr>
        <w:t>entry into any contract that has not been already disclosed and have a material adverse effect</w:t>
      </w:r>
      <w:r w:rsidR="0072400A" w:rsidRPr="004D684C">
        <w:rPr>
          <w:sz w:val="22"/>
          <w:szCs w:val="22"/>
          <w:lang w:val="en-US"/>
        </w:rPr>
        <w:t>;</w:t>
      </w:r>
    </w:p>
    <w:p w:rsidR="002E21AF" w:rsidRPr="004D684C" w:rsidRDefault="002E21AF" w:rsidP="00A55E52">
      <w:pPr>
        <w:widowControl w:val="0"/>
        <w:numPr>
          <w:ilvl w:val="3"/>
          <w:numId w:val="32"/>
        </w:numPr>
        <w:spacing w:after="240"/>
        <w:jc w:val="both"/>
        <w:rPr>
          <w:sz w:val="22"/>
          <w:szCs w:val="22"/>
          <w:lang w:val="en-US"/>
        </w:rPr>
      </w:pPr>
      <w:r w:rsidRPr="004D684C">
        <w:rPr>
          <w:sz w:val="22"/>
          <w:szCs w:val="22"/>
          <w:lang w:val="en-US"/>
        </w:rPr>
        <w:t xml:space="preserve">there is no incurrence, assumption or guarantee of any indebtedness for borrowed money other than those disclosed as part of the financial statements of </w:t>
      </w:r>
      <w:r w:rsidR="00877253" w:rsidRPr="004D684C">
        <w:rPr>
          <w:sz w:val="22"/>
          <w:szCs w:val="22"/>
          <w:lang w:val="en-US"/>
        </w:rPr>
        <w:t xml:space="preserve">FY </w:t>
      </w:r>
      <w:r w:rsidR="005B14BA" w:rsidRPr="005B4AF9">
        <w:rPr>
          <w:b/>
          <w:color w:val="000000"/>
          <w:sz w:val="22"/>
          <w:szCs w:val="22"/>
          <w:lang w:val="en-IN"/>
        </w:rPr>
        <w:t>[</w:t>
      </w:r>
      <w:r w:rsidR="005B14BA" w:rsidRPr="005B4AF9">
        <w:rPr>
          <w:b/>
          <w:color w:val="000000"/>
          <w:sz w:val="22"/>
          <w:szCs w:val="22"/>
          <w:lang w:val="en-IN"/>
        </w:rPr>
        <w:sym w:font="Wingdings 2" w:char="F097"/>
      </w:r>
      <w:r w:rsidR="005B14BA" w:rsidRPr="005B4AF9">
        <w:rPr>
          <w:b/>
          <w:color w:val="000000"/>
          <w:sz w:val="22"/>
          <w:szCs w:val="22"/>
          <w:lang w:val="en-IN"/>
        </w:rPr>
        <w:t>]</w:t>
      </w:r>
      <w:r w:rsidR="00877253" w:rsidRPr="004D684C">
        <w:rPr>
          <w:sz w:val="22"/>
          <w:szCs w:val="22"/>
          <w:lang w:val="en-US"/>
        </w:rPr>
        <w:t xml:space="preserve">; </w:t>
      </w:r>
    </w:p>
    <w:p w:rsidR="002E21AF" w:rsidRPr="004D684C" w:rsidRDefault="002E21AF" w:rsidP="00A55E52">
      <w:pPr>
        <w:widowControl w:val="0"/>
        <w:numPr>
          <w:ilvl w:val="3"/>
          <w:numId w:val="32"/>
        </w:numPr>
        <w:spacing w:after="240"/>
        <w:jc w:val="both"/>
        <w:rPr>
          <w:sz w:val="22"/>
          <w:szCs w:val="22"/>
          <w:lang w:val="en-US"/>
        </w:rPr>
      </w:pPr>
      <w:proofErr w:type="gramStart"/>
      <w:r w:rsidRPr="004D684C">
        <w:rPr>
          <w:sz w:val="22"/>
          <w:szCs w:val="22"/>
          <w:lang w:val="en-US"/>
        </w:rPr>
        <w:t>transfer</w:t>
      </w:r>
      <w:proofErr w:type="gramEnd"/>
      <w:r w:rsidRPr="004D684C">
        <w:rPr>
          <w:sz w:val="22"/>
          <w:szCs w:val="22"/>
          <w:lang w:val="en-US"/>
        </w:rPr>
        <w:t>, assignment, sale or other disposition of any of the assets shown or reflected in the Balance Sheet or cancellation of any debts or entitlements.</w:t>
      </w:r>
    </w:p>
    <w:p w:rsidR="002E21AF" w:rsidRPr="004D684C" w:rsidRDefault="002E21AF" w:rsidP="00A55E52">
      <w:pPr>
        <w:widowControl w:val="0"/>
        <w:numPr>
          <w:ilvl w:val="3"/>
          <w:numId w:val="32"/>
        </w:numPr>
        <w:spacing w:after="240"/>
        <w:jc w:val="both"/>
        <w:rPr>
          <w:sz w:val="22"/>
          <w:szCs w:val="22"/>
          <w:lang w:val="en-US"/>
        </w:rPr>
      </w:pPr>
      <w:r w:rsidRPr="004D684C">
        <w:rPr>
          <w:sz w:val="22"/>
          <w:szCs w:val="22"/>
          <w:lang w:val="en-US"/>
        </w:rPr>
        <w:t>any capital investment in, or any loan to, any other Person;</w:t>
      </w:r>
    </w:p>
    <w:p w:rsidR="002E21AF" w:rsidRPr="004D684C" w:rsidRDefault="002E21AF" w:rsidP="00A55E52">
      <w:pPr>
        <w:widowControl w:val="0"/>
        <w:numPr>
          <w:ilvl w:val="3"/>
          <w:numId w:val="32"/>
        </w:numPr>
        <w:spacing w:after="240"/>
        <w:jc w:val="both"/>
        <w:rPr>
          <w:sz w:val="22"/>
          <w:szCs w:val="22"/>
          <w:lang w:val="en-US"/>
        </w:rPr>
      </w:pPr>
      <w:r w:rsidRPr="004D684C">
        <w:rPr>
          <w:sz w:val="22"/>
          <w:szCs w:val="22"/>
          <w:lang w:val="en-US"/>
        </w:rPr>
        <w:t>any material capital expenditures;</w:t>
      </w:r>
    </w:p>
    <w:p w:rsidR="002E21AF" w:rsidRPr="004D684C" w:rsidRDefault="002E21AF" w:rsidP="00A55E52">
      <w:pPr>
        <w:widowControl w:val="0"/>
        <w:numPr>
          <w:ilvl w:val="3"/>
          <w:numId w:val="32"/>
        </w:numPr>
        <w:spacing w:after="240"/>
        <w:jc w:val="both"/>
        <w:rPr>
          <w:sz w:val="22"/>
          <w:szCs w:val="22"/>
          <w:lang w:val="en-US"/>
        </w:rPr>
      </w:pPr>
      <w:r w:rsidRPr="004D684C">
        <w:rPr>
          <w:sz w:val="22"/>
          <w:szCs w:val="22"/>
          <w:lang w:val="en-US"/>
        </w:rPr>
        <w:t>imposition of any Encumbrance;</w:t>
      </w:r>
    </w:p>
    <w:p w:rsidR="002E21AF" w:rsidRPr="004D684C" w:rsidRDefault="002E21AF" w:rsidP="00A55E52">
      <w:pPr>
        <w:widowControl w:val="0"/>
        <w:numPr>
          <w:ilvl w:val="3"/>
          <w:numId w:val="32"/>
        </w:numPr>
        <w:spacing w:after="240"/>
        <w:jc w:val="both"/>
        <w:rPr>
          <w:sz w:val="22"/>
          <w:szCs w:val="22"/>
          <w:lang w:val="en-US"/>
        </w:rPr>
      </w:pPr>
      <w:r w:rsidRPr="004D684C">
        <w:rPr>
          <w:sz w:val="22"/>
          <w:szCs w:val="22"/>
          <w:lang w:val="en-US"/>
        </w:rPr>
        <w:t xml:space="preserve">grant of any bonuses, whether monetary or otherwise, or increase in any salary or other compensation or benefits in respect of its current or former employees, directors, independent contractors or consultants, other than as provided for in any </w:t>
      </w:r>
      <w:r w:rsidRPr="004D684C">
        <w:rPr>
          <w:sz w:val="22"/>
          <w:szCs w:val="22"/>
          <w:lang w:val="en-US"/>
        </w:rPr>
        <w:lastRenderedPageBreak/>
        <w:t xml:space="preserve">written agreements or required by applicable law </w:t>
      </w:r>
    </w:p>
    <w:p w:rsidR="002E21AF" w:rsidRPr="004D684C" w:rsidRDefault="002E21AF" w:rsidP="00A55E52">
      <w:pPr>
        <w:widowControl w:val="0"/>
        <w:numPr>
          <w:ilvl w:val="3"/>
          <w:numId w:val="32"/>
        </w:numPr>
        <w:spacing w:after="240"/>
        <w:jc w:val="both"/>
        <w:rPr>
          <w:sz w:val="22"/>
          <w:szCs w:val="22"/>
          <w:lang w:val="en-US"/>
        </w:rPr>
      </w:pPr>
      <w:proofErr w:type="gramStart"/>
      <w:r w:rsidRPr="004D684C">
        <w:rPr>
          <w:sz w:val="22"/>
          <w:szCs w:val="22"/>
          <w:lang w:val="en-US"/>
        </w:rPr>
        <w:t>change</w:t>
      </w:r>
      <w:proofErr w:type="gramEnd"/>
      <w:r w:rsidRPr="004D684C">
        <w:rPr>
          <w:sz w:val="22"/>
          <w:szCs w:val="22"/>
          <w:lang w:val="en-US"/>
        </w:rPr>
        <w:t xml:space="preserve"> in the terms of employment for any employee or any termination of any key employees.</w:t>
      </w:r>
    </w:p>
    <w:p w:rsidR="00F02C9A" w:rsidRPr="004D684C" w:rsidRDefault="00F02C9A" w:rsidP="00A55E52">
      <w:pPr>
        <w:widowControl w:val="0"/>
        <w:numPr>
          <w:ilvl w:val="1"/>
          <w:numId w:val="32"/>
        </w:numPr>
        <w:spacing w:after="240"/>
        <w:jc w:val="both"/>
        <w:rPr>
          <w:b/>
          <w:sz w:val="22"/>
          <w:szCs w:val="22"/>
        </w:rPr>
      </w:pPr>
      <w:r w:rsidRPr="004D684C">
        <w:rPr>
          <w:b/>
          <w:sz w:val="22"/>
          <w:szCs w:val="22"/>
        </w:rPr>
        <w:t xml:space="preserve">BORROWINGS </w:t>
      </w:r>
    </w:p>
    <w:p w:rsidR="00F02C9A" w:rsidRPr="004D684C" w:rsidRDefault="00802278" w:rsidP="00A55E52">
      <w:pPr>
        <w:widowControl w:val="0"/>
        <w:numPr>
          <w:ilvl w:val="2"/>
          <w:numId w:val="32"/>
        </w:numPr>
        <w:tabs>
          <w:tab w:val="num" w:pos="1620"/>
        </w:tabs>
        <w:spacing w:after="240"/>
        <w:jc w:val="both"/>
        <w:rPr>
          <w:sz w:val="22"/>
          <w:szCs w:val="22"/>
        </w:rPr>
      </w:pPr>
      <w:r w:rsidRPr="004D684C">
        <w:rPr>
          <w:sz w:val="22"/>
          <w:szCs w:val="22"/>
        </w:rPr>
        <w:t xml:space="preserve">Except as disclosed in the Disclosure </w:t>
      </w:r>
      <w:r w:rsidR="004F7D68" w:rsidRPr="004D684C">
        <w:rPr>
          <w:sz w:val="22"/>
          <w:szCs w:val="22"/>
        </w:rPr>
        <w:t>Schedule</w:t>
      </w:r>
      <w:r w:rsidRPr="004D684C">
        <w:rPr>
          <w:sz w:val="22"/>
          <w:szCs w:val="22"/>
        </w:rPr>
        <w:t>, t</w:t>
      </w:r>
      <w:r w:rsidR="00F02C9A" w:rsidRPr="004D684C">
        <w:rPr>
          <w:sz w:val="22"/>
          <w:szCs w:val="22"/>
        </w:rPr>
        <w:t>he Company</w:t>
      </w:r>
      <w:r w:rsidR="003F19A6" w:rsidRPr="004D684C">
        <w:rPr>
          <w:sz w:val="22"/>
          <w:szCs w:val="22"/>
        </w:rPr>
        <w:t xml:space="preserve"> </w:t>
      </w:r>
      <w:r w:rsidR="00F02C9A" w:rsidRPr="004D684C">
        <w:rPr>
          <w:sz w:val="22"/>
          <w:szCs w:val="22"/>
        </w:rPr>
        <w:t>has no borrowings or liabilities of any nature, whether present or future, actual or contingent, accrued or absolute or charges or other security interests against any of the properties, whether tangible, intangible or real, of the Company.</w:t>
      </w:r>
    </w:p>
    <w:p w:rsidR="00081384" w:rsidRPr="004D684C" w:rsidRDefault="00081384" w:rsidP="00A55E52">
      <w:pPr>
        <w:widowControl w:val="0"/>
        <w:numPr>
          <w:ilvl w:val="2"/>
          <w:numId w:val="32"/>
        </w:numPr>
        <w:tabs>
          <w:tab w:val="num" w:pos="1620"/>
        </w:tabs>
        <w:spacing w:after="240"/>
        <w:jc w:val="both"/>
        <w:rPr>
          <w:sz w:val="22"/>
          <w:szCs w:val="22"/>
        </w:rPr>
      </w:pPr>
      <w:r w:rsidRPr="004D684C">
        <w:rPr>
          <w:sz w:val="22"/>
          <w:szCs w:val="22"/>
        </w:rPr>
        <w:t xml:space="preserve">That there is no breach of the </w:t>
      </w:r>
      <w:r w:rsidR="00F5031D" w:rsidRPr="004D684C">
        <w:rPr>
          <w:sz w:val="22"/>
          <w:szCs w:val="22"/>
        </w:rPr>
        <w:t>l</w:t>
      </w:r>
      <w:r w:rsidRPr="004D684C">
        <w:rPr>
          <w:sz w:val="22"/>
          <w:szCs w:val="22"/>
        </w:rPr>
        <w:t xml:space="preserve">oan </w:t>
      </w:r>
      <w:r w:rsidR="00F5031D" w:rsidRPr="004D684C">
        <w:rPr>
          <w:sz w:val="22"/>
          <w:szCs w:val="22"/>
        </w:rPr>
        <w:t>a</w:t>
      </w:r>
      <w:r w:rsidRPr="004D684C">
        <w:rPr>
          <w:sz w:val="22"/>
          <w:szCs w:val="22"/>
        </w:rPr>
        <w:t xml:space="preserve">greements entered into by the Company. </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There are no liabilities (contingent or otherwise) that may arise, accrue or attach to the </w:t>
      </w:r>
      <w:r w:rsidR="001C44AD">
        <w:rPr>
          <w:sz w:val="22"/>
          <w:szCs w:val="22"/>
        </w:rPr>
        <w:t>Investor</w:t>
      </w:r>
      <w:r w:rsidRPr="004D684C">
        <w:rPr>
          <w:sz w:val="22"/>
          <w:szCs w:val="22"/>
        </w:rPr>
        <w:t xml:space="preserve"> or any Affiliate of the </w:t>
      </w:r>
      <w:r w:rsidR="001C44AD">
        <w:rPr>
          <w:sz w:val="22"/>
          <w:szCs w:val="22"/>
        </w:rPr>
        <w:t>Investor</w:t>
      </w:r>
      <w:r w:rsidRPr="004D684C">
        <w:rPr>
          <w:sz w:val="22"/>
          <w:szCs w:val="22"/>
        </w:rPr>
        <w:t xml:space="preserve"> as a result of the consummation of the transactions contemplated by this Agreement</w:t>
      </w:r>
      <w:r w:rsidRPr="004D684C">
        <w:rPr>
          <w:spacing w:val="6"/>
          <w:kern w:val="28"/>
          <w:sz w:val="22"/>
          <w:szCs w:val="22"/>
        </w:rPr>
        <w:t>.</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No liens or other security interests or any other agreement or arrangement having a similar effect over any present or future assets (including the Assets) or revenues of the Company</w:t>
      </w:r>
      <w:r w:rsidR="00760BDB" w:rsidRPr="004D684C">
        <w:rPr>
          <w:sz w:val="22"/>
          <w:szCs w:val="22"/>
        </w:rPr>
        <w:t xml:space="preserve"> </w:t>
      </w:r>
      <w:r w:rsidR="00F850CA" w:rsidRPr="004D684C">
        <w:rPr>
          <w:sz w:val="22"/>
          <w:szCs w:val="22"/>
        </w:rPr>
        <w:t xml:space="preserve">has </w:t>
      </w:r>
      <w:r w:rsidRPr="004D684C">
        <w:rPr>
          <w:sz w:val="22"/>
          <w:szCs w:val="22"/>
        </w:rPr>
        <w:t>been created or entered into by the Company</w:t>
      </w:r>
      <w:r w:rsidR="00F850CA" w:rsidRPr="004D684C">
        <w:rPr>
          <w:sz w:val="22"/>
          <w:szCs w:val="22"/>
        </w:rPr>
        <w:t>.</w:t>
      </w:r>
      <w:r w:rsidR="00760BDB" w:rsidRPr="004D684C">
        <w:rPr>
          <w:sz w:val="22"/>
          <w:szCs w:val="22"/>
        </w:rPr>
        <w:t xml:space="preserve"> </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There is no outstanding loans, deposits, guarantees, indemnities, </w:t>
      </w:r>
      <w:proofErr w:type="spellStart"/>
      <w:r w:rsidRPr="004D684C">
        <w:rPr>
          <w:sz w:val="22"/>
          <w:szCs w:val="22"/>
        </w:rPr>
        <w:t>suretyships</w:t>
      </w:r>
      <w:proofErr w:type="spellEnd"/>
      <w:r w:rsidRPr="004D684C">
        <w:rPr>
          <w:sz w:val="22"/>
          <w:szCs w:val="22"/>
        </w:rPr>
        <w:t xml:space="preserve"> or securities (whether or not legally binding) given by the Company</w:t>
      </w:r>
      <w:r w:rsidR="00760BDB" w:rsidRPr="004D684C">
        <w:rPr>
          <w:sz w:val="22"/>
          <w:szCs w:val="22"/>
        </w:rPr>
        <w:t xml:space="preserve"> </w:t>
      </w:r>
      <w:r w:rsidRPr="004D684C">
        <w:rPr>
          <w:sz w:val="22"/>
          <w:szCs w:val="22"/>
        </w:rPr>
        <w:t>or for the benefit of the Company.</w:t>
      </w:r>
    </w:p>
    <w:p w:rsidR="00F02C9A" w:rsidRPr="004D684C" w:rsidRDefault="00F02C9A" w:rsidP="00A55E52">
      <w:pPr>
        <w:widowControl w:val="0"/>
        <w:numPr>
          <w:ilvl w:val="1"/>
          <w:numId w:val="32"/>
        </w:numPr>
        <w:spacing w:after="240"/>
        <w:jc w:val="both"/>
        <w:rPr>
          <w:b/>
          <w:sz w:val="22"/>
          <w:szCs w:val="22"/>
        </w:rPr>
      </w:pPr>
      <w:r w:rsidRPr="004D684C">
        <w:rPr>
          <w:b/>
          <w:sz w:val="22"/>
          <w:szCs w:val="22"/>
        </w:rPr>
        <w:t>TAXATION MATTERS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To the best knowledge of the Promoters and </w:t>
      </w:r>
      <w:r w:rsidR="00760BDB" w:rsidRPr="004D684C">
        <w:rPr>
          <w:sz w:val="22"/>
          <w:szCs w:val="22"/>
        </w:rPr>
        <w:t>the</w:t>
      </w:r>
      <w:r w:rsidR="00E033F6" w:rsidRPr="004D684C">
        <w:rPr>
          <w:sz w:val="22"/>
          <w:szCs w:val="22"/>
        </w:rPr>
        <w:t xml:space="preserve"> </w:t>
      </w:r>
      <w:r w:rsidRPr="004D684C">
        <w:rPr>
          <w:sz w:val="22"/>
          <w:szCs w:val="22"/>
        </w:rPr>
        <w:t>Company, the Company</w:t>
      </w:r>
      <w:r w:rsidR="00760BDB" w:rsidRPr="004D684C">
        <w:rPr>
          <w:sz w:val="22"/>
          <w:szCs w:val="22"/>
        </w:rPr>
        <w:t xml:space="preserve"> </w:t>
      </w:r>
      <w:r w:rsidRPr="004D684C">
        <w:rPr>
          <w:sz w:val="22"/>
          <w:szCs w:val="22"/>
        </w:rPr>
        <w:t>has complied with all the requirements as specified under the applicable Tax Laws in relation to payments, returns, computations, notices and information which are required to be complied by the Company</w:t>
      </w:r>
      <w:r w:rsidR="00760BDB" w:rsidRPr="004D684C">
        <w:rPr>
          <w:sz w:val="22"/>
          <w:szCs w:val="22"/>
        </w:rPr>
        <w:t xml:space="preserve"> </w:t>
      </w:r>
      <w:r w:rsidRPr="004D684C">
        <w:rPr>
          <w:sz w:val="22"/>
          <w:szCs w:val="22"/>
        </w:rPr>
        <w:t>and all Taxes have been deducted and filings with respect to the same have been done and completed in accordance with Law. There are no liabilities of Taxes in respect of which a claim or notice has been made against the Company.</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No relief (whether by way of deduction, reduction, set-off, exemption, postponement, repayment or allowance or otherwise) from, against or in respect of any taxation has been claimed and/or given to the Company which could or might be effectively withdrawn, postponed, restricted, clawed back or otherwise lost as a result of the Closings and/or as a result of any act, omission, event or circumstance arising or occurring at or at any time before the Closings.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Service tax payable in relation to any contracts of the Company</w:t>
      </w:r>
      <w:r w:rsidR="00760BDB" w:rsidRPr="004D684C">
        <w:rPr>
          <w:sz w:val="22"/>
          <w:szCs w:val="22"/>
        </w:rPr>
        <w:t xml:space="preserve"> </w:t>
      </w:r>
      <w:r w:rsidRPr="004D684C">
        <w:rPr>
          <w:sz w:val="22"/>
          <w:szCs w:val="22"/>
        </w:rPr>
        <w:t xml:space="preserve">has been duly paid in accordance with applicable Law. </w:t>
      </w:r>
      <w:r w:rsidR="00665059" w:rsidRPr="004D684C">
        <w:rPr>
          <w:sz w:val="22"/>
          <w:szCs w:val="22"/>
        </w:rPr>
        <w:t>T</w:t>
      </w:r>
      <w:r w:rsidRPr="004D684C">
        <w:rPr>
          <w:sz w:val="22"/>
          <w:szCs w:val="22"/>
        </w:rPr>
        <w:t>here is no liability (whether outstanding or accrued or past or otherwise) for service tax, which any service provider may claim or recover from the Company</w:t>
      </w:r>
      <w:r w:rsidR="00760BDB" w:rsidRPr="004D684C">
        <w:rPr>
          <w:sz w:val="22"/>
          <w:szCs w:val="22"/>
        </w:rPr>
        <w:t xml:space="preserve"> </w:t>
      </w:r>
      <w:r w:rsidRPr="004D684C">
        <w:rPr>
          <w:sz w:val="22"/>
          <w:szCs w:val="22"/>
        </w:rPr>
        <w:t>for any period prior to Closing Dates.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There </w:t>
      </w:r>
      <w:proofErr w:type="gramStart"/>
      <w:r w:rsidRPr="004D684C">
        <w:rPr>
          <w:sz w:val="22"/>
          <w:szCs w:val="22"/>
        </w:rPr>
        <w:t>are</w:t>
      </w:r>
      <w:proofErr w:type="gramEnd"/>
      <w:r w:rsidRPr="004D684C">
        <w:rPr>
          <w:sz w:val="22"/>
          <w:szCs w:val="22"/>
        </w:rPr>
        <w:t xml:space="preserve"> no Encumbrance with respect to the Company</w:t>
      </w:r>
      <w:r w:rsidR="00760BDB" w:rsidRPr="004D684C">
        <w:rPr>
          <w:sz w:val="22"/>
          <w:szCs w:val="22"/>
        </w:rPr>
        <w:t xml:space="preserve"> </w:t>
      </w:r>
      <w:r w:rsidRPr="004D684C">
        <w:rPr>
          <w:sz w:val="22"/>
          <w:szCs w:val="22"/>
        </w:rPr>
        <w:t>that arose in connection with any failure (or alleged failure) to pay any Tax, which is presently or past due.</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The Company </w:t>
      </w:r>
      <w:r w:rsidR="004953E0" w:rsidRPr="004D684C">
        <w:rPr>
          <w:sz w:val="22"/>
          <w:szCs w:val="22"/>
        </w:rPr>
        <w:t xml:space="preserve">has </w:t>
      </w:r>
      <w:r w:rsidRPr="004D684C">
        <w:rPr>
          <w:sz w:val="22"/>
          <w:szCs w:val="22"/>
        </w:rPr>
        <w:t>not and ha</w:t>
      </w:r>
      <w:r w:rsidR="00760BDB" w:rsidRPr="004D684C">
        <w:rPr>
          <w:sz w:val="22"/>
          <w:szCs w:val="22"/>
        </w:rPr>
        <w:t>ve</w:t>
      </w:r>
      <w:r w:rsidRPr="004D684C">
        <w:rPr>
          <w:sz w:val="22"/>
          <w:szCs w:val="22"/>
        </w:rPr>
        <w:t xml:space="preserve"> never been a party to any Tax sharing agreement or Tax indemnity agreement and have not assumed the Tax liability of any other Person under contract.</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lastRenderedPageBreak/>
        <w:t>The Company</w:t>
      </w:r>
      <w:r w:rsidR="00760BDB" w:rsidRPr="004D684C">
        <w:rPr>
          <w:sz w:val="22"/>
          <w:szCs w:val="22"/>
        </w:rPr>
        <w:t xml:space="preserve"> </w:t>
      </w:r>
      <w:r w:rsidR="00002DA6" w:rsidRPr="004D684C">
        <w:rPr>
          <w:sz w:val="22"/>
          <w:szCs w:val="22"/>
        </w:rPr>
        <w:t xml:space="preserve">has </w:t>
      </w:r>
      <w:r w:rsidRPr="004D684C">
        <w:rPr>
          <w:sz w:val="22"/>
          <w:szCs w:val="22"/>
        </w:rPr>
        <w:t>not at any time entered into or been party to any transactions, schemes or arrangements which either:</w:t>
      </w:r>
    </w:p>
    <w:p w:rsidR="00F02C9A" w:rsidRPr="004D684C" w:rsidRDefault="00F02C9A" w:rsidP="00A55E52">
      <w:pPr>
        <w:numPr>
          <w:ilvl w:val="3"/>
          <w:numId w:val="32"/>
        </w:numPr>
        <w:tabs>
          <w:tab w:val="num" w:pos="1440"/>
        </w:tabs>
        <w:jc w:val="both"/>
        <w:rPr>
          <w:sz w:val="22"/>
          <w:szCs w:val="22"/>
        </w:rPr>
      </w:pPr>
      <w:r w:rsidRPr="004D684C">
        <w:rPr>
          <w:sz w:val="22"/>
          <w:szCs w:val="22"/>
        </w:rPr>
        <w:t>were entered into solely or wholly or mainly with a view to avoiding, reducing, postponing or extinguishing any actual or potential liability to Tax; or</w:t>
      </w:r>
    </w:p>
    <w:p w:rsidR="00F02C9A" w:rsidRPr="004D684C" w:rsidRDefault="00F02C9A" w:rsidP="00F02C9A">
      <w:pPr>
        <w:ind w:left="1134"/>
        <w:jc w:val="both"/>
        <w:rPr>
          <w:sz w:val="22"/>
          <w:szCs w:val="22"/>
        </w:rPr>
      </w:pPr>
    </w:p>
    <w:p w:rsidR="00F02C9A" w:rsidRPr="004D684C" w:rsidRDefault="00F02C9A" w:rsidP="00A55E52">
      <w:pPr>
        <w:numPr>
          <w:ilvl w:val="3"/>
          <w:numId w:val="32"/>
        </w:numPr>
        <w:tabs>
          <w:tab w:val="num" w:pos="1440"/>
        </w:tabs>
        <w:jc w:val="both"/>
        <w:rPr>
          <w:sz w:val="22"/>
          <w:szCs w:val="22"/>
        </w:rPr>
      </w:pPr>
      <w:r w:rsidRPr="004D684C">
        <w:rPr>
          <w:sz w:val="22"/>
          <w:szCs w:val="22"/>
          <w:lang w:val="en-IN"/>
        </w:rPr>
        <w:t>could be reclassified for the purposes of Tax under any legislation, enactment or other law or otherwise by any Governmental Authority; and</w:t>
      </w:r>
    </w:p>
    <w:p w:rsidR="00F02C9A" w:rsidRPr="004D684C" w:rsidRDefault="00F02C9A" w:rsidP="00F02C9A">
      <w:pPr>
        <w:ind w:left="1134"/>
        <w:jc w:val="both"/>
        <w:rPr>
          <w:sz w:val="22"/>
          <w:szCs w:val="22"/>
        </w:rPr>
      </w:pPr>
    </w:p>
    <w:p w:rsidR="00F02C9A" w:rsidRPr="004D684C" w:rsidRDefault="00665059" w:rsidP="00A55E52">
      <w:pPr>
        <w:numPr>
          <w:ilvl w:val="3"/>
          <w:numId w:val="32"/>
        </w:numPr>
        <w:tabs>
          <w:tab w:val="num" w:pos="1440"/>
        </w:tabs>
        <w:jc w:val="both"/>
        <w:rPr>
          <w:sz w:val="22"/>
          <w:szCs w:val="22"/>
        </w:rPr>
      </w:pPr>
      <w:proofErr w:type="gramStart"/>
      <w:r w:rsidRPr="004D684C">
        <w:rPr>
          <w:sz w:val="22"/>
          <w:szCs w:val="22"/>
          <w:lang w:val="en-IN"/>
        </w:rPr>
        <w:t>which</w:t>
      </w:r>
      <w:proofErr w:type="gramEnd"/>
      <w:r w:rsidRPr="004D684C">
        <w:rPr>
          <w:sz w:val="22"/>
          <w:szCs w:val="22"/>
          <w:lang w:val="en-IN"/>
        </w:rPr>
        <w:t xml:space="preserve"> </w:t>
      </w:r>
      <w:r w:rsidR="00F02C9A" w:rsidRPr="004D684C">
        <w:rPr>
          <w:sz w:val="22"/>
          <w:szCs w:val="22"/>
          <w:lang w:val="en-IN"/>
        </w:rPr>
        <w:t>could result in any claim or proceeding against the Company</w:t>
      </w:r>
      <w:r w:rsidR="00760BDB" w:rsidRPr="004D684C">
        <w:rPr>
          <w:sz w:val="22"/>
          <w:szCs w:val="22"/>
          <w:lang w:val="en-IN"/>
        </w:rPr>
        <w:t xml:space="preserve"> </w:t>
      </w:r>
      <w:r w:rsidR="00F02C9A" w:rsidRPr="004D684C">
        <w:rPr>
          <w:sz w:val="22"/>
          <w:szCs w:val="22"/>
          <w:lang w:val="en-IN"/>
        </w:rPr>
        <w:t xml:space="preserve">or used as evidence against it in </w:t>
      </w:r>
      <w:r w:rsidR="00F02C9A" w:rsidRPr="004D684C">
        <w:rPr>
          <w:sz w:val="22"/>
          <w:szCs w:val="22"/>
        </w:rPr>
        <w:t>any</w:t>
      </w:r>
      <w:r w:rsidR="00F02C9A" w:rsidRPr="004D684C">
        <w:rPr>
          <w:sz w:val="22"/>
          <w:szCs w:val="22"/>
          <w:lang w:val="en-IN"/>
        </w:rPr>
        <w:t xml:space="preserve"> proceedings pertaining to tax avoidance, against the Company or any other Person.</w:t>
      </w:r>
    </w:p>
    <w:p w:rsidR="00DB1D13" w:rsidRPr="004D684C" w:rsidRDefault="00DB1D13" w:rsidP="00DB1D13">
      <w:pPr>
        <w:pStyle w:val="ListParagraph"/>
        <w:rPr>
          <w:sz w:val="22"/>
          <w:szCs w:val="22"/>
        </w:rPr>
      </w:pPr>
    </w:p>
    <w:p w:rsidR="00F02C9A" w:rsidRPr="004D684C" w:rsidRDefault="00DB1D13" w:rsidP="00A55E52">
      <w:pPr>
        <w:widowControl w:val="0"/>
        <w:numPr>
          <w:ilvl w:val="2"/>
          <w:numId w:val="32"/>
        </w:numPr>
        <w:tabs>
          <w:tab w:val="num" w:pos="1620"/>
        </w:tabs>
        <w:spacing w:after="240"/>
        <w:jc w:val="both"/>
        <w:rPr>
          <w:sz w:val="22"/>
          <w:szCs w:val="22"/>
        </w:rPr>
      </w:pPr>
      <w:r w:rsidRPr="004D684C">
        <w:rPr>
          <w:sz w:val="22"/>
          <w:szCs w:val="22"/>
        </w:rPr>
        <w:t>Export of service position has been taken by the Company with respect to sale of domain name to an overseas customer and the Company is in possession of documentary evidence to substantiate this position.</w:t>
      </w:r>
    </w:p>
    <w:p w:rsidR="00F02C9A" w:rsidRPr="004D684C" w:rsidRDefault="00F02C9A" w:rsidP="00A55E52">
      <w:pPr>
        <w:widowControl w:val="0"/>
        <w:numPr>
          <w:ilvl w:val="1"/>
          <w:numId w:val="32"/>
        </w:numPr>
        <w:spacing w:after="240"/>
        <w:jc w:val="both"/>
        <w:rPr>
          <w:b/>
          <w:sz w:val="22"/>
          <w:szCs w:val="22"/>
        </w:rPr>
      </w:pPr>
      <w:r w:rsidRPr="004D684C">
        <w:rPr>
          <w:b/>
          <w:sz w:val="22"/>
          <w:szCs w:val="22"/>
        </w:rPr>
        <w:t>CONTRACTS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All material contracts have been duly authorised, executed and delivered by the Company</w:t>
      </w:r>
      <w:r w:rsidR="00760BDB" w:rsidRPr="004D684C">
        <w:rPr>
          <w:sz w:val="22"/>
          <w:szCs w:val="22"/>
        </w:rPr>
        <w:t xml:space="preserve"> </w:t>
      </w:r>
      <w:r w:rsidRPr="004D684C">
        <w:rPr>
          <w:sz w:val="22"/>
          <w:szCs w:val="22"/>
        </w:rPr>
        <w:t>and each party thereto, are valid and subsisting, and constitutes a valid and binding obligation of each party thereto, enforceable against each party thereto in accordance with its terms.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w:t>
      </w:r>
      <w:r w:rsidR="00760BDB" w:rsidRPr="004D684C">
        <w:rPr>
          <w:sz w:val="22"/>
          <w:szCs w:val="22"/>
        </w:rPr>
        <w:t xml:space="preserve"> </w:t>
      </w:r>
      <w:r w:rsidR="006C3FB8" w:rsidRPr="004D684C">
        <w:rPr>
          <w:sz w:val="22"/>
          <w:szCs w:val="22"/>
        </w:rPr>
        <w:t xml:space="preserve">is </w:t>
      </w:r>
      <w:r w:rsidRPr="004D684C">
        <w:rPr>
          <w:sz w:val="22"/>
          <w:szCs w:val="22"/>
        </w:rPr>
        <w:t>not in default in the performance, observance or fulfilment of any of the obligations, covenants or conditions contained in any material contract to which it is a party. No party (including the Company) is in breach of any contract or has indicated any intention to serve a notice of default or terminate any such contract prior to the expiration of its term and no party has sought to repudiate, disclaim or vary, to the detriment of the Company, any material contract</w:t>
      </w:r>
      <w:r w:rsidR="00954573" w:rsidRPr="004D684C">
        <w:rPr>
          <w:sz w:val="22"/>
          <w:szCs w:val="22"/>
        </w:rPr>
        <w:t xml:space="preserve"> including but not limited to</w:t>
      </w:r>
      <w:r w:rsidR="005B14BA">
        <w:rPr>
          <w:sz w:val="22"/>
          <w:szCs w:val="22"/>
        </w:rPr>
        <w:t xml:space="preserve"> </w:t>
      </w:r>
      <w:r w:rsidR="00954573" w:rsidRPr="004D684C">
        <w:rPr>
          <w:sz w:val="22"/>
          <w:szCs w:val="22"/>
        </w:rPr>
        <w:t>the agreement entered into by the Company and its clients</w:t>
      </w:r>
      <w:r w:rsidR="003F2F6F" w:rsidRPr="004D684C">
        <w:rPr>
          <w:sz w:val="22"/>
          <w:szCs w:val="22"/>
        </w:rPr>
        <w:t xml:space="preserve">. </w:t>
      </w:r>
    </w:p>
    <w:p w:rsidR="00F02C9A" w:rsidRPr="004D684C" w:rsidRDefault="00F02C9A" w:rsidP="00A55E52">
      <w:pPr>
        <w:widowControl w:val="0"/>
        <w:numPr>
          <w:ilvl w:val="2"/>
          <w:numId w:val="32"/>
        </w:numPr>
        <w:tabs>
          <w:tab w:val="num" w:pos="1620"/>
        </w:tabs>
        <w:spacing w:after="240"/>
        <w:jc w:val="both"/>
        <w:rPr>
          <w:sz w:val="22"/>
          <w:szCs w:val="22"/>
          <w:u w:val="double"/>
        </w:rPr>
      </w:pPr>
      <w:r w:rsidRPr="004D684C">
        <w:rPr>
          <w:sz w:val="22"/>
          <w:szCs w:val="22"/>
        </w:rPr>
        <w:t>Other than (a) the current articles of the Company; and (b) this Agreement, there are no agreements or understandings which (i) grants direct or indirect management, operational or voting rights or economic interest in the Company to any third Person including any power of attorney with respect to the foregoing; (ii) is a non-competition contract restricting in any way the business activities of the Company; (iii) was entered into outside of the ordinary course of business of the Company; (iv) provides for the sharing of the revenue of the Company with any third party; (v) is a contract with any Person relating to the use of the Assets of the Company; or (vi) is adverse to the Business or financial condition of the Company.</w:t>
      </w:r>
      <w:bookmarkStart w:id="336" w:name="_DV_C165"/>
    </w:p>
    <w:bookmarkEnd w:id="336"/>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Neither the Company</w:t>
      </w:r>
      <w:r w:rsidR="00DE6337" w:rsidRPr="004D684C">
        <w:rPr>
          <w:sz w:val="22"/>
          <w:szCs w:val="22"/>
        </w:rPr>
        <w:t xml:space="preserve"> </w:t>
      </w:r>
      <w:r w:rsidRPr="004D684C">
        <w:rPr>
          <w:sz w:val="22"/>
          <w:szCs w:val="22"/>
        </w:rPr>
        <w:t xml:space="preserve">nor any of its employees have committed any criminal or unlawful act involving dishonesty; any breach of trust; or any breach of contract or statutory duty or any </w:t>
      </w:r>
      <w:proofErr w:type="spellStart"/>
      <w:r w:rsidRPr="004D684C">
        <w:rPr>
          <w:sz w:val="22"/>
          <w:szCs w:val="22"/>
        </w:rPr>
        <w:t>tortious</w:t>
      </w:r>
      <w:proofErr w:type="spellEnd"/>
      <w:r w:rsidRPr="004D684C">
        <w:rPr>
          <w:sz w:val="22"/>
          <w:szCs w:val="22"/>
        </w:rPr>
        <w:t xml:space="preserve"> act which could entitle any third party to terminate any contract to which the Company is a party which could have a Material Adverse Effect on the Company</w:t>
      </w:r>
      <w:r w:rsidR="00DE6337" w:rsidRPr="004D684C">
        <w:rPr>
          <w:sz w:val="22"/>
          <w:szCs w:val="22"/>
        </w:rPr>
        <w:t xml:space="preserve"> </w:t>
      </w:r>
      <w:r w:rsidRPr="004D684C">
        <w:rPr>
          <w:sz w:val="22"/>
          <w:szCs w:val="22"/>
        </w:rPr>
        <w:t>and/or its Business and operations.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u w:val="single"/>
        </w:rPr>
        <w:t>Receivables</w:t>
      </w:r>
      <w:r w:rsidRPr="004D684C">
        <w:rPr>
          <w:sz w:val="22"/>
          <w:szCs w:val="22"/>
        </w:rPr>
        <w:t>. The amounts payable to the Company</w:t>
      </w:r>
      <w:r w:rsidR="00DE6337" w:rsidRPr="004D684C">
        <w:rPr>
          <w:sz w:val="22"/>
          <w:szCs w:val="22"/>
        </w:rPr>
        <w:t xml:space="preserve"> </w:t>
      </w:r>
      <w:r w:rsidRPr="004D684C">
        <w:rPr>
          <w:sz w:val="22"/>
          <w:szCs w:val="22"/>
        </w:rPr>
        <w:t>under any material contract (“</w:t>
      </w:r>
      <w:r w:rsidRPr="004D684C">
        <w:rPr>
          <w:b/>
          <w:sz w:val="22"/>
          <w:szCs w:val="22"/>
        </w:rPr>
        <w:t>Receivables</w:t>
      </w:r>
      <w:r w:rsidRPr="004D684C">
        <w:rPr>
          <w:sz w:val="22"/>
          <w:szCs w:val="22"/>
        </w:rPr>
        <w:t xml:space="preserve">”) are legal, valid and binding obligations of the obligors thereon, have been received, or are and will be collectible, at their recorded amounts in the ordinary course of business and are not the subject of any counterclaims or set offs (except those Receivables, the non-collection of which has been properly provided for in the Accounts). </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u w:val="single"/>
        </w:rPr>
        <w:lastRenderedPageBreak/>
        <w:t>Anti-Competitive Agreements</w:t>
      </w:r>
      <w:r w:rsidRPr="004D684C">
        <w:rPr>
          <w:sz w:val="22"/>
          <w:szCs w:val="22"/>
        </w:rPr>
        <w:t>. The Company</w:t>
      </w:r>
      <w:r w:rsidR="00DE6337" w:rsidRPr="004D684C">
        <w:rPr>
          <w:sz w:val="22"/>
          <w:szCs w:val="22"/>
        </w:rPr>
        <w:t xml:space="preserve"> </w:t>
      </w:r>
      <w:r w:rsidRPr="004D684C">
        <w:rPr>
          <w:sz w:val="22"/>
          <w:szCs w:val="22"/>
        </w:rPr>
        <w:t>is not a party to any agreement, arrangement or concerted practice or is or has been carrying on any practice material to the Business:</w:t>
      </w:r>
    </w:p>
    <w:p w:rsidR="00F02C9A" w:rsidRPr="004D684C" w:rsidRDefault="00F02C9A" w:rsidP="00A55E52">
      <w:pPr>
        <w:widowControl w:val="0"/>
        <w:numPr>
          <w:ilvl w:val="3"/>
          <w:numId w:val="32"/>
        </w:numPr>
        <w:tabs>
          <w:tab w:val="num" w:pos="1620"/>
        </w:tabs>
        <w:spacing w:after="240"/>
        <w:jc w:val="both"/>
        <w:rPr>
          <w:sz w:val="22"/>
          <w:szCs w:val="22"/>
        </w:rPr>
      </w:pPr>
      <w:r w:rsidRPr="004D684C">
        <w:rPr>
          <w:sz w:val="22"/>
          <w:szCs w:val="22"/>
        </w:rPr>
        <w:t>which in whole or in part may contravene or may be invalidated by any anti-trust, fair trading, dumping, state aid, consumer protection or similar legislation in any jurisdiction where the Company</w:t>
      </w:r>
      <w:r w:rsidR="00DE6337" w:rsidRPr="004D684C">
        <w:rPr>
          <w:sz w:val="22"/>
          <w:szCs w:val="22"/>
        </w:rPr>
        <w:t xml:space="preserve"> </w:t>
      </w:r>
      <w:r w:rsidR="006701D8" w:rsidRPr="004D684C">
        <w:rPr>
          <w:sz w:val="22"/>
          <w:szCs w:val="22"/>
        </w:rPr>
        <w:t xml:space="preserve">has </w:t>
      </w:r>
      <w:r w:rsidRPr="004D684C">
        <w:rPr>
          <w:sz w:val="22"/>
          <w:szCs w:val="22"/>
        </w:rPr>
        <w:t>assets or carr</w:t>
      </w:r>
      <w:r w:rsidR="00DE6337" w:rsidRPr="004D684C">
        <w:rPr>
          <w:sz w:val="22"/>
          <w:szCs w:val="22"/>
        </w:rPr>
        <w:t>y</w:t>
      </w:r>
      <w:r w:rsidRPr="004D684C">
        <w:rPr>
          <w:sz w:val="22"/>
          <w:szCs w:val="22"/>
        </w:rPr>
        <w:t xml:space="preserve"> on Business or sells its goods and services; or</w:t>
      </w:r>
    </w:p>
    <w:p w:rsidR="00951B52" w:rsidRPr="004D684C" w:rsidRDefault="00F02C9A" w:rsidP="00A55E52">
      <w:pPr>
        <w:widowControl w:val="0"/>
        <w:numPr>
          <w:ilvl w:val="3"/>
          <w:numId w:val="32"/>
        </w:numPr>
        <w:tabs>
          <w:tab w:val="num" w:pos="1620"/>
        </w:tabs>
        <w:spacing w:after="240"/>
        <w:jc w:val="both"/>
        <w:rPr>
          <w:sz w:val="22"/>
          <w:szCs w:val="22"/>
        </w:rPr>
      </w:pPr>
      <w:proofErr w:type="gramStart"/>
      <w:r w:rsidRPr="004D684C">
        <w:rPr>
          <w:sz w:val="22"/>
          <w:szCs w:val="22"/>
        </w:rPr>
        <w:t>in</w:t>
      </w:r>
      <w:proofErr w:type="gramEnd"/>
      <w:r w:rsidRPr="004D684C">
        <w:rPr>
          <w:sz w:val="22"/>
          <w:szCs w:val="22"/>
        </w:rPr>
        <w:t xml:space="preserve"> respect of which any filing, registration or notification is required or is advisable.</w:t>
      </w:r>
    </w:p>
    <w:p w:rsidR="00AF6EC5" w:rsidRPr="004D684C" w:rsidRDefault="00F5031D" w:rsidP="00A55E52">
      <w:pPr>
        <w:widowControl w:val="0"/>
        <w:numPr>
          <w:ilvl w:val="2"/>
          <w:numId w:val="32"/>
        </w:numPr>
        <w:tabs>
          <w:tab w:val="num" w:pos="1620"/>
        </w:tabs>
        <w:spacing w:after="240"/>
        <w:jc w:val="both"/>
        <w:rPr>
          <w:sz w:val="22"/>
          <w:szCs w:val="22"/>
        </w:rPr>
      </w:pPr>
      <w:r w:rsidRPr="004D684C">
        <w:rPr>
          <w:sz w:val="22"/>
          <w:szCs w:val="22"/>
        </w:rPr>
        <w:t>The</w:t>
      </w:r>
      <w:r w:rsidR="00954573" w:rsidRPr="004D684C">
        <w:rPr>
          <w:sz w:val="22"/>
          <w:szCs w:val="22"/>
        </w:rPr>
        <w:t xml:space="preserve"> client agreements are in </w:t>
      </w:r>
      <w:r w:rsidR="00AF6EC5" w:rsidRPr="004D684C">
        <w:rPr>
          <w:sz w:val="22"/>
          <w:szCs w:val="22"/>
        </w:rPr>
        <w:t>accordance with the SEBI Broker Regulations</w:t>
      </w:r>
      <w:r w:rsidR="00BD7898" w:rsidRPr="004D684C">
        <w:rPr>
          <w:sz w:val="22"/>
          <w:szCs w:val="22"/>
        </w:rPr>
        <w:t>.</w:t>
      </w:r>
    </w:p>
    <w:p w:rsidR="00673C23" w:rsidRDefault="005334A6" w:rsidP="00A55E52">
      <w:pPr>
        <w:widowControl w:val="0"/>
        <w:numPr>
          <w:ilvl w:val="2"/>
          <w:numId w:val="32"/>
        </w:numPr>
        <w:tabs>
          <w:tab w:val="num" w:pos="1620"/>
        </w:tabs>
        <w:spacing w:after="240"/>
        <w:jc w:val="both"/>
        <w:rPr>
          <w:sz w:val="22"/>
          <w:szCs w:val="22"/>
        </w:rPr>
      </w:pPr>
      <w:r w:rsidRPr="004D684C">
        <w:rPr>
          <w:sz w:val="22"/>
          <w:szCs w:val="22"/>
        </w:rPr>
        <w:t xml:space="preserve">The Company </w:t>
      </w:r>
      <w:r w:rsidR="00673C23" w:rsidRPr="004D684C">
        <w:rPr>
          <w:sz w:val="22"/>
          <w:szCs w:val="22"/>
        </w:rPr>
        <w:t xml:space="preserve">has not been </w:t>
      </w:r>
      <w:r w:rsidRPr="004D684C">
        <w:rPr>
          <w:sz w:val="22"/>
          <w:szCs w:val="22"/>
        </w:rPr>
        <w:t xml:space="preserve">in </w:t>
      </w:r>
      <w:r w:rsidR="00673C23" w:rsidRPr="004D684C">
        <w:rPr>
          <w:sz w:val="22"/>
          <w:szCs w:val="22"/>
        </w:rPr>
        <w:t>breach of the terms of any of the service agreements and the outsourcing of any of the functions by the Company to service providers do not violate the SEBI Broker Regulations or the rules, regulation, bye laws of the stock exchanges.</w:t>
      </w:r>
    </w:p>
    <w:p w:rsidR="00284B8A" w:rsidRPr="004D684C" w:rsidRDefault="00284B8A" w:rsidP="00A55E52">
      <w:pPr>
        <w:widowControl w:val="0"/>
        <w:numPr>
          <w:ilvl w:val="2"/>
          <w:numId w:val="32"/>
        </w:numPr>
        <w:tabs>
          <w:tab w:val="num" w:pos="1620"/>
        </w:tabs>
        <w:spacing w:after="240"/>
        <w:jc w:val="both"/>
        <w:rPr>
          <w:sz w:val="22"/>
          <w:szCs w:val="22"/>
        </w:rPr>
      </w:pPr>
      <w:r>
        <w:rPr>
          <w:sz w:val="22"/>
          <w:szCs w:val="22"/>
        </w:rPr>
        <w:t>The agreements entered into by the Company do not violate any rules, regulations of the stock exchanges</w:t>
      </w:r>
      <w:r w:rsidR="00537DE3">
        <w:rPr>
          <w:sz w:val="22"/>
          <w:szCs w:val="22"/>
        </w:rPr>
        <w:t xml:space="preserve">, SEBI </w:t>
      </w:r>
      <w:r>
        <w:rPr>
          <w:sz w:val="22"/>
          <w:szCs w:val="22"/>
        </w:rPr>
        <w:t>or any other applicable Law.</w:t>
      </w:r>
    </w:p>
    <w:p w:rsidR="00F02C9A" w:rsidRPr="004D684C" w:rsidRDefault="00F02C9A" w:rsidP="00A55E52">
      <w:pPr>
        <w:widowControl w:val="0"/>
        <w:numPr>
          <w:ilvl w:val="1"/>
          <w:numId w:val="32"/>
        </w:numPr>
        <w:spacing w:after="240"/>
        <w:jc w:val="both"/>
        <w:rPr>
          <w:b/>
          <w:sz w:val="22"/>
          <w:szCs w:val="22"/>
        </w:rPr>
      </w:pPr>
      <w:r w:rsidRPr="004D684C">
        <w:rPr>
          <w:b/>
          <w:sz w:val="22"/>
          <w:szCs w:val="22"/>
        </w:rPr>
        <w:t xml:space="preserve">RELATED PARTY ARRANGEMENTS </w:t>
      </w:r>
    </w:p>
    <w:p w:rsidR="00F02C9A" w:rsidRPr="004D684C" w:rsidRDefault="00F02C9A" w:rsidP="00A55E52">
      <w:pPr>
        <w:widowControl w:val="0"/>
        <w:numPr>
          <w:ilvl w:val="2"/>
          <w:numId w:val="32"/>
        </w:numPr>
        <w:tabs>
          <w:tab w:val="num" w:pos="1620"/>
        </w:tabs>
        <w:spacing w:after="240"/>
        <w:jc w:val="both"/>
        <w:rPr>
          <w:sz w:val="22"/>
          <w:szCs w:val="22"/>
          <w:u w:val="double"/>
        </w:rPr>
      </w:pPr>
      <w:r w:rsidRPr="004D684C">
        <w:rPr>
          <w:sz w:val="22"/>
          <w:szCs w:val="22"/>
        </w:rPr>
        <w:t>The Company</w:t>
      </w:r>
      <w:r w:rsidR="00DE6337" w:rsidRPr="004D684C">
        <w:rPr>
          <w:sz w:val="22"/>
          <w:szCs w:val="22"/>
        </w:rPr>
        <w:t xml:space="preserve"> </w:t>
      </w:r>
      <w:r w:rsidR="0026362F" w:rsidRPr="004D684C">
        <w:rPr>
          <w:sz w:val="22"/>
          <w:szCs w:val="22"/>
        </w:rPr>
        <w:t xml:space="preserve">has </w:t>
      </w:r>
      <w:r w:rsidRPr="004D684C">
        <w:rPr>
          <w:sz w:val="22"/>
          <w:szCs w:val="22"/>
        </w:rPr>
        <w:t>not and no Person on behalf of the Company</w:t>
      </w:r>
      <w:r w:rsidR="00DE6337" w:rsidRPr="004D684C">
        <w:rPr>
          <w:sz w:val="22"/>
          <w:szCs w:val="22"/>
        </w:rPr>
        <w:t xml:space="preserve"> </w:t>
      </w:r>
      <w:r w:rsidRPr="004D684C">
        <w:rPr>
          <w:sz w:val="22"/>
          <w:szCs w:val="22"/>
        </w:rPr>
        <w:t xml:space="preserve">has entered into any Related Party Transactions. </w:t>
      </w:r>
      <w:r w:rsidR="00665059" w:rsidRPr="004D684C">
        <w:rPr>
          <w:sz w:val="22"/>
          <w:szCs w:val="22"/>
        </w:rPr>
        <w:t>T</w:t>
      </w:r>
      <w:r w:rsidRPr="004D684C">
        <w:rPr>
          <w:sz w:val="22"/>
          <w:szCs w:val="22"/>
        </w:rPr>
        <w:t xml:space="preserve">here are no past/subsisting contracts or arrangements entered/had been entered into by the Company which contravenes/contravened the provisions of the </w:t>
      </w:r>
      <w:proofErr w:type="gramStart"/>
      <w:r w:rsidRPr="004D684C">
        <w:rPr>
          <w:sz w:val="22"/>
          <w:szCs w:val="22"/>
        </w:rPr>
        <w:t>Act.</w:t>
      </w:r>
      <w:proofErr w:type="gramEnd"/>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w:t>
      </w:r>
      <w:r w:rsidR="00DE6337" w:rsidRPr="004D684C">
        <w:rPr>
          <w:sz w:val="22"/>
          <w:szCs w:val="22"/>
        </w:rPr>
        <w:t xml:space="preserve"> </w:t>
      </w:r>
      <w:r w:rsidR="005A6A9E" w:rsidRPr="004D684C">
        <w:rPr>
          <w:sz w:val="22"/>
          <w:szCs w:val="22"/>
        </w:rPr>
        <w:t xml:space="preserve">is </w:t>
      </w:r>
      <w:r w:rsidRPr="004D684C">
        <w:rPr>
          <w:sz w:val="22"/>
          <w:szCs w:val="22"/>
        </w:rPr>
        <w:t>not party to any contract, arrangement or understanding, with any current or former employee, current or former director or any current or former consultant of the Company</w:t>
      </w:r>
      <w:r w:rsidR="00DE6337" w:rsidRPr="004D684C">
        <w:rPr>
          <w:sz w:val="22"/>
          <w:szCs w:val="22"/>
        </w:rPr>
        <w:t xml:space="preserve"> </w:t>
      </w:r>
      <w:r w:rsidRPr="004D684C">
        <w:rPr>
          <w:sz w:val="22"/>
          <w:szCs w:val="22"/>
        </w:rPr>
        <w:t>or its Affiliates or in which any such person as aforesaid is interested (whether directly or indirectly) nor are any such contracts, arrangements or understanding outstanding or in force.</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Neither the Promoters nor the employees of the Company</w:t>
      </w:r>
      <w:r w:rsidR="00DE6337" w:rsidRPr="004D684C">
        <w:rPr>
          <w:sz w:val="22"/>
          <w:szCs w:val="22"/>
        </w:rPr>
        <w:t xml:space="preserve"> </w:t>
      </w:r>
      <w:r w:rsidRPr="004D684C">
        <w:rPr>
          <w:sz w:val="22"/>
          <w:szCs w:val="22"/>
        </w:rPr>
        <w:t>or its Affiliates have any direct or indirect ownership (i) in any business entity with which the Company</w:t>
      </w:r>
      <w:r w:rsidR="00DE6337" w:rsidRPr="004D684C">
        <w:rPr>
          <w:sz w:val="22"/>
          <w:szCs w:val="22"/>
        </w:rPr>
        <w:t xml:space="preserve"> </w:t>
      </w:r>
      <w:r w:rsidRPr="004D684C">
        <w:rPr>
          <w:sz w:val="22"/>
          <w:szCs w:val="22"/>
        </w:rPr>
        <w:t>is affiliated or with which the Company</w:t>
      </w:r>
      <w:r w:rsidR="00DE6337" w:rsidRPr="004D684C">
        <w:rPr>
          <w:sz w:val="22"/>
          <w:szCs w:val="22"/>
        </w:rPr>
        <w:t xml:space="preserve"> </w:t>
      </w:r>
      <w:r w:rsidRPr="004D684C">
        <w:rPr>
          <w:sz w:val="22"/>
          <w:szCs w:val="22"/>
        </w:rPr>
        <w:t>has a business relationship; or (ii) in any business entity that competes with the Company</w:t>
      </w:r>
      <w:r w:rsidR="00DE6337" w:rsidRPr="004D684C">
        <w:rPr>
          <w:sz w:val="22"/>
          <w:szCs w:val="22"/>
        </w:rPr>
        <w:t xml:space="preserve"> and</w:t>
      </w:r>
      <w:r w:rsidRPr="004D684C">
        <w:rPr>
          <w:sz w:val="22"/>
          <w:szCs w:val="22"/>
        </w:rPr>
        <w:t>.</w:t>
      </w:r>
    </w:p>
    <w:p w:rsidR="00AC456C" w:rsidRPr="004D684C" w:rsidRDefault="00107686" w:rsidP="00A55E52">
      <w:pPr>
        <w:widowControl w:val="0"/>
        <w:numPr>
          <w:ilvl w:val="2"/>
          <w:numId w:val="32"/>
        </w:numPr>
        <w:tabs>
          <w:tab w:val="num" w:pos="1620"/>
        </w:tabs>
        <w:spacing w:after="240"/>
        <w:jc w:val="both"/>
        <w:rPr>
          <w:sz w:val="22"/>
          <w:szCs w:val="22"/>
        </w:rPr>
      </w:pPr>
      <w:r w:rsidRPr="004D684C">
        <w:rPr>
          <w:sz w:val="22"/>
          <w:szCs w:val="22"/>
        </w:rPr>
        <w:t>A</w:t>
      </w:r>
      <w:r w:rsidR="00AC456C" w:rsidRPr="004D684C">
        <w:rPr>
          <w:sz w:val="22"/>
          <w:szCs w:val="22"/>
        </w:rPr>
        <w:t xml:space="preserve">ll </w:t>
      </w:r>
      <w:r w:rsidR="00D65C3D" w:rsidRPr="004D684C">
        <w:rPr>
          <w:sz w:val="22"/>
          <w:szCs w:val="22"/>
        </w:rPr>
        <w:t>R</w:t>
      </w:r>
      <w:r w:rsidR="00AC456C" w:rsidRPr="004D684C">
        <w:rPr>
          <w:sz w:val="22"/>
          <w:szCs w:val="22"/>
        </w:rPr>
        <w:t xml:space="preserve">elated </w:t>
      </w:r>
      <w:r w:rsidR="00D65C3D" w:rsidRPr="004D684C">
        <w:rPr>
          <w:sz w:val="22"/>
          <w:szCs w:val="22"/>
        </w:rPr>
        <w:t>P</w:t>
      </w:r>
      <w:r w:rsidR="00AC456C" w:rsidRPr="004D684C">
        <w:rPr>
          <w:sz w:val="22"/>
          <w:szCs w:val="22"/>
        </w:rPr>
        <w:t xml:space="preserve">arty </w:t>
      </w:r>
      <w:r w:rsidR="00D65C3D" w:rsidRPr="004D684C">
        <w:rPr>
          <w:sz w:val="22"/>
          <w:szCs w:val="22"/>
        </w:rPr>
        <w:t>T</w:t>
      </w:r>
      <w:r w:rsidR="00AC456C" w:rsidRPr="004D684C">
        <w:rPr>
          <w:sz w:val="22"/>
          <w:szCs w:val="22"/>
        </w:rPr>
        <w:t>ransactions are on arms length basis.</w:t>
      </w:r>
    </w:p>
    <w:p w:rsidR="00F02C9A" w:rsidRPr="004D684C" w:rsidRDefault="00F02C9A" w:rsidP="00A55E52">
      <w:pPr>
        <w:widowControl w:val="0"/>
        <w:numPr>
          <w:ilvl w:val="1"/>
          <w:numId w:val="32"/>
        </w:numPr>
        <w:spacing w:after="240"/>
        <w:jc w:val="both"/>
        <w:rPr>
          <w:b/>
          <w:sz w:val="22"/>
          <w:szCs w:val="22"/>
        </w:rPr>
      </w:pPr>
      <w:r w:rsidRPr="004D684C">
        <w:rPr>
          <w:b/>
          <w:sz w:val="22"/>
          <w:szCs w:val="22"/>
        </w:rPr>
        <w:t>EMPLOYEES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u w:val="single"/>
        </w:rPr>
        <w:t>Labour Agreements and Actions</w:t>
      </w:r>
      <w:r w:rsidRPr="004D684C">
        <w:rPr>
          <w:sz w:val="22"/>
          <w:szCs w:val="22"/>
        </w:rPr>
        <w:t xml:space="preserve">: </w:t>
      </w:r>
      <w:bookmarkStart w:id="337" w:name="_DV_C140"/>
      <w:r w:rsidRPr="004D684C">
        <w:rPr>
          <w:sz w:val="22"/>
          <w:szCs w:val="22"/>
        </w:rPr>
        <w:t xml:space="preserve">The Company </w:t>
      </w:r>
      <w:r w:rsidR="00B67E2E" w:rsidRPr="004D684C">
        <w:rPr>
          <w:sz w:val="22"/>
          <w:szCs w:val="22"/>
        </w:rPr>
        <w:t xml:space="preserve">has </w:t>
      </w:r>
      <w:r w:rsidRPr="004D684C">
        <w:rPr>
          <w:sz w:val="22"/>
          <w:szCs w:val="22"/>
        </w:rPr>
        <w:t>no collective bargaining agreements, arrangements and other similar understanding with any trade union, staff association or other body representing the employees or workmen of the Company</w:t>
      </w:r>
      <w:r w:rsidR="00DE6337" w:rsidRPr="004D684C">
        <w:rPr>
          <w:sz w:val="22"/>
          <w:szCs w:val="22"/>
        </w:rPr>
        <w:t xml:space="preserve"> </w:t>
      </w:r>
      <w:r w:rsidRPr="004D684C">
        <w:rPr>
          <w:sz w:val="22"/>
          <w:szCs w:val="22"/>
        </w:rPr>
        <w:t xml:space="preserve">and no labour union has requested or sought to represent any employees, workmen, representatives or agents of the Company. </w:t>
      </w:r>
      <w:proofErr w:type="gramStart"/>
      <w:r w:rsidRPr="004D684C">
        <w:rPr>
          <w:sz w:val="22"/>
          <w:szCs w:val="22"/>
        </w:rPr>
        <w:t>There has been and there is no strike or other labour dispute involving the Company</w:t>
      </w:r>
      <w:r w:rsidR="00DE6337" w:rsidRPr="004D684C">
        <w:rPr>
          <w:sz w:val="22"/>
          <w:szCs w:val="22"/>
        </w:rPr>
        <w:t xml:space="preserve"> </w:t>
      </w:r>
      <w:r w:rsidRPr="004D684C">
        <w:rPr>
          <w:sz w:val="22"/>
          <w:szCs w:val="22"/>
        </w:rPr>
        <w:t>nor is such strike or similar action pending or threatened.</w:t>
      </w:r>
      <w:proofErr w:type="gramEnd"/>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u w:val="single"/>
        </w:rPr>
        <w:t>Contract Labour</w:t>
      </w:r>
      <w:r w:rsidRPr="004D684C">
        <w:rPr>
          <w:sz w:val="22"/>
          <w:szCs w:val="22"/>
        </w:rPr>
        <w:t>: The Company</w:t>
      </w:r>
      <w:r w:rsidR="00DE6337" w:rsidRPr="004D684C">
        <w:rPr>
          <w:sz w:val="22"/>
          <w:szCs w:val="22"/>
        </w:rPr>
        <w:t xml:space="preserve"> </w:t>
      </w:r>
      <w:r w:rsidRPr="004D684C">
        <w:rPr>
          <w:sz w:val="22"/>
          <w:szCs w:val="22"/>
        </w:rPr>
        <w:t>ha</w:t>
      </w:r>
      <w:r w:rsidR="00DE6337" w:rsidRPr="004D684C">
        <w:rPr>
          <w:sz w:val="22"/>
          <w:szCs w:val="22"/>
        </w:rPr>
        <w:t>ve</w:t>
      </w:r>
      <w:r w:rsidRPr="004D684C">
        <w:rPr>
          <w:sz w:val="22"/>
          <w:szCs w:val="22"/>
        </w:rPr>
        <w:t xml:space="preserve"> obtained adequate representations from all third party contractors that they have obtained valid and subsisting necessary registration under the Contract Labour (Regulation and Abolition) Act, 1970 as ‘principal employers’, where applicable.</w:t>
      </w:r>
    </w:p>
    <w:p w:rsidR="00F02C9A" w:rsidRPr="004D684C" w:rsidRDefault="00665059" w:rsidP="00A55E52">
      <w:pPr>
        <w:widowControl w:val="0"/>
        <w:numPr>
          <w:ilvl w:val="2"/>
          <w:numId w:val="32"/>
        </w:numPr>
        <w:tabs>
          <w:tab w:val="num" w:pos="1620"/>
        </w:tabs>
        <w:spacing w:after="240"/>
        <w:jc w:val="both"/>
        <w:rPr>
          <w:sz w:val="22"/>
          <w:szCs w:val="22"/>
        </w:rPr>
      </w:pPr>
      <w:r w:rsidRPr="004D684C">
        <w:rPr>
          <w:sz w:val="22"/>
          <w:szCs w:val="22"/>
        </w:rPr>
        <w:lastRenderedPageBreak/>
        <w:t>T</w:t>
      </w:r>
      <w:r w:rsidR="00F02C9A" w:rsidRPr="004D684C">
        <w:rPr>
          <w:sz w:val="22"/>
          <w:szCs w:val="22"/>
        </w:rPr>
        <w:t>he Company</w:t>
      </w:r>
      <w:r w:rsidR="00DE6337" w:rsidRPr="004D684C">
        <w:rPr>
          <w:sz w:val="22"/>
          <w:szCs w:val="22"/>
        </w:rPr>
        <w:t xml:space="preserve"> </w:t>
      </w:r>
      <w:r w:rsidR="00F02C9A" w:rsidRPr="004D684C">
        <w:rPr>
          <w:sz w:val="22"/>
          <w:szCs w:val="22"/>
        </w:rPr>
        <w:t>ha</w:t>
      </w:r>
      <w:r w:rsidR="00DE6337" w:rsidRPr="004D684C">
        <w:rPr>
          <w:sz w:val="22"/>
          <w:szCs w:val="22"/>
        </w:rPr>
        <w:t>ve</w:t>
      </w:r>
      <w:r w:rsidR="00F02C9A" w:rsidRPr="004D684C">
        <w:rPr>
          <w:sz w:val="22"/>
          <w:szCs w:val="22"/>
        </w:rPr>
        <w:t xml:space="preserve"> made all payments and contributions in accordance with all applicable labour Laws and has in relation to each of its employees/workers and (so far as relevant) to each of its former employees/workers complied and discharged in all respects with its obligations </w:t>
      </w:r>
      <w:bookmarkEnd w:id="337"/>
      <w:r w:rsidR="00F02C9A" w:rsidRPr="004D684C">
        <w:rPr>
          <w:sz w:val="22"/>
          <w:szCs w:val="22"/>
        </w:rPr>
        <w:t>under all applicable Laws, including in relation to each employee/worker or the conditions of service of the employee/worker including those relating to the safety at work and has maintained adequate and suitable records regarding the service of the employee/worker.</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Subject to an ESOP Scheme as set out in the Shareholders’ Agreement, there will be no dilution in the Share Capital of the Company in relation to any other employee stock options provided to employees. Further, the Company shall not be liable in any manner towards the costs in relation to such employee stock options.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w:t>
      </w:r>
      <w:r w:rsidR="00C318C3" w:rsidRPr="004D684C">
        <w:rPr>
          <w:sz w:val="22"/>
          <w:szCs w:val="22"/>
        </w:rPr>
        <w:t xml:space="preserve"> </w:t>
      </w:r>
      <w:r w:rsidR="004346C0" w:rsidRPr="004D684C">
        <w:rPr>
          <w:sz w:val="22"/>
          <w:szCs w:val="22"/>
        </w:rPr>
        <w:t xml:space="preserve">has </w:t>
      </w:r>
      <w:r w:rsidRPr="004D684C">
        <w:rPr>
          <w:sz w:val="22"/>
          <w:szCs w:val="22"/>
        </w:rPr>
        <w:t>not received any notice of termination or resignation nor ha</w:t>
      </w:r>
      <w:r w:rsidR="00C318C3" w:rsidRPr="004D684C">
        <w:rPr>
          <w:sz w:val="22"/>
          <w:szCs w:val="22"/>
        </w:rPr>
        <w:t>ve</w:t>
      </w:r>
      <w:r w:rsidRPr="004D684C">
        <w:rPr>
          <w:sz w:val="22"/>
          <w:szCs w:val="22"/>
        </w:rPr>
        <w:t xml:space="preserve"> the Company</w:t>
      </w:r>
      <w:r w:rsidR="00C318C3" w:rsidRPr="004D684C">
        <w:rPr>
          <w:sz w:val="22"/>
          <w:szCs w:val="22"/>
        </w:rPr>
        <w:t xml:space="preserve"> </w:t>
      </w:r>
      <w:r w:rsidRPr="004D684C">
        <w:rPr>
          <w:sz w:val="22"/>
          <w:szCs w:val="22"/>
        </w:rPr>
        <w:t>given or intends to give any notice of termination to any employee of the Company.</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None of the agreements between the Company</w:t>
      </w:r>
      <w:r w:rsidR="0092519D" w:rsidRPr="004D684C">
        <w:rPr>
          <w:sz w:val="22"/>
          <w:szCs w:val="22"/>
        </w:rPr>
        <w:t xml:space="preserve"> </w:t>
      </w:r>
      <w:r w:rsidRPr="004D684C">
        <w:rPr>
          <w:sz w:val="22"/>
          <w:szCs w:val="22"/>
        </w:rPr>
        <w:t xml:space="preserve">and its consultants and employees provide for payment of any termination payments in the event of termination or a Change of Control of the Company. </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No liability which remains </w:t>
      </w:r>
      <w:proofErr w:type="spellStart"/>
      <w:r w:rsidRPr="004D684C">
        <w:rPr>
          <w:sz w:val="22"/>
          <w:szCs w:val="22"/>
        </w:rPr>
        <w:t>undischarged</w:t>
      </w:r>
      <w:proofErr w:type="spellEnd"/>
      <w:r w:rsidRPr="004D684C">
        <w:rPr>
          <w:sz w:val="22"/>
          <w:szCs w:val="22"/>
        </w:rPr>
        <w:t xml:space="preserve"> has been incurred, and no liability may be incurred, by the Company for breach of any contract of employment or consultancy agreement with any employee or consultant, including redundancy payments, protective awards, compensation for wrongful dismissal, unfair dismissal or for failure to comply with any order for the reinstatement or re-engagement of any employee.</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Except as set forth or otherwise contemplated under the Transaction Documents, there is no deferred compensation agreement, incentive plan, profit sharing plan, employee stock options or any similar arrangement with the employees.</w:t>
      </w:r>
    </w:p>
    <w:p w:rsidR="00C7744A" w:rsidRPr="004D684C" w:rsidRDefault="00C7744A" w:rsidP="00A55E52">
      <w:pPr>
        <w:widowControl w:val="0"/>
        <w:numPr>
          <w:ilvl w:val="2"/>
          <w:numId w:val="32"/>
        </w:numPr>
        <w:tabs>
          <w:tab w:val="num" w:pos="1620"/>
        </w:tabs>
        <w:spacing w:after="240"/>
        <w:jc w:val="both"/>
        <w:rPr>
          <w:sz w:val="22"/>
          <w:szCs w:val="22"/>
        </w:rPr>
      </w:pPr>
      <w:r w:rsidRPr="004D684C">
        <w:rPr>
          <w:sz w:val="22"/>
          <w:szCs w:val="22"/>
        </w:rPr>
        <w:t xml:space="preserve">That there </w:t>
      </w:r>
      <w:proofErr w:type="gramStart"/>
      <w:r w:rsidRPr="004D684C">
        <w:rPr>
          <w:sz w:val="22"/>
          <w:szCs w:val="22"/>
        </w:rPr>
        <w:t>are no profit sharing arrangement</w:t>
      </w:r>
      <w:proofErr w:type="gramEnd"/>
      <w:r w:rsidR="00137609" w:rsidRPr="004D684C">
        <w:rPr>
          <w:sz w:val="22"/>
          <w:szCs w:val="22"/>
        </w:rPr>
        <w:t xml:space="preserve"> made by the Company</w:t>
      </w:r>
      <w:r w:rsidRPr="004D684C">
        <w:rPr>
          <w:sz w:val="22"/>
          <w:szCs w:val="22"/>
        </w:rPr>
        <w:t xml:space="preserve"> with any professional, consultant or any employee.</w:t>
      </w:r>
    </w:p>
    <w:p w:rsidR="00D961FA" w:rsidRPr="004D684C" w:rsidRDefault="00D961FA" w:rsidP="00A55E52">
      <w:pPr>
        <w:widowControl w:val="0"/>
        <w:numPr>
          <w:ilvl w:val="2"/>
          <w:numId w:val="32"/>
        </w:numPr>
        <w:tabs>
          <w:tab w:val="num" w:pos="1620"/>
        </w:tabs>
        <w:spacing w:after="240"/>
        <w:jc w:val="both"/>
        <w:rPr>
          <w:sz w:val="22"/>
          <w:szCs w:val="22"/>
        </w:rPr>
      </w:pPr>
      <w:r w:rsidRPr="004D684C">
        <w:rPr>
          <w:sz w:val="22"/>
          <w:szCs w:val="22"/>
        </w:rPr>
        <w:t>That the Company make timely payments in accordance with the Employees Provident Fund and Miscellaneous Provisions Act, 1952</w:t>
      </w:r>
    </w:p>
    <w:p w:rsidR="00F02C9A" w:rsidRPr="004D684C" w:rsidRDefault="00F02C9A" w:rsidP="00A55E52">
      <w:pPr>
        <w:widowControl w:val="0"/>
        <w:numPr>
          <w:ilvl w:val="1"/>
          <w:numId w:val="32"/>
        </w:numPr>
        <w:spacing w:after="240"/>
        <w:jc w:val="both"/>
        <w:rPr>
          <w:b/>
          <w:sz w:val="22"/>
          <w:szCs w:val="22"/>
        </w:rPr>
      </w:pPr>
      <w:r w:rsidRPr="004D684C">
        <w:rPr>
          <w:b/>
          <w:sz w:val="22"/>
          <w:szCs w:val="22"/>
        </w:rPr>
        <w:t>LITIGATION</w:t>
      </w:r>
    </w:p>
    <w:p w:rsidR="00F02C9A" w:rsidRPr="004D684C" w:rsidRDefault="00D65C3D" w:rsidP="00A55E52">
      <w:pPr>
        <w:widowControl w:val="0"/>
        <w:numPr>
          <w:ilvl w:val="2"/>
          <w:numId w:val="32"/>
        </w:numPr>
        <w:tabs>
          <w:tab w:val="num" w:pos="1620"/>
        </w:tabs>
        <w:spacing w:after="240"/>
        <w:jc w:val="both"/>
        <w:rPr>
          <w:sz w:val="22"/>
          <w:szCs w:val="22"/>
        </w:rPr>
      </w:pPr>
      <w:r w:rsidRPr="004D684C">
        <w:rPr>
          <w:sz w:val="22"/>
          <w:szCs w:val="22"/>
        </w:rPr>
        <w:t xml:space="preserve"> </w:t>
      </w:r>
      <w:r w:rsidR="004675A5" w:rsidRPr="004D684C">
        <w:rPr>
          <w:sz w:val="22"/>
          <w:szCs w:val="22"/>
        </w:rPr>
        <w:t xml:space="preserve">The </w:t>
      </w:r>
      <w:r w:rsidR="00F02C9A" w:rsidRPr="004D684C">
        <w:rPr>
          <w:sz w:val="22"/>
          <w:szCs w:val="22"/>
        </w:rPr>
        <w:t>Company</w:t>
      </w:r>
      <w:r w:rsidR="0092519D" w:rsidRPr="004D684C">
        <w:rPr>
          <w:sz w:val="22"/>
          <w:szCs w:val="22"/>
        </w:rPr>
        <w:t xml:space="preserve"> </w:t>
      </w:r>
      <w:r w:rsidR="00B52FD2" w:rsidRPr="004D684C">
        <w:rPr>
          <w:sz w:val="22"/>
          <w:szCs w:val="22"/>
        </w:rPr>
        <w:t xml:space="preserve">carries </w:t>
      </w:r>
      <w:r w:rsidR="00F02C9A" w:rsidRPr="004D684C">
        <w:rPr>
          <w:sz w:val="22"/>
          <w:szCs w:val="22"/>
        </w:rPr>
        <w:t>on the Business in compliance with all applicable Laws and all Licences necessary or desirable for the carrying on of the Business have been obtained, are in full force and effect, and are being complied with.</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There are no actions, suits, claims, proceedings or investigations pending or threatened against and/or by the Company at law (including environmental law), in equity or otherwise, and whether civil or criminal</w:t>
      </w:r>
      <w:bookmarkStart w:id="338" w:name="_DV_C109"/>
      <w:bookmarkStart w:id="339" w:name="_DV_C127"/>
      <w:r w:rsidRPr="004D684C">
        <w:rPr>
          <w:sz w:val="22"/>
          <w:szCs w:val="22"/>
        </w:rPr>
        <w:t xml:space="preserve"> in nature in, before, or by, any court, commission, arbitrator or governmental agency or authority, and there are no outstanding judgments, decrees or orders of any such court, commission, arbitrator or governmental agency or authority that, in the case of any of the above, individually or in the aggregate, could be expected to have a Material Adverse Effect on the Company, or that seek to prevent, restrict or delay consummation of the transactions contemplated by this Agreement and/or the Shareholders’ Agreement.</w:t>
      </w:r>
    </w:p>
    <w:p w:rsidR="00F02C9A" w:rsidRPr="004D684C" w:rsidRDefault="00F02C9A" w:rsidP="00A55E52">
      <w:pPr>
        <w:widowControl w:val="0"/>
        <w:numPr>
          <w:ilvl w:val="2"/>
          <w:numId w:val="32"/>
        </w:numPr>
        <w:spacing w:after="240"/>
        <w:jc w:val="both"/>
        <w:rPr>
          <w:sz w:val="22"/>
          <w:szCs w:val="22"/>
        </w:rPr>
      </w:pPr>
      <w:r w:rsidRPr="004D684C">
        <w:rPr>
          <w:sz w:val="22"/>
          <w:szCs w:val="22"/>
        </w:rPr>
        <w:lastRenderedPageBreak/>
        <w:t>There is no civil, criminal or administrative action, written claim, investigation or other proceedings against the Company</w:t>
      </w:r>
      <w:r w:rsidR="00363278" w:rsidRPr="004D684C">
        <w:rPr>
          <w:sz w:val="22"/>
          <w:szCs w:val="22"/>
        </w:rPr>
        <w:t xml:space="preserve"> </w:t>
      </w:r>
      <w:r w:rsidRPr="004D684C">
        <w:rPr>
          <w:sz w:val="22"/>
          <w:szCs w:val="22"/>
        </w:rPr>
        <w:t>or any of the Promoters and/ or which has been taken or made or is pending or, threatened, from any regulatory authority or third party against the Company or any of the Promoters which gives rise or, is likely to give rise to any liability against the Company or any of the Promoters under any applicable Laws or which is likely to result in the suspension, cancellation, modification or revocation of any Licence. Neither the Company nor any of the Promoters have received any written complaint, notice, or correspondence from any Governmental Authority or regulatory authority or third party, alleging any actual or potential breach of applicable Laws or which is likely to result in the suspension, cancellation, modification or revocation of any Licence, and neither the Company</w:t>
      </w:r>
      <w:r w:rsidR="00363278" w:rsidRPr="004D684C">
        <w:rPr>
          <w:sz w:val="22"/>
          <w:szCs w:val="22"/>
        </w:rPr>
        <w:t xml:space="preserve"> </w:t>
      </w:r>
      <w:r w:rsidRPr="004D684C">
        <w:rPr>
          <w:sz w:val="22"/>
          <w:szCs w:val="22"/>
        </w:rPr>
        <w:t>nor any of the Promoters are in violation or default with respect to, any applicable Law which would lead to such notice being issued.</w:t>
      </w:r>
    </w:p>
    <w:p w:rsidR="00DC2E43" w:rsidRPr="004D684C" w:rsidRDefault="00DC2E43" w:rsidP="00A55E52">
      <w:pPr>
        <w:widowControl w:val="0"/>
        <w:numPr>
          <w:ilvl w:val="2"/>
          <w:numId w:val="32"/>
        </w:numPr>
        <w:spacing w:after="240"/>
        <w:jc w:val="both"/>
        <w:rPr>
          <w:sz w:val="22"/>
          <w:szCs w:val="22"/>
        </w:rPr>
      </w:pPr>
      <w:r w:rsidRPr="004D684C">
        <w:rPr>
          <w:sz w:val="22"/>
          <w:szCs w:val="22"/>
        </w:rPr>
        <w:t xml:space="preserve">That there are no </w:t>
      </w:r>
      <w:r w:rsidR="00495FDC" w:rsidRPr="004D684C">
        <w:rPr>
          <w:sz w:val="22"/>
          <w:szCs w:val="22"/>
        </w:rPr>
        <w:t>client/</w:t>
      </w:r>
      <w:r w:rsidRPr="004D684C">
        <w:rPr>
          <w:sz w:val="22"/>
          <w:szCs w:val="22"/>
        </w:rPr>
        <w:t>investor complaints that are pending against the Company</w:t>
      </w:r>
      <w:r w:rsidR="0030046F" w:rsidRPr="004D684C">
        <w:rPr>
          <w:sz w:val="22"/>
          <w:szCs w:val="22"/>
        </w:rPr>
        <w:t>.</w:t>
      </w:r>
      <w:r w:rsidRPr="004D684C">
        <w:rPr>
          <w:sz w:val="22"/>
          <w:szCs w:val="22"/>
        </w:rPr>
        <w:t xml:space="preserve"> </w:t>
      </w:r>
    </w:p>
    <w:bookmarkEnd w:id="338"/>
    <w:bookmarkEnd w:id="339"/>
    <w:p w:rsidR="00F02C9A" w:rsidRPr="004D684C" w:rsidRDefault="00F02C9A" w:rsidP="00A55E52">
      <w:pPr>
        <w:widowControl w:val="0"/>
        <w:numPr>
          <w:ilvl w:val="1"/>
          <w:numId w:val="32"/>
        </w:numPr>
        <w:spacing w:after="240"/>
        <w:jc w:val="both"/>
        <w:rPr>
          <w:b/>
          <w:sz w:val="22"/>
          <w:szCs w:val="22"/>
        </w:rPr>
      </w:pPr>
      <w:r w:rsidRPr="004D684C">
        <w:rPr>
          <w:b/>
          <w:sz w:val="22"/>
          <w:szCs w:val="22"/>
        </w:rPr>
        <w:t xml:space="preserve">INSURANCE </w:t>
      </w:r>
    </w:p>
    <w:p w:rsidR="00F02C9A" w:rsidRPr="004D684C" w:rsidRDefault="00A940CB" w:rsidP="00A55E52">
      <w:pPr>
        <w:widowControl w:val="0"/>
        <w:numPr>
          <w:ilvl w:val="2"/>
          <w:numId w:val="32"/>
        </w:numPr>
        <w:tabs>
          <w:tab w:val="num" w:pos="1620"/>
        </w:tabs>
        <w:spacing w:after="240"/>
        <w:jc w:val="both"/>
        <w:rPr>
          <w:sz w:val="22"/>
          <w:szCs w:val="22"/>
        </w:rPr>
      </w:pPr>
      <w:r w:rsidRPr="004D684C">
        <w:rPr>
          <w:sz w:val="22"/>
          <w:szCs w:val="22"/>
        </w:rPr>
        <w:t xml:space="preserve">Except as disclosed in the Disclosure </w:t>
      </w:r>
      <w:r w:rsidR="004F7D68" w:rsidRPr="004D684C">
        <w:rPr>
          <w:sz w:val="22"/>
          <w:szCs w:val="22"/>
        </w:rPr>
        <w:t>Schedule</w:t>
      </w:r>
      <w:r w:rsidRPr="004D684C">
        <w:rPr>
          <w:sz w:val="22"/>
          <w:szCs w:val="22"/>
        </w:rPr>
        <w:t>, t</w:t>
      </w:r>
      <w:r w:rsidR="00F02C9A" w:rsidRPr="004D684C">
        <w:rPr>
          <w:sz w:val="22"/>
          <w:szCs w:val="22"/>
        </w:rPr>
        <w:t>he Company</w:t>
      </w:r>
      <w:r w:rsidR="005334A6" w:rsidRPr="004D684C">
        <w:rPr>
          <w:sz w:val="22"/>
          <w:szCs w:val="22"/>
        </w:rPr>
        <w:t xml:space="preserve"> </w:t>
      </w:r>
      <w:r w:rsidR="000E0A67" w:rsidRPr="004D684C">
        <w:rPr>
          <w:sz w:val="22"/>
          <w:szCs w:val="22"/>
        </w:rPr>
        <w:t xml:space="preserve">has </w:t>
      </w:r>
      <w:r w:rsidR="00F02C9A" w:rsidRPr="004D684C">
        <w:rPr>
          <w:sz w:val="22"/>
          <w:szCs w:val="22"/>
        </w:rPr>
        <w:t>not avail</w:t>
      </w:r>
      <w:r w:rsidRPr="004D684C">
        <w:rPr>
          <w:sz w:val="22"/>
          <w:szCs w:val="22"/>
        </w:rPr>
        <w:t xml:space="preserve">ed </w:t>
      </w:r>
      <w:r w:rsidR="00F02C9A" w:rsidRPr="004D684C">
        <w:rPr>
          <w:sz w:val="22"/>
          <w:szCs w:val="22"/>
        </w:rPr>
        <w:t>of any insurance policies/ insurance cover in relation to its Business.</w:t>
      </w:r>
    </w:p>
    <w:p w:rsidR="009865DB" w:rsidRPr="004D684C" w:rsidRDefault="009C1081" w:rsidP="00A55E52">
      <w:pPr>
        <w:widowControl w:val="0"/>
        <w:numPr>
          <w:ilvl w:val="2"/>
          <w:numId w:val="32"/>
        </w:numPr>
        <w:tabs>
          <w:tab w:val="num" w:pos="1620"/>
        </w:tabs>
        <w:spacing w:after="240"/>
        <w:jc w:val="both"/>
        <w:rPr>
          <w:sz w:val="22"/>
          <w:szCs w:val="22"/>
        </w:rPr>
      </w:pPr>
      <w:r w:rsidRPr="004D684C">
        <w:rPr>
          <w:sz w:val="22"/>
          <w:szCs w:val="22"/>
        </w:rPr>
        <w:t>Insurance policies taken by the Company: a)  are in accordance with the SEBI circulars and the notices issued by the stock exchanges pertaining to the mandatory indemnity insurance policy; b) have in no manner been compromised by the actions of the Company;  and c) that the existing policies are adequate and are comparable with international standards for insurance cover.</w:t>
      </w:r>
    </w:p>
    <w:p w:rsidR="00F02C9A" w:rsidRPr="004D684C" w:rsidRDefault="00F02C9A" w:rsidP="00A55E52">
      <w:pPr>
        <w:widowControl w:val="0"/>
        <w:numPr>
          <w:ilvl w:val="1"/>
          <w:numId w:val="32"/>
        </w:numPr>
        <w:spacing w:after="240"/>
        <w:jc w:val="both"/>
        <w:rPr>
          <w:b/>
          <w:sz w:val="22"/>
          <w:szCs w:val="22"/>
        </w:rPr>
      </w:pPr>
      <w:r w:rsidRPr="004D684C">
        <w:rPr>
          <w:b/>
          <w:sz w:val="22"/>
          <w:szCs w:val="22"/>
        </w:rPr>
        <w:t>LEGAL COMPLIANCES</w:t>
      </w:r>
    </w:p>
    <w:p w:rsidR="00F02C9A" w:rsidRPr="00CD0CD4" w:rsidRDefault="006141F9" w:rsidP="00A55E52">
      <w:pPr>
        <w:widowControl w:val="0"/>
        <w:numPr>
          <w:ilvl w:val="2"/>
          <w:numId w:val="32"/>
        </w:numPr>
        <w:tabs>
          <w:tab w:val="num" w:pos="1620"/>
        </w:tabs>
        <w:spacing w:after="240"/>
        <w:jc w:val="both"/>
        <w:rPr>
          <w:sz w:val="22"/>
          <w:szCs w:val="22"/>
        </w:rPr>
      </w:pPr>
      <w:r w:rsidRPr="00CD0CD4">
        <w:rPr>
          <w:sz w:val="22"/>
          <w:szCs w:val="22"/>
        </w:rPr>
        <w:t>A</w:t>
      </w:r>
      <w:r w:rsidR="00F02C9A" w:rsidRPr="00CD0CD4">
        <w:rPr>
          <w:sz w:val="22"/>
          <w:szCs w:val="22"/>
        </w:rPr>
        <w:t xml:space="preserve">ny investments in the Company, or a secondary purchase of Equity Shares owned by persons resident in India, may be made by persons not resident in India, in accordance with the extant foreign exchange regulations including the extant FDI policy and the guidelines relating to pricing and reporting as set out by the Reserve Bank of India. </w:t>
      </w:r>
      <w:r w:rsidR="006F6E2E" w:rsidRPr="00CD0CD4">
        <w:rPr>
          <w:sz w:val="22"/>
          <w:szCs w:val="22"/>
        </w:rPr>
        <w:t xml:space="preserve"> The Promoters were resident Indian as per FDI policy</w:t>
      </w:r>
      <w:r w:rsidR="003B0D58" w:rsidRPr="00CD0CD4">
        <w:rPr>
          <w:sz w:val="22"/>
          <w:szCs w:val="22"/>
        </w:rPr>
        <w:t xml:space="preserve"> of the Government of India read with FEMA 20</w:t>
      </w:r>
      <w:r w:rsidR="006F6E2E" w:rsidRPr="00CD0CD4">
        <w:rPr>
          <w:sz w:val="22"/>
          <w:szCs w:val="22"/>
        </w:rPr>
        <w:t xml:space="preserve"> at the time of acquisition/allotment of shares and the funds used to invest in the Company were made from resident accounts of the Promoters</w:t>
      </w:r>
      <w:r w:rsidR="003B0D58" w:rsidRPr="00CD0CD4">
        <w:rPr>
          <w:sz w:val="22"/>
          <w:szCs w:val="22"/>
        </w:rPr>
        <w:t xml:space="preserve"> and such investments by the Promoters are in compliance with applicable Laws including but not limited to the FDI policy of the Government of India read with FEMA 20.</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The Subscription </w:t>
      </w:r>
      <w:proofErr w:type="gramStart"/>
      <w:r w:rsidRPr="004D684C">
        <w:rPr>
          <w:sz w:val="22"/>
          <w:szCs w:val="22"/>
        </w:rPr>
        <w:t>Amount,</w:t>
      </w:r>
      <w:proofErr w:type="gramEnd"/>
      <w:r w:rsidRPr="004D684C">
        <w:rPr>
          <w:sz w:val="22"/>
          <w:szCs w:val="22"/>
        </w:rPr>
        <w:t xml:space="preserve"> shall be used in a manner acceptable to the </w:t>
      </w:r>
      <w:r w:rsidR="001C44AD">
        <w:rPr>
          <w:sz w:val="22"/>
          <w:szCs w:val="22"/>
        </w:rPr>
        <w:t>Investor</w:t>
      </w:r>
      <w:r w:rsidRPr="004D684C">
        <w:rPr>
          <w:sz w:val="22"/>
          <w:szCs w:val="22"/>
        </w:rPr>
        <w:t xml:space="preserve">, and for the Business of the Company, which is permitted in terms of the extant foreign exchange regulations. </w:t>
      </w:r>
    </w:p>
    <w:p w:rsidR="00F02C9A" w:rsidRPr="004D684C" w:rsidRDefault="00F02C9A" w:rsidP="00A55E52">
      <w:pPr>
        <w:widowControl w:val="0"/>
        <w:numPr>
          <w:ilvl w:val="1"/>
          <w:numId w:val="32"/>
        </w:numPr>
        <w:spacing w:after="240"/>
        <w:jc w:val="both"/>
        <w:rPr>
          <w:b/>
          <w:sz w:val="22"/>
          <w:szCs w:val="22"/>
        </w:rPr>
      </w:pPr>
      <w:r w:rsidRPr="004D684C">
        <w:rPr>
          <w:b/>
          <w:sz w:val="22"/>
          <w:szCs w:val="22"/>
        </w:rPr>
        <w:t>ASSETS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w:t>
      </w:r>
      <w:r w:rsidR="006141F9" w:rsidRPr="004D684C">
        <w:rPr>
          <w:sz w:val="22"/>
          <w:szCs w:val="22"/>
        </w:rPr>
        <w:t xml:space="preserve"> </w:t>
      </w:r>
      <w:r w:rsidRPr="004D684C">
        <w:rPr>
          <w:sz w:val="22"/>
          <w:szCs w:val="22"/>
        </w:rPr>
        <w:t>owns or leases, as the case may be, Assets required for the conduct of its Business and all Assets of the Company</w:t>
      </w:r>
      <w:r w:rsidR="006141F9" w:rsidRPr="004D684C">
        <w:rPr>
          <w:sz w:val="22"/>
          <w:szCs w:val="22"/>
        </w:rPr>
        <w:t xml:space="preserve"> </w:t>
      </w:r>
      <w:r w:rsidRPr="004D684C">
        <w:rPr>
          <w:sz w:val="22"/>
          <w:szCs w:val="22"/>
        </w:rPr>
        <w:t>are accurately reflected in its register of assets. These Assets are free and clear of all Encumbrance or rights of third parties and no proceedings or steps have been taken or initiated by authority for the expropriation or requisition of any such Assets. The Assets have been and are being used only for the purposes of the Business of the Company</w:t>
      </w:r>
      <w:r w:rsidR="006141F9" w:rsidRPr="004D684C">
        <w:rPr>
          <w:sz w:val="22"/>
          <w:szCs w:val="22"/>
        </w:rPr>
        <w:t xml:space="preserve"> </w:t>
      </w:r>
      <w:r w:rsidRPr="004D684C">
        <w:rPr>
          <w:sz w:val="22"/>
          <w:szCs w:val="22"/>
        </w:rPr>
        <w:t>and for no other purpose.</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Promoters have acquired or use the necessary infrastructure for the Business of the Company</w:t>
      </w:r>
      <w:r w:rsidR="006141F9" w:rsidRPr="004D684C">
        <w:rPr>
          <w:sz w:val="22"/>
          <w:szCs w:val="22"/>
        </w:rPr>
        <w:t xml:space="preserve"> </w:t>
      </w:r>
      <w:r w:rsidRPr="004D684C">
        <w:rPr>
          <w:sz w:val="22"/>
          <w:szCs w:val="22"/>
        </w:rPr>
        <w:t xml:space="preserve">including information technology, telecommunications and customer services </w:t>
      </w:r>
      <w:r w:rsidRPr="004D684C">
        <w:rPr>
          <w:sz w:val="22"/>
          <w:szCs w:val="22"/>
        </w:rPr>
        <w:lastRenderedPageBreak/>
        <w:t xml:space="preserve">directly from infrastructure service providers. All infrastructure used by Business is not shared with any third party. </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Assets of the Company</w:t>
      </w:r>
      <w:r w:rsidR="006141F9" w:rsidRPr="004D684C">
        <w:rPr>
          <w:sz w:val="22"/>
          <w:szCs w:val="22"/>
        </w:rPr>
        <w:t xml:space="preserve"> </w:t>
      </w:r>
      <w:r w:rsidRPr="004D684C">
        <w:rPr>
          <w:sz w:val="22"/>
          <w:szCs w:val="22"/>
        </w:rPr>
        <w:t>have been duly maintained in the ordinary course of business in lines with the best industry practice, subject to normal wear and tear.</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No movable Asset </w:t>
      </w:r>
      <w:proofErr w:type="gramStart"/>
      <w:r w:rsidRPr="004D684C">
        <w:rPr>
          <w:sz w:val="22"/>
          <w:szCs w:val="22"/>
        </w:rPr>
        <w:t>have</w:t>
      </w:r>
      <w:proofErr w:type="gramEnd"/>
      <w:r w:rsidRPr="004D684C">
        <w:rPr>
          <w:sz w:val="22"/>
          <w:szCs w:val="22"/>
        </w:rPr>
        <w:t xml:space="preserve"> been sent out on returnable basis for repairs and maintenance, and the like.  </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In case of leased movable Assets, there are no outstanding liabilities or any amount due on account of lease rentals/ charges other than in the ordinary course.</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There are no penalties outstanding on, charges, customs duty or demurrage in respect of equipment or Assets pertaining to the Business of the Company</w:t>
      </w:r>
      <w:r w:rsidR="006141F9" w:rsidRPr="004D684C">
        <w:rPr>
          <w:sz w:val="22"/>
          <w:szCs w:val="22"/>
        </w:rPr>
        <w:t xml:space="preserve"> </w:t>
      </w:r>
      <w:r w:rsidRPr="004D684C">
        <w:rPr>
          <w:sz w:val="22"/>
          <w:szCs w:val="22"/>
        </w:rPr>
        <w:t>which may be lying in port or are in transit.</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No Assets of the Company</w:t>
      </w:r>
      <w:r w:rsidR="006141F9" w:rsidRPr="004D684C">
        <w:rPr>
          <w:sz w:val="22"/>
          <w:szCs w:val="22"/>
        </w:rPr>
        <w:t xml:space="preserve"> </w:t>
      </w:r>
      <w:r w:rsidRPr="004D684C">
        <w:rPr>
          <w:sz w:val="22"/>
          <w:szCs w:val="22"/>
        </w:rPr>
        <w:t>have been disposed other than in the ordinary course of business.</w:t>
      </w:r>
    </w:p>
    <w:p w:rsidR="00F02C9A" w:rsidRPr="004D684C" w:rsidRDefault="00F02C9A" w:rsidP="00A55E52">
      <w:pPr>
        <w:widowControl w:val="0"/>
        <w:numPr>
          <w:ilvl w:val="1"/>
          <w:numId w:val="32"/>
        </w:numPr>
        <w:spacing w:after="240"/>
        <w:jc w:val="both"/>
        <w:rPr>
          <w:b/>
          <w:sz w:val="22"/>
          <w:szCs w:val="22"/>
        </w:rPr>
      </w:pPr>
      <w:r w:rsidRPr="004D684C">
        <w:rPr>
          <w:b/>
          <w:sz w:val="22"/>
          <w:szCs w:val="22"/>
        </w:rPr>
        <w:t>PROPERTIES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All immovable properties, rights and assets necessary for the carrying on of the Business fully and effectively are owned, rented / leased in the name of the Company and shown in the books of accounts, free of any Encumbrances, by the Company</w:t>
      </w:r>
      <w:r w:rsidR="001E235F" w:rsidRPr="004D684C">
        <w:rPr>
          <w:sz w:val="22"/>
          <w:szCs w:val="22"/>
        </w:rPr>
        <w:t xml:space="preserve"> </w:t>
      </w:r>
      <w:r w:rsidRPr="004D684C">
        <w:rPr>
          <w:sz w:val="22"/>
          <w:szCs w:val="22"/>
        </w:rPr>
        <w:t>in its own name and no such assets are held by the Promoters or any other Person (“</w:t>
      </w:r>
      <w:r w:rsidRPr="004D684C">
        <w:rPr>
          <w:b/>
          <w:sz w:val="22"/>
          <w:szCs w:val="22"/>
        </w:rPr>
        <w:t>Property</w:t>
      </w:r>
      <w:r w:rsidRPr="004D684C">
        <w:rPr>
          <w:sz w:val="22"/>
          <w:szCs w:val="22"/>
        </w:rPr>
        <w:t>”).</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 do</w:t>
      </w:r>
      <w:r w:rsidR="00B62A0B" w:rsidRPr="004D684C">
        <w:rPr>
          <w:sz w:val="22"/>
          <w:szCs w:val="22"/>
        </w:rPr>
        <w:t>es</w:t>
      </w:r>
      <w:r w:rsidR="0014473A" w:rsidRPr="004D684C">
        <w:rPr>
          <w:sz w:val="22"/>
          <w:szCs w:val="22"/>
        </w:rPr>
        <w:t xml:space="preserve"> </w:t>
      </w:r>
      <w:r w:rsidRPr="004D684C">
        <w:rPr>
          <w:sz w:val="22"/>
          <w:szCs w:val="22"/>
        </w:rPr>
        <w:t xml:space="preserve">not own any immovable property. </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 is in compliance in all respects with all lease deeds, license agreements, allotment letters and other relevant documents in respect of all immovable property leased, licensed or otherwise utilized by the Company for the purposes of its Business, and all such lease deeds, license agreements, etc., are valid and subsisting. The applicable stamp duty on all such documents has been duly paid and these documents have been duly registered pursuant to the applicable requirements under the Indian Registration Act, 1908</w:t>
      </w:r>
      <w:r w:rsidR="00C45578" w:rsidRPr="004D684C">
        <w:rPr>
          <w:sz w:val="22"/>
          <w:szCs w:val="22"/>
        </w:rPr>
        <w:t xml:space="preserve"> and</w:t>
      </w:r>
      <w:r w:rsidR="000042C3" w:rsidRPr="004D684C">
        <w:rPr>
          <w:sz w:val="22"/>
          <w:szCs w:val="22"/>
        </w:rPr>
        <w:t xml:space="preserve"> there has not been any breach of the terms of the lease/leave and license agreements.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Property comprises all of the land and premises (i) vested in, occupied or used by, or in the possession of, the Company; (ii) used in the Business of the Company and necessary for the conduct of the Business of the Company.</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Each Property has the benefit of such rights and easements as are necessary for the existing use of the Property. There is no material deficiency or want of repair which requires correction in the state or condition of any building or other structure on or forming part of the Property.</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All significant records and information belonging to the Company or relating to its Business (whether or not held in written form) are in the exclusive possession and under the direct control of the Company and subject to unrestricted access by it.</w:t>
      </w:r>
    </w:p>
    <w:p w:rsidR="00F02C9A" w:rsidRPr="004D684C" w:rsidRDefault="00F02C9A" w:rsidP="00A55E52">
      <w:pPr>
        <w:widowControl w:val="0"/>
        <w:numPr>
          <w:ilvl w:val="1"/>
          <w:numId w:val="32"/>
        </w:numPr>
        <w:spacing w:after="240"/>
        <w:jc w:val="both"/>
        <w:rPr>
          <w:b/>
          <w:sz w:val="22"/>
          <w:szCs w:val="22"/>
        </w:rPr>
      </w:pPr>
      <w:r w:rsidRPr="004D684C">
        <w:rPr>
          <w:b/>
          <w:sz w:val="22"/>
          <w:szCs w:val="22"/>
        </w:rPr>
        <w:t>DIVIDENDS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No dividends have been declared since the incorporation of the Company. </w:t>
      </w:r>
    </w:p>
    <w:p w:rsidR="00F02C9A" w:rsidRPr="004D684C" w:rsidRDefault="00F02C9A" w:rsidP="00A55E52">
      <w:pPr>
        <w:widowControl w:val="0"/>
        <w:numPr>
          <w:ilvl w:val="1"/>
          <w:numId w:val="32"/>
        </w:numPr>
        <w:spacing w:after="240"/>
        <w:jc w:val="both"/>
        <w:rPr>
          <w:b/>
          <w:sz w:val="22"/>
          <w:szCs w:val="22"/>
        </w:rPr>
      </w:pPr>
      <w:r w:rsidRPr="004D684C">
        <w:rPr>
          <w:b/>
          <w:sz w:val="22"/>
          <w:szCs w:val="22"/>
        </w:rPr>
        <w:lastRenderedPageBreak/>
        <w:t>INTELLECTUAL PROPERTY</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w:t>
      </w:r>
      <w:r w:rsidR="000E51F6" w:rsidRPr="004D684C">
        <w:rPr>
          <w:sz w:val="22"/>
          <w:szCs w:val="22"/>
        </w:rPr>
        <w:t xml:space="preserve"> </w:t>
      </w:r>
      <w:r w:rsidR="001B264F" w:rsidRPr="004D684C">
        <w:rPr>
          <w:sz w:val="22"/>
          <w:szCs w:val="22"/>
        </w:rPr>
        <w:t xml:space="preserve">is </w:t>
      </w:r>
      <w:r w:rsidRPr="004D684C">
        <w:rPr>
          <w:sz w:val="22"/>
          <w:szCs w:val="22"/>
        </w:rPr>
        <w:t>the absolute owner, valid licensee, or authorized user (as the case may be) of IP Rights necessary for its Business as is now being operated</w:t>
      </w:r>
      <w:r w:rsidR="000E51F6" w:rsidRPr="004D684C">
        <w:rPr>
          <w:sz w:val="22"/>
          <w:szCs w:val="22"/>
        </w:rPr>
        <w:t xml:space="preserve">. The complete </w:t>
      </w:r>
      <w:proofErr w:type="gramStart"/>
      <w:r w:rsidR="000E51F6" w:rsidRPr="004D684C">
        <w:rPr>
          <w:sz w:val="22"/>
          <w:szCs w:val="22"/>
        </w:rPr>
        <w:t>list of IP Rights of the Company are</w:t>
      </w:r>
      <w:proofErr w:type="gramEnd"/>
      <w:r w:rsidR="000E51F6" w:rsidRPr="004D684C">
        <w:rPr>
          <w:sz w:val="22"/>
          <w:szCs w:val="22"/>
        </w:rPr>
        <w:t xml:space="preserve"> as set out in the Disclosure </w:t>
      </w:r>
      <w:r w:rsidR="004F7D68" w:rsidRPr="004D684C">
        <w:rPr>
          <w:sz w:val="22"/>
          <w:szCs w:val="22"/>
        </w:rPr>
        <w:t>Schedule</w:t>
      </w:r>
      <w:r w:rsidRPr="004D684C">
        <w:rPr>
          <w:sz w:val="22"/>
          <w:szCs w:val="22"/>
        </w:rPr>
        <w:t>.</w:t>
      </w:r>
      <w:r w:rsidR="001946F7" w:rsidRPr="004D684C">
        <w:rPr>
          <w:sz w:val="22"/>
          <w:szCs w:val="22"/>
        </w:rPr>
        <w:t xml:space="preserve"> </w:t>
      </w:r>
    </w:p>
    <w:p w:rsidR="00F02C9A" w:rsidRPr="004D684C" w:rsidRDefault="001946F7" w:rsidP="00A55E52">
      <w:pPr>
        <w:widowControl w:val="0"/>
        <w:numPr>
          <w:ilvl w:val="2"/>
          <w:numId w:val="32"/>
        </w:numPr>
        <w:tabs>
          <w:tab w:val="num" w:pos="1620"/>
        </w:tabs>
        <w:spacing w:after="240"/>
        <w:jc w:val="both"/>
        <w:rPr>
          <w:sz w:val="22"/>
          <w:szCs w:val="22"/>
        </w:rPr>
      </w:pPr>
      <w:r w:rsidRPr="004D684C">
        <w:rPr>
          <w:sz w:val="22"/>
          <w:szCs w:val="22"/>
        </w:rPr>
        <w:t>To the best of its knowledge, t</w:t>
      </w:r>
      <w:r w:rsidR="00F02C9A" w:rsidRPr="004D684C">
        <w:rPr>
          <w:sz w:val="22"/>
          <w:szCs w:val="22"/>
        </w:rPr>
        <w:t>he use of the IP Rights as is being used by the Company do not and will not infringe and/or breach or affect the intellectual property rights of any Person</w:t>
      </w:r>
      <w:r w:rsidR="00FA4B8E" w:rsidRPr="004D684C">
        <w:rPr>
          <w:sz w:val="22"/>
          <w:szCs w:val="22"/>
        </w:rPr>
        <w:t xml:space="preserve"> </w:t>
      </w:r>
      <w:r w:rsidR="00F02C9A" w:rsidRPr="004D684C">
        <w:rPr>
          <w:sz w:val="22"/>
          <w:szCs w:val="22"/>
        </w:rPr>
        <w:t xml:space="preserve">. </w:t>
      </w:r>
    </w:p>
    <w:p w:rsidR="00F02C9A" w:rsidRPr="004D684C" w:rsidRDefault="00665059" w:rsidP="00A55E52">
      <w:pPr>
        <w:widowControl w:val="0"/>
        <w:numPr>
          <w:ilvl w:val="2"/>
          <w:numId w:val="32"/>
        </w:numPr>
        <w:tabs>
          <w:tab w:val="num" w:pos="1620"/>
        </w:tabs>
        <w:spacing w:after="240"/>
        <w:jc w:val="both"/>
        <w:rPr>
          <w:sz w:val="22"/>
          <w:szCs w:val="22"/>
        </w:rPr>
      </w:pPr>
      <w:r w:rsidRPr="004D684C">
        <w:rPr>
          <w:sz w:val="22"/>
          <w:szCs w:val="22"/>
        </w:rPr>
        <w:t>A</w:t>
      </w:r>
      <w:r w:rsidR="00F02C9A" w:rsidRPr="004D684C">
        <w:rPr>
          <w:sz w:val="22"/>
          <w:szCs w:val="22"/>
        </w:rPr>
        <w:t>ll information relating to the Company</w:t>
      </w:r>
      <w:r w:rsidR="000E51F6" w:rsidRPr="004D684C">
        <w:rPr>
          <w:sz w:val="22"/>
          <w:szCs w:val="22"/>
        </w:rPr>
        <w:t xml:space="preserve"> </w:t>
      </w:r>
      <w:r w:rsidR="00F02C9A" w:rsidRPr="004D684C">
        <w:rPr>
          <w:sz w:val="22"/>
          <w:szCs w:val="22"/>
        </w:rPr>
        <w:t xml:space="preserve">which is material in relation to the Business, operations, financial conditions, assets and liabilities, intellectual property, organisation, Tax, employment related matters, compliance matters and litigation, has been disclosed to the </w:t>
      </w:r>
      <w:r w:rsidR="001C44AD">
        <w:rPr>
          <w:sz w:val="22"/>
          <w:szCs w:val="22"/>
        </w:rPr>
        <w:t>Investor</w:t>
      </w:r>
      <w:r w:rsidR="00F02C9A" w:rsidRPr="004D684C">
        <w:rPr>
          <w:sz w:val="22"/>
          <w:szCs w:val="22"/>
        </w:rPr>
        <w:t xml:space="preserve"> during the due diligence exercise conducted by the </w:t>
      </w:r>
      <w:r w:rsidR="001C44AD">
        <w:rPr>
          <w:sz w:val="22"/>
          <w:szCs w:val="22"/>
        </w:rPr>
        <w:t>Investor</w:t>
      </w:r>
      <w:r w:rsidR="00F02C9A" w:rsidRPr="004D684C">
        <w:rPr>
          <w:sz w:val="22"/>
          <w:szCs w:val="22"/>
        </w:rPr>
        <w:t>.</w:t>
      </w:r>
    </w:p>
    <w:p w:rsidR="00F02C9A" w:rsidRPr="004D684C" w:rsidRDefault="00665059" w:rsidP="00A55E52">
      <w:pPr>
        <w:widowControl w:val="0"/>
        <w:numPr>
          <w:ilvl w:val="2"/>
          <w:numId w:val="32"/>
        </w:numPr>
        <w:tabs>
          <w:tab w:val="num" w:pos="1620"/>
        </w:tabs>
        <w:spacing w:after="240"/>
        <w:jc w:val="both"/>
        <w:rPr>
          <w:sz w:val="22"/>
          <w:szCs w:val="22"/>
        </w:rPr>
      </w:pPr>
      <w:r w:rsidRPr="004D684C">
        <w:rPr>
          <w:sz w:val="22"/>
          <w:szCs w:val="22"/>
        </w:rPr>
        <w:t>T</w:t>
      </w:r>
      <w:r w:rsidR="00F02C9A" w:rsidRPr="004D684C">
        <w:rPr>
          <w:sz w:val="22"/>
          <w:szCs w:val="22"/>
        </w:rPr>
        <w:t xml:space="preserve">here are no material facts or circumstances in relation to the Business, the Company and the Promoters or the transactions contemplated in this Agreement which have not been fully and fairly disclosed in writing and which if disclosed might reasonably have been expected to affect the decision of the </w:t>
      </w:r>
      <w:r w:rsidR="001C44AD">
        <w:rPr>
          <w:sz w:val="22"/>
          <w:szCs w:val="22"/>
        </w:rPr>
        <w:t>Investor</w:t>
      </w:r>
      <w:r w:rsidR="00F02C9A" w:rsidRPr="004D684C">
        <w:rPr>
          <w:sz w:val="22"/>
          <w:szCs w:val="22"/>
        </w:rPr>
        <w:t xml:space="preserve"> to enter into this Agreement.</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w:t>
      </w:r>
      <w:r w:rsidR="000E51F6" w:rsidRPr="004D684C">
        <w:rPr>
          <w:sz w:val="22"/>
          <w:szCs w:val="22"/>
        </w:rPr>
        <w:t xml:space="preserve"> </w:t>
      </w:r>
      <w:r w:rsidR="00304B85" w:rsidRPr="004D684C">
        <w:rPr>
          <w:sz w:val="22"/>
          <w:szCs w:val="22"/>
        </w:rPr>
        <w:t xml:space="preserve">has </w:t>
      </w:r>
      <w:r w:rsidRPr="004D684C">
        <w:rPr>
          <w:sz w:val="22"/>
          <w:szCs w:val="22"/>
        </w:rPr>
        <w:t xml:space="preserve">not granted, nor </w:t>
      </w:r>
      <w:r w:rsidR="000E51F6" w:rsidRPr="004D684C">
        <w:rPr>
          <w:sz w:val="22"/>
          <w:szCs w:val="22"/>
        </w:rPr>
        <w:t xml:space="preserve">are they </w:t>
      </w:r>
      <w:r w:rsidRPr="004D684C">
        <w:rPr>
          <w:sz w:val="22"/>
          <w:szCs w:val="22"/>
        </w:rPr>
        <w:t xml:space="preserve">obliged to grant, any license, sub-license or assignment in respect of any of the IP Rights owned or otherwise required for the operation of the Business. </w:t>
      </w:r>
    </w:p>
    <w:p w:rsidR="00F02C9A" w:rsidRPr="004D684C" w:rsidRDefault="00F02C9A" w:rsidP="00A55E52">
      <w:pPr>
        <w:widowControl w:val="0"/>
        <w:numPr>
          <w:ilvl w:val="1"/>
          <w:numId w:val="32"/>
        </w:numPr>
        <w:spacing w:after="240"/>
        <w:jc w:val="both"/>
        <w:rPr>
          <w:b/>
          <w:sz w:val="22"/>
          <w:szCs w:val="22"/>
        </w:rPr>
      </w:pPr>
      <w:r w:rsidRPr="004D684C">
        <w:rPr>
          <w:b/>
          <w:sz w:val="22"/>
          <w:szCs w:val="22"/>
        </w:rPr>
        <w:t>CONFIDENTIALITY</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The Company</w:t>
      </w:r>
      <w:r w:rsidR="006141F9" w:rsidRPr="004D684C">
        <w:rPr>
          <w:sz w:val="22"/>
          <w:szCs w:val="22"/>
        </w:rPr>
        <w:t xml:space="preserve"> </w:t>
      </w:r>
      <w:r w:rsidR="000A7C91" w:rsidRPr="004D684C">
        <w:rPr>
          <w:sz w:val="22"/>
          <w:szCs w:val="22"/>
        </w:rPr>
        <w:t xml:space="preserve">has </w:t>
      </w:r>
      <w:r w:rsidRPr="004D684C">
        <w:rPr>
          <w:sz w:val="22"/>
          <w:szCs w:val="22"/>
        </w:rPr>
        <w:t>not disclosed or permitted to be disclosed or undertaken or arranged to disclose to any Person any of its know-how, secrets or confidential information except in the ordinary course of business.</w:t>
      </w:r>
    </w:p>
    <w:p w:rsidR="00F02C9A" w:rsidRPr="004D684C" w:rsidRDefault="00F02C9A" w:rsidP="00A55E52">
      <w:pPr>
        <w:widowControl w:val="0"/>
        <w:numPr>
          <w:ilvl w:val="1"/>
          <w:numId w:val="32"/>
        </w:numPr>
        <w:spacing w:after="240"/>
        <w:jc w:val="both"/>
        <w:rPr>
          <w:b/>
          <w:sz w:val="22"/>
          <w:szCs w:val="22"/>
        </w:rPr>
      </w:pPr>
      <w:r w:rsidRPr="004D684C">
        <w:rPr>
          <w:b/>
          <w:sz w:val="22"/>
          <w:szCs w:val="22"/>
        </w:rPr>
        <w:t>DISCLOSURE OF DOCUMENTS</w:t>
      </w:r>
    </w:p>
    <w:p w:rsidR="00F02C9A" w:rsidRPr="004D684C" w:rsidRDefault="00F02C9A" w:rsidP="00A55E52">
      <w:pPr>
        <w:widowControl w:val="0"/>
        <w:numPr>
          <w:ilvl w:val="2"/>
          <w:numId w:val="32"/>
        </w:numPr>
        <w:tabs>
          <w:tab w:val="num" w:pos="1620"/>
        </w:tabs>
        <w:spacing w:after="240"/>
        <w:jc w:val="both"/>
        <w:rPr>
          <w:sz w:val="22"/>
          <w:szCs w:val="22"/>
        </w:rPr>
      </w:pPr>
      <w:r w:rsidRPr="004D684C">
        <w:rPr>
          <w:sz w:val="22"/>
          <w:szCs w:val="22"/>
        </w:rPr>
        <w:t xml:space="preserve">All representations, Warranties, information, documents or statements relating to or provided by the Warrantors to the </w:t>
      </w:r>
      <w:r w:rsidR="001C44AD">
        <w:rPr>
          <w:sz w:val="22"/>
          <w:szCs w:val="22"/>
        </w:rPr>
        <w:t>Investor</w:t>
      </w:r>
      <w:r w:rsidRPr="004D684C">
        <w:rPr>
          <w:sz w:val="22"/>
          <w:szCs w:val="22"/>
        </w:rPr>
        <w:t xml:space="preserve"> in this </w:t>
      </w:r>
      <w:r w:rsidRPr="004D684C">
        <w:rPr>
          <w:b/>
          <w:sz w:val="22"/>
          <w:szCs w:val="22"/>
        </w:rPr>
        <w:t>Schedule II</w:t>
      </w:r>
      <w:r w:rsidRPr="004D684C">
        <w:rPr>
          <w:sz w:val="22"/>
          <w:szCs w:val="22"/>
        </w:rPr>
        <w:t xml:space="preserve"> or any Exhibits hereto or other information which has been given in writing or made available by the Warrantors to the </w:t>
      </w:r>
      <w:r w:rsidR="001C44AD">
        <w:rPr>
          <w:sz w:val="22"/>
          <w:szCs w:val="22"/>
        </w:rPr>
        <w:t>Investor</w:t>
      </w:r>
      <w:r w:rsidRPr="004D684C">
        <w:rPr>
          <w:sz w:val="22"/>
          <w:szCs w:val="22"/>
        </w:rPr>
        <w:t xml:space="preserve"> or its respective agents, employees or professional advisers in the course of the negotiations leading to this Agreement or in the course of the due diligence exercise or other investigation carried out by or on behalf of the </w:t>
      </w:r>
      <w:r w:rsidR="001C44AD">
        <w:rPr>
          <w:sz w:val="22"/>
          <w:szCs w:val="22"/>
        </w:rPr>
        <w:t>Investor</w:t>
      </w:r>
      <w:r w:rsidRPr="004D684C">
        <w:rPr>
          <w:sz w:val="22"/>
          <w:szCs w:val="22"/>
        </w:rPr>
        <w:t xml:space="preserve"> prior to entering into this Agreement were, when given, and as on date remain true, complete and accurate in all respects and not misleading.</w:t>
      </w:r>
    </w:p>
    <w:p w:rsidR="00F02C9A" w:rsidRPr="004D684C" w:rsidRDefault="00665059" w:rsidP="00A55E52">
      <w:pPr>
        <w:widowControl w:val="0"/>
        <w:numPr>
          <w:ilvl w:val="2"/>
          <w:numId w:val="32"/>
        </w:numPr>
        <w:tabs>
          <w:tab w:val="num" w:pos="1620"/>
        </w:tabs>
        <w:spacing w:after="240"/>
        <w:jc w:val="both"/>
        <w:rPr>
          <w:sz w:val="22"/>
          <w:szCs w:val="22"/>
        </w:rPr>
      </w:pPr>
      <w:r w:rsidRPr="004D684C">
        <w:rPr>
          <w:sz w:val="22"/>
          <w:szCs w:val="22"/>
        </w:rPr>
        <w:t>A</w:t>
      </w:r>
      <w:r w:rsidR="00F02C9A" w:rsidRPr="004D684C">
        <w:rPr>
          <w:sz w:val="22"/>
          <w:szCs w:val="22"/>
        </w:rPr>
        <w:t>ll material information and documents relating to the affairs of the Company</w:t>
      </w:r>
      <w:r w:rsidR="006141F9" w:rsidRPr="004D684C">
        <w:rPr>
          <w:sz w:val="22"/>
          <w:szCs w:val="22"/>
        </w:rPr>
        <w:t xml:space="preserve"> </w:t>
      </w:r>
      <w:r w:rsidR="00F02C9A" w:rsidRPr="004D684C">
        <w:rPr>
          <w:sz w:val="22"/>
          <w:szCs w:val="22"/>
        </w:rPr>
        <w:t xml:space="preserve">have been disclosed to the </w:t>
      </w:r>
      <w:r w:rsidR="001C44AD">
        <w:rPr>
          <w:sz w:val="22"/>
          <w:szCs w:val="22"/>
        </w:rPr>
        <w:t>Investor</w:t>
      </w:r>
      <w:r w:rsidR="00F02C9A" w:rsidRPr="004D684C">
        <w:rPr>
          <w:sz w:val="22"/>
          <w:szCs w:val="22"/>
        </w:rPr>
        <w:t xml:space="preserve"> during the due diligence exercise conducted by the </w:t>
      </w:r>
      <w:r w:rsidR="001C44AD">
        <w:rPr>
          <w:sz w:val="22"/>
          <w:szCs w:val="22"/>
        </w:rPr>
        <w:t>Investor</w:t>
      </w:r>
      <w:r w:rsidR="00F02C9A" w:rsidRPr="004D684C">
        <w:rPr>
          <w:sz w:val="22"/>
          <w:szCs w:val="22"/>
        </w:rPr>
        <w:t>.</w:t>
      </w:r>
      <w:r w:rsidR="00F02C9A" w:rsidRPr="004D684C" w:rsidDel="00BA0843">
        <w:rPr>
          <w:sz w:val="22"/>
          <w:szCs w:val="22"/>
        </w:rPr>
        <w:t xml:space="preserve"> </w:t>
      </w:r>
    </w:p>
    <w:p w:rsidR="00F02C9A" w:rsidRPr="004D684C" w:rsidRDefault="00F02C9A" w:rsidP="00A55E52">
      <w:pPr>
        <w:widowControl w:val="0"/>
        <w:numPr>
          <w:ilvl w:val="1"/>
          <w:numId w:val="32"/>
        </w:numPr>
        <w:spacing w:after="240"/>
        <w:jc w:val="both"/>
        <w:rPr>
          <w:b/>
          <w:sz w:val="22"/>
          <w:szCs w:val="22"/>
        </w:rPr>
      </w:pPr>
      <w:bookmarkStart w:id="340" w:name="_DV_M879"/>
      <w:bookmarkStart w:id="341" w:name="_DV_M81"/>
      <w:bookmarkStart w:id="342" w:name="_DV_M84"/>
      <w:bookmarkStart w:id="343" w:name="_Toc254201125"/>
      <w:bookmarkStart w:id="344" w:name="_Toc254214421"/>
      <w:bookmarkStart w:id="345" w:name="_Toc255401714"/>
      <w:bookmarkStart w:id="346" w:name="_Toc255486848"/>
      <w:bookmarkStart w:id="347" w:name="_Toc255947224"/>
      <w:bookmarkStart w:id="348" w:name="_Toc256591871"/>
      <w:bookmarkStart w:id="349" w:name="_Toc256620684"/>
      <w:bookmarkEnd w:id="328"/>
      <w:bookmarkEnd w:id="340"/>
      <w:bookmarkEnd w:id="341"/>
      <w:bookmarkEnd w:id="342"/>
      <w:r w:rsidRPr="004D684C">
        <w:rPr>
          <w:b/>
          <w:sz w:val="22"/>
          <w:szCs w:val="22"/>
        </w:rPr>
        <w:t>MATERIAL ADVERSE EFFECT</w:t>
      </w:r>
    </w:p>
    <w:p w:rsidR="00B71770" w:rsidRDefault="00F02C9A" w:rsidP="00A55E52">
      <w:pPr>
        <w:widowControl w:val="0"/>
        <w:numPr>
          <w:ilvl w:val="2"/>
          <w:numId w:val="32"/>
        </w:numPr>
        <w:tabs>
          <w:tab w:val="num" w:pos="1620"/>
        </w:tabs>
        <w:spacing w:after="240"/>
        <w:jc w:val="both"/>
        <w:rPr>
          <w:sz w:val="22"/>
          <w:szCs w:val="22"/>
        </w:rPr>
      </w:pPr>
      <w:r w:rsidRPr="004D684C">
        <w:rPr>
          <w:sz w:val="22"/>
          <w:szCs w:val="22"/>
        </w:rPr>
        <w:t>There is no Material Adverse Effect in respect of the Business.</w:t>
      </w:r>
    </w:p>
    <w:p w:rsidR="00022789" w:rsidRPr="004D684C" w:rsidRDefault="00022789" w:rsidP="00022789">
      <w:pPr>
        <w:widowControl w:val="0"/>
        <w:spacing w:after="240"/>
        <w:ind w:left="567"/>
        <w:jc w:val="both"/>
        <w:rPr>
          <w:sz w:val="22"/>
          <w:szCs w:val="22"/>
        </w:rPr>
      </w:pPr>
    </w:p>
    <w:p w:rsidR="002A7ACD" w:rsidRDefault="002A7ACD">
      <w:pPr>
        <w:rPr>
          <w:b/>
          <w:sz w:val="22"/>
          <w:szCs w:val="22"/>
        </w:rPr>
      </w:pPr>
      <w:bookmarkStart w:id="350" w:name="_Toc438205824"/>
      <w:r>
        <w:rPr>
          <w:sz w:val="22"/>
          <w:szCs w:val="22"/>
        </w:rPr>
        <w:br w:type="page"/>
      </w:r>
    </w:p>
    <w:p w:rsidR="00F02C9A" w:rsidRPr="004D684C" w:rsidRDefault="00F02C9A" w:rsidP="00223052">
      <w:pPr>
        <w:pStyle w:val="Heading1"/>
        <w:jc w:val="center"/>
        <w:rPr>
          <w:sz w:val="22"/>
          <w:szCs w:val="22"/>
        </w:rPr>
      </w:pPr>
      <w:r w:rsidRPr="004D684C">
        <w:rPr>
          <w:sz w:val="22"/>
          <w:szCs w:val="22"/>
        </w:rPr>
        <w:lastRenderedPageBreak/>
        <w:t xml:space="preserve">SCHEDULE </w:t>
      </w:r>
      <w:proofErr w:type="gramStart"/>
      <w:r w:rsidRPr="004D684C">
        <w:rPr>
          <w:sz w:val="22"/>
          <w:szCs w:val="22"/>
        </w:rPr>
        <w:t>II :</w:t>
      </w:r>
      <w:proofErr w:type="gramEnd"/>
      <w:r w:rsidRPr="004D684C">
        <w:rPr>
          <w:sz w:val="22"/>
          <w:szCs w:val="22"/>
        </w:rPr>
        <w:t xml:space="preserve"> PART B: WARRANTIES BY INVESTOR</w:t>
      </w:r>
      <w:r w:rsidR="00495FDC" w:rsidRPr="004D684C">
        <w:rPr>
          <w:sz w:val="22"/>
          <w:szCs w:val="22"/>
        </w:rPr>
        <w:t>S</w:t>
      </w:r>
      <w:bookmarkEnd w:id="350"/>
    </w:p>
    <w:p w:rsidR="00F02C9A" w:rsidRPr="004D684C" w:rsidRDefault="00F02C9A" w:rsidP="00F02C9A">
      <w:pPr>
        <w:widowControl w:val="0"/>
        <w:jc w:val="both"/>
        <w:rPr>
          <w:sz w:val="22"/>
          <w:szCs w:val="22"/>
        </w:rPr>
      </w:pPr>
    </w:p>
    <w:p w:rsidR="00F02C9A" w:rsidRPr="004D684C" w:rsidRDefault="00F02C9A" w:rsidP="00F02C9A">
      <w:pPr>
        <w:jc w:val="both"/>
        <w:rPr>
          <w:b/>
          <w:smallCaps/>
          <w:sz w:val="22"/>
          <w:szCs w:val="22"/>
          <w:lang w:val="en-US"/>
        </w:rPr>
      </w:pPr>
      <w:bookmarkStart w:id="351" w:name="_Toc403868181"/>
      <w:r w:rsidRPr="004D684C">
        <w:rPr>
          <w:sz w:val="22"/>
          <w:szCs w:val="22"/>
        </w:rPr>
        <w:t xml:space="preserve">The </w:t>
      </w:r>
      <w:r w:rsidR="001C44AD">
        <w:rPr>
          <w:sz w:val="22"/>
          <w:szCs w:val="22"/>
        </w:rPr>
        <w:t>Investor</w:t>
      </w:r>
      <w:r w:rsidRPr="004D684C">
        <w:rPr>
          <w:sz w:val="22"/>
          <w:szCs w:val="22"/>
        </w:rPr>
        <w:t xml:space="preserve"> represents and warrants </w:t>
      </w:r>
      <w:r w:rsidRPr="004D684C">
        <w:rPr>
          <w:sz w:val="22"/>
          <w:szCs w:val="22"/>
          <w:lang w:val="en-US"/>
        </w:rPr>
        <w:t>to the Company and the Promoters as below:</w:t>
      </w:r>
      <w:bookmarkEnd w:id="351"/>
    </w:p>
    <w:p w:rsidR="00F02C9A" w:rsidRPr="004D684C" w:rsidRDefault="00F02C9A" w:rsidP="00F02C9A">
      <w:pPr>
        <w:jc w:val="both"/>
        <w:rPr>
          <w:b/>
          <w:smallCaps/>
          <w:sz w:val="22"/>
          <w:szCs w:val="22"/>
        </w:rPr>
      </w:pPr>
    </w:p>
    <w:p w:rsidR="00F02C9A" w:rsidRPr="004D684C" w:rsidRDefault="00F02C9A" w:rsidP="00A55E52">
      <w:pPr>
        <w:numPr>
          <w:ilvl w:val="0"/>
          <w:numId w:val="39"/>
        </w:numPr>
        <w:contextualSpacing/>
        <w:jc w:val="both"/>
        <w:rPr>
          <w:b/>
          <w:smallCaps/>
          <w:sz w:val="22"/>
          <w:szCs w:val="22"/>
        </w:rPr>
      </w:pPr>
      <w:bookmarkStart w:id="352" w:name="_Toc403868183"/>
      <w:r w:rsidRPr="004D684C">
        <w:rPr>
          <w:sz w:val="22"/>
          <w:szCs w:val="22"/>
          <w:u w:val="single"/>
        </w:rPr>
        <w:t>Power and Authority</w:t>
      </w:r>
      <w:r w:rsidRPr="004D684C">
        <w:rPr>
          <w:sz w:val="22"/>
          <w:szCs w:val="22"/>
        </w:rPr>
        <w:t xml:space="preserve">. The Investor has full power and authority to enter into, and comply with and to perform its obligations under the Transaction Documents contemplated hereby. The execution and delivery by the </w:t>
      </w:r>
      <w:r w:rsidR="001C44AD">
        <w:rPr>
          <w:sz w:val="22"/>
          <w:szCs w:val="22"/>
        </w:rPr>
        <w:t>Investor</w:t>
      </w:r>
      <w:r w:rsidRPr="004D684C">
        <w:rPr>
          <w:sz w:val="22"/>
          <w:szCs w:val="22"/>
        </w:rPr>
        <w:t xml:space="preserve"> of the Transaction Documents and the performance by the </w:t>
      </w:r>
      <w:r w:rsidR="001C44AD">
        <w:rPr>
          <w:sz w:val="22"/>
          <w:szCs w:val="22"/>
        </w:rPr>
        <w:t>Investor</w:t>
      </w:r>
      <w:r w:rsidRPr="004D684C">
        <w:rPr>
          <w:sz w:val="22"/>
          <w:szCs w:val="22"/>
        </w:rPr>
        <w:t xml:space="preserve"> of the transactions contemplated hereby and therein have been duly authorised by all necessary corporate or other action of the Investor.</w:t>
      </w:r>
      <w:bookmarkEnd w:id="352"/>
    </w:p>
    <w:p w:rsidR="00F02C9A" w:rsidRPr="004D684C" w:rsidRDefault="00F02C9A" w:rsidP="00F02C9A">
      <w:pPr>
        <w:jc w:val="both"/>
        <w:rPr>
          <w:sz w:val="22"/>
          <w:szCs w:val="22"/>
        </w:rPr>
      </w:pPr>
    </w:p>
    <w:p w:rsidR="00F02C9A" w:rsidRPr="004D684C" w:rsidRDefault="00F02C9A" w:rsidP="00A55E52">
      <w:pPr>
        <w:numPr>
          <w:ilvl w:val="0"/>
          <w:numId w:val="39"/>
        </w:numPr>
        <w:contextualSpacing/>
        <w:jc w:val="both"/>
        <w:rPr>
          <w:b/>
          <w:smallCaps/>
          <w:sz w:val="22"/>
          <w:szCs w:val="22"/>
        </w:rPr>
      </w:pPr>
      <w:bookmarkStart w:id="353" w:name="_Toc403868184"/>
      <w:r w:rsidRPr="004D684C">
        <w:rPr>
          <w:sz w:val="22"/>
          <w:szCs w:val="22"/>
          <w:u w:val="single"/>
        </w:rPr>
        <w:t>Legally Binding</w:t>
      </w:r>
      <w:r w:rsidRPr="004D684C">
        <w:rPr>
          <w:sz w:val="22"/>
          <w:szCs w:val="22"/>
        </w:rPr>
        <w:t xml:space="preserve">. The Transaction Document constitutes valid and legally binding obligation of the </w:t>
      </w:r>
      <w:r w:rsidR="001C44AD">
        <w:rPr>
          <w:sz w:val="22"/>
          <w:szCs w:val="22"/>
        </w:rPr>
        <w:t>Investor</w:t>
      </w:r>
      <w:r w:rsidRPr="004D684C">
        <w:rPr>
          <w:sz w:val="22"/>
          <w:szCs w:val="22"/>
        </w:rPr>
        <w:t xml:space="preserve"> enforceable in accordance with their terms, except as such enforceability may be limited by applicable bankruptcy, insolvency, reorganization, moratorium or similar laws affecting creditors’ rights generally.</w:t>
      </w:r>
      <w:bookmarkEnd w:id="353"/>
      <w:r w:rsidRPr="004D684C">
        <w:rPr>
          <w:sz w:val="22"/>
          <w:szCs w:val="22"/>
        </w:rPr>
        <w:t xml:space="preserve"> </w:t>
      </w:r>
    </w:p>
    <w:p w:rsidR="00F02C9A" w:rsidRPr="004D684C" w:rsidRDefault="00F02C9A" w:rsidP="00F02C9A">
      <w:pPr>
        <w:jc w:val="both"/>
        <w:rPr>
          <w:sz w:val="22"/>
          <w:szCs w:val="22"/>
        </w:rPr>
      </w:pPr>
    </w:p>
    <w:p w:rsidR="00F02C9A" w:rsidRPr="004D684C" w:rsidRDefault="00F02C9A" w:rsidP="00A55E52">
      <w:pPr>
        <w:numPr>
          <w:ilvl w:val="0"/>
          <w:numId w:val="39"/>
        </w:numPr>
        <w:contextualSpacing/>
        <w:jc w:val="both"/>
        <w:rPr>
          <w:b/>
          <w:smallCaps/>
          <w:sz w:val="22"/>
          <w:szCs w:val="22"/>
        </w:rPr>
      </w:pPr>
      <w:bookmarkStart w:id="354" w:name="_Toc403868185"/>
      <w:r w:rsidRPr="004D684C">
        <w:rPr>
          <w:sz w:val="22"/>
          <w:szCs w:val="22"/>
          <w:u w:val="single"/>
        </w:rPr>
        <w:t>No Conflict</w:t>
      </w:r>
      <w:r w:rsidRPr="004D684C">
        <w:rPr>
          <w:sz w:val="22"/>
          <w:szCs w:val="22"/>
        </w:rPr>
        <w:t xml:space="preserve">. The execution, delivery and performance of the Transaction Document by the </w:t>
      </w:r>
      <w:r w:rsidR="001C44AD">
        <w:rPr>
          <w:sz w:val="22"/>
          <w:szCs w:val="22"/>
        </w:rPr>
        <w:t>Investor</w:t>
      </w:r>
      <w:r w:rsidRPr="004D684C">
        <w:rPr>
          <w:sz w:val="22"/>
          <w:szCs w:val="22"/>
        </w:rPr>
        <w:t xml:space="preserve"> will not:</w:t>
      </w:r>
      <w:bookmarkEnd w:id="354"/>
    </w:p>
    <w:p w:rsidR="00F02C9A" w:rsidRPr="004D684C" w:rsidRDefault="00F02C9A" w:rsidP="00F02C9A">
      <w:pPr>
        <w:jc w:val="both"/>
        <w:rPr>
          <w:sz w:val="22"/>
          <w:szCs w:val="22"/>
        </w:rPr>
      </w:pPr>
    </w:p>
    <w:p w:rsidR="00F02C9A" w:rsidRPr="004D684C" w:rsidRDefault="00F02C9A" w:rsidP="00A55E52">
      <w:pPr>
        <w:numPr>
          <w:ilvl w:val="0"/>
          <w:numId w:val="40"/>
        </w:numPr>
        <w:contextualSpacing/>
        <w:jc w:val="both"/>
        <w:rPr>
          <w:b/>
          <w:smallCaps/>
          <w:sz w:val="22"/>
          <w:szCs w:val="22"/>
        </w:rPr>
      </w:pPr>
      <w:bookmarkStart w:id="355" w:name="_Toc403868186"/>
      <w:r w:rsidRPr="004D684C">
        <w:rPr>
          <w:sz w:val="22"/>
          <w:szCs w:val="22"/>
        </w:rPr>
        <w:t xml:space="preserve">Violate any provision of the organizational documents of the </w:t>
      </w:r>
      <w:r w:rsidR="001C44AD">
        <w:rPr>
          <w:sz w:val="22"/>
          <w:szCs w:val="22"/>
        </w:rPr>
        <w:t>Investor</w:t>
      </w:r>
      <w:r w:rsidRPr="004D684C">
        <w:rPr>
          <w:sz w:val="22"/>
          <w:szCs w:val="22"/>
        </w:rPr>
        <w:t>;</w:t>
      </w:r>
      <w:bookmarkEnd w:id="355"/>
    </w:p>
    <w:p w:rsidR="00F02C9A" w:rsidRPr="004D684C" w:rsidRDefault="00F02C9A" w:rsidP="00F02C9A">
      <w:pPr>
        <w:jc w:val="both"/>
        <w:rPr>
          <w:sz w:val="22"/>
          <w:szCs w:val="22"/>
        </w:rPr>
      </w:pPr>
    </w:p>
    <w:p w:rsidR="00F02C9A" w:rsidRPr="004D684C" w:rsidRDefault="00F02C9A" w:rsidP="00A55E52">
      <w:pPr>
        <w:numPr>
          <w:ilvl w:val="0"/>
          <w:numId w:val="40"/>
        </w:numPr>
        <w:contextualSpacing/>
        <w:jc w:val="both"/>
        <w:rPr>
          <w:b/>
          <w:smallCaps/>
          <w:sz w:val="22"/>
          <w:szCs w:val="22"/>
        </w:rPr>
      </w:pPr>
      <w:bookmarkStart w:id="356" w:name="_Toc403868187"/>
      <w:r w:rsidRPr="004D684C">
        <w:rPr>
          <w:sz w:val="22"/>
          <w:szCs w:val="22"/>
        </w:rPr>
        <w:t>Conflict with or result in any material breach or violation of any of the terms and conditions of, or constitute (or with notice or lapse of time or both constitute) a material default under, any material agreement to which the Investor is a party or by which the Investor is bound; or</w:t>
      </w:r>
      <w:bookmarkEnd w:id="356"/>
    </w:p>
    <w:p w:rsidR="00F02C9A" w:rsidRPr="004D684C" w:rsidRDefault="00F02C9A" w:rsidP="00F02C9A">
      <w:pPr>
        <w:jc w:val="both"/>
        <w:rPr>
          <w:b/>
          <w:smallCaps/>
          <w:sz w:val="22"/>
          <w:szCs w:val="22"/>
        </w:rPr>
      </w:pPr>
    </w:p>
    <w:p w:rsidR="00590FA6" w:rsidRPr="004D684C" w:rsidRDefault="00F02C9A" w:rsidP="00A55E52">
      <w:pPr>
        <w:numPr>
          <w:ilvl w:val="0"/>
          <w:numId w:val="40"/>
        </w:numPr>
        <w:contextualSpacing/>
        <w:jc w:val="both"/>
        <w:rPr>
          <w:b/>
          <w:smallCaps/>
          <w:sz w:val="22"/>
          <w:szCs w:val="22"/>
        </w:rPr>
      </w:pPr>
      <w:bookmarkStart w:id="357" w:name="_Toc403868188"/>
      <w:r w:rsidRPr="004D684C">
        <w:rPr>
          <w:sz w:val="22"/>
          <w:szCs w:val="22"/>
        </w:rPr>
        <w:t>Violate any court order, judgement, injunction, award, decree or writ against, or binding upon, the Investor or upon its securities / investment.</w:t>
      </w:r>
      <w:bookmarkEnd w:id="357"/>
    </w:p>
    <w:p w:rsidR="007D5630" w:rsidRPr="004D684C" w:rsidRDefault="007D5630" w:rsidP="003F602B">
      <w:pPr>
        <w:pStyle w:val="ListParagraph"/>
        <w:rPr>
          <w:b/>
          <w:smallCaps/>
          <w:sz w:val="22"/>
          <w:szCs w:val="22"/>
        </w:rPr>
      </w:pPr>
    </w:p>
    <w:p w:rsidR="00F02C9A" w:rsidRPr="004D684C" w:rsidRDefault="00F02C9A" w:rsidP="00223052">
      <w:pPr>
        <w:pStyle w:val="Heading1"/>
        <w:jc w:val="center"/>
        <w:rPr>
          <w:sz w:val="22"/>
          <w:szCs w:val="22"/>
        </w:rPr>
      </w:pPr>
      <w:bookmarkStart w:id="358" w:name="_DV_M3"/>
      <w:bookmarkStart w:id="359" w:name="_DV_M4"/>
      <w:bookmarkStart w:id="360" w:name="_DV_M30"/>
      <w:bookmarkStart w:id="361" w:name="_DV_M39"/>
      <w:bookmarkStart w:id="362" w:name="_DV_M47"/>
      <w:bookmarkStart w:id="363" w:name="_DV_M105"/>
      <w:bookmarkStart w:id="364" w:name="_DV_M106"/>
      <w:bookmarkStart w:id="365" w:name="_DV_M108"/>
      <w:bookmarkStart w:id="366" w:name="_DV_M65"/>
      <w:bookmarkStart w:id="367" w:name="_DV_M75"/>
      <w:bookmarkStart w:id="368" w:name="_DV_M76"/>
      <w:bookmarkStart w:id="369" w:name="_DV_M109"/>
      <w:bookmarkStart w:id="370" w:name="_DV_M132"/>
      <w:bookmarkStart w:id="371" w:name="_DV_M136"/>
      <w:bookmarkStart w:id="372" w:name="_DV_M140"/>
      <w:bookmarkStart w:id="373" w:name="_DV_M142"/>
      <w:bookmarkStart w:id="374" w:name="_DV_M143"/>
      <w:bookmarkStart w:id="375" w:name="_DV_M144"/>
      <w:bookmarkStart w:id="376" w:name="_DV_M145"/>
      <w:bookmarkStart w:id="377" w:name="_DV_M159"/>
      <w:bookmarkEnd w:id="343"/>
      <w:bookmarkEnd w:id="344"/>
      <w:bookmarkEnd w:id="345"/>
      <w:bookmarkEnd w:id="346"/>
      <w:bookmarkEnd w:id="347"/>
      <w:bookmarkEnd w:id="348"/>
      <w:bookmarkEnd w:id="349"/>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4D684C">
        <w:rPr>
          <w:sz w:val="22"/>
          <w:szCs w:val="22"/>
        </w:rPr>
        <w:br w:type="page"/>
      </w:r>
      <w:bookmarkStart w:id="378" w:name="_Toc438205825"/>
      <w:r w:rsidRPr="004D684C">
        <w:rPr>
          <w:sz w:val="22"/>
          <w:szCs w:val="22"/>
        </w:rPr>
        <w:lastRenderedPageBreak/>
        <w:t xml:space="preserve">SCHEDULE III: </w:t>
      </w:r>
      <w:bookmarkStart w:id="379" w:name="_Toc368575552"/>
      <w:bookmarkStart w:id="380" w:name="_Toc369033249"/>
      <w:bookmarkStart w:id="381" w:name="_Toc373954724"/>
      <w:bookmarkStart w:id="382" w:name="_Toc379193371"/>
      <w:bookmarkStart w:id="383" w:name="_Toc379906496"/>
      <w:bookmarkStart w:id="384" w:name="_Toc381903749"/>
      <w:bookmarkEnd w:id="326"/>
      <w:r w:rsidRPr="004D684C">
        <w:rPr>
          <w:sz w:val="22"/>
          <w:szCs w:val="22"/>
        </w:rPr>
        <w:t>FORMAT OF THE CP CONFIRMATION CERTIFICATE</w:t>
      </w:r>
      <w:bookmarkEnd w:id="378"/>
      <w:bookmarkEnd w:id="379"/>
      <w:bookmarkEnd w:id="380"/>
      <w:bookmarkEnd w:id="381"/>
      <w:bookmarkEnd w:id="382"/>
      <w:bookmarkEnd w:id="383"/>
      <w:bookmarkEnd w:id="384"/>
    </w:p>
    <w:p w:rsidR="00F02C9A" w:rsidRPr="004D684C" w:rsidRDefault="00F02C9A" w:rsidP="00F02C9A">
      <w:pPr>
        <w:pStyle w:val="vlg-5"/>
        <w:widowControl w:val="0"/>
        <w:ind w:firstLine="0"/>
        <w:jc w:val="center"/>
        <w:rPr>
          <w:b/>
          <w:i/>
          <w:sz w:val="22"/>
          <w:szCs w:val="22"/>
        </w:rPr>
      </w:pPr>
      <w:r w:rsidRPr="004D684C">
        <w:rPr>
          <w:b/>
          <w:i/>
          <w:sz w:val="22"/>
          <w:szCs w:val="22"/>
        </w:rPr>
        <w:t xml:space="preserve"> (On the Letterhead of the Company)</w:t>
      </w:r>
    </w:p>
    <w:p w:rsidR="003D15D9" w:rsidRPr="004D684C" w:rsidRDefault="003D15D9" w:rsidP="00F02C9A">
      <w:pPr>
        <w:pStyle w:val="vlg-5"/>
        <w:widowControl w:val="0"/>
        <w:ind w:firstLine="0"/>
        <w:jc w:val="center"/>
        <w:rPr>
          <w:b/>
          <w:i/>
          <w:sz w:val="22"/>
          <w:szCs w:val="22"/>
        </w:rPr>
      </w:pPr>
    </w:p>
    <w:p w:rsidR="00F02C9A" w:rsidRPr="004D684C" w:rsidRDefault="00F02C9A" w:rsidP="00F02C9A">
      <w:pPr>
        <w:widowControl w:val="0"/>
        <w:spacing w:after="240"/>
        <w:jc w:val="both"/>
        <w:rPr>
          <w:sz w:val="22"/>
          <w:szCs w:val="22"/>
        </w:rPr>
      </w:pPr>
      <w:r w:rsidRPr="004D684C">
        <w:rPr>
          <w:sz w:val="22"/>
          <w:szCs w:val="22"/>
        </w:rPr>
        <w:t>&lt;&lt;</w:t>
      </w:r>
      <w:proofErr w:type="gramStart"/>
      <w:r w:rsidRPr="004D684C">
        <w:rPr>
          <w:sz w:val="22"/>
          <w:szCs w:val="22"/>
        </w:rPr>
        <w:t>insert</w:t>
      </w:r>
      <w:proofErr w:type="gramEnd"/>
      <w:r w:rsidRPr="004D684C">
        <w:rPr>
          <w:sz w:val="22"/>
          <w:szCs w:val="22"/>
        </w:rPr>
        <w:t xml:space="preserve"> date&gt;&gt;</w:t>
      </w:r>
    </w:p>
    <w:p w:rsidR="00F02C9A" w:rsidRPr="004D684C" w:rsidRDefault="00F02C9A" w:rsidP="00F02C9A">
      <w:pPr>
        <w:widowControl w:val="0"/>
        <w:spacing w:after="240"/>
        <w:jc w:val="both"/>
        <w:rPr>
          <w:sz w:val="22"/>
          <w:szCs w:val="22"/>
        </w:rPr>
      </w:pPr>
      <w:r w:rsidRPr="004D684C">
        <w:rPr>
          <w:sz w:val="22"/>
          <w:szCs w:val="22"/>
        </w:rPr>
        <w:t>To,</w:t>
      </w:r>
    </w:p>
    <w:p w:rsidR="00F02C9A" w:rsidRPr="004D684C" w:rsidRDefault="00F02C9A" w:rsidP="00F02C9A">
      <w:pPr>
        <w:widowControl w:val="0"/>
        <w:spacing w:after="240"/>
        <w:jc w:val="both"/>
        <w:rPr>
          <w:sz w:val="22"/>
          <w:szCs w:val="22"/>
        </w:rPr>
      </w:pPr>
      <w:r w:rsidRPr="004D684C">
        <w:rPr>
          <w:sz w:val="22"/>
          <w:szCs w:val="22"/>
          <w:lang w:val="en-US"/>
        </w:rPr>
        <w:t>&lt;&lt;The Investor&gt;&gt;</w:t>
      </w:r>
    </w:p>
    <w:p w:rsidR="00F02C9A" w:rsidRPr="004D684C" w:rsidRDefault="00F02C9A" w:rsidP="00F02C9A">
      <w:pPr>
        <w:pStyle w:val="Footer"/>
        <w:widowControl w:val="0"/>
        <w:spacing w:after="240"/>
        <w:rPr>
          <w:sz w:val="22"/>
          <w:szCs w:val="22"/>
        </w:rPr>
      </w:pPr>
      <w:r w:rsidRPr="004D684C">
        <w:rPr>
          <w:sz w:val="22"/>
          <w:szCs w:val="22"/>
        </w:rPr>
        <w:t>Dear Sirs and Madams,</w:t>
      </w:r>
    </w:p>
    <w:p w:rsidR="00F02C9A" w:rsidRPr="004D684C" w:rsidRDefault="00F02C9A" w:rsidP="002569F6">
      <w:pPr>
        <w:pStyle w:val="Footer"/>
        <w:widowControl w:val="0"/>
        <w:spacing w:after="240"/>
        <w:jc w:val="both"/>
        <w:rPr>
          <w:sz w:val="22"/>
          <w:szCs w:val="22"/>
        </w:rPr>
      </w:pPr>
      <w:r w:rsidRPr="004D684C">
        <w:rPr>
          <w:sz w:val="22"/>
          <w:szCs w:val="22"/>
        </w:rPr>
        <w:t xml:space="preserve">We write with reference to the Share Subscription Agreement dated ___, 2015 entered into between </w:t>
      </w:r>
      <w:r w:rsidR="002A7ACD" w:rsidRPr="005B4AF9">
        <w:rPr>
          <w:b/>
          <w:color w:val="000000"/>
          <w:sz w:val="22"/>
          <w:szCs w:val="22"/>
          <w:lang w:val="en-IN"/>
        </w:rPr>
        <w:t>[</w:t>
      </w:r>
      <w:r w:rsidR="002A7ACD" w:rsidRPr="005B4AF9">
        <w:rPr>
          <w:b/>
          <w:color w:val="000000"/>
          <w:sz w:val="22"/>
          <w:szCs w:val="22"/>
          <w:lang w:val="en-IN"/>
        </w:rPr>
        <w:sym w:font="Wingdings 2" w:char="F097"/>
      </w:r>
      <w:r w:rsidR="002A7ACD" w:rsidRPr="005B4AF9">
        <w:rPr>
          <w:b/>
          <w:color w:val="000000"/>
          <w:sz w:val="22"/>
          <w:szCs w:val="22"/>
          <w:lang w:val="en-IN"/>
        </w:rPr>
        <w:t>]</w:t>
      </w:r>
      <w:r w:rsidRPr="004D684C">
        <w:rPr>
          <w:sz w:val="22"/>
          <w:szCs w:val="22"/>
        </w:rPr>
        <w:t xml:space="preserve"> (the “</w:t>
      </w:r>
      <w:r w:rsidRPr="004D684C">
        <w:rPr>
          <w:b/>
          <w:sz w:val="22"/>
          <w:szCs w:val="22"/>
        </w:rPr>
        <w:t>Agreement</w:t>
      </w:r>
      <w:r w:rsidRPr="004D684C">
        <w:rPr>
          <w:sz w:val="22"/>
          <w:szCs w:val="22"/>
        </w:rPr>
        <w:t xml:space="preserve">”). </w:t>
      </w:r>
    </w:p>
    <w:p w:rsidR="00F02C9A" w:rsidRPr="004D684C" w:rsidRDefault="00F02C9A" w:rsidP="00F02C9A">
      <w:pPr>
        <w:pStyle w:val="Footer"/>
        <w:widowControl w:val="0"/>
        <w:spacing w:after="240"/>
        <w:jc w:val="both"/>
        <w:rPr>
          <w:sz w:val="22"/>
          <w:szCs w:val="22"/>
        </w:rPr>
      </w:pPr>
      <w:r w:rsidRPr="004D684C">
        <w:rPr>
          <w:sz w:val="22"/>
          <w:szCs w:val="22"/>
        </w:rPr>
        <w:t>Capitalized terms and expressions used in this letter but not defined shall have the same meaning as the Agreement.</w:t>
      </w:r>
    </w:p>
    <w:p w:rsidR="00F02C9A" w:rsidRPr="004D684C" w:rsidRDefault="00F02C9A" w:rsidP="00F02C9A">
      <w:pPr>
        <w:pStyle w:val="Footer"/>
        <w:widowControl w:val="0"/>
        <w:tabs>
          <w:tab w:val="clear" w:pos="8640"/>
        </w:tabs>
        <w:spacing w:after="240"/>
        <w:jc w:val="both"/>
        <w:rPr>
          <w:sz w:val="22"/>
          <w:szCs w:val="22"/>
        </w:rPr>
      </w:pPr>
      <w:r w:rsidRPr="004D684C">
        <w:rPr>
          <w:sz w:val="22"/>
          <w:szCs w:val="22"/>
        </w:rPr>
        <w:t xml:space="preserve">This certificate is being issued pursuant to Clause 5.3 of the Agreement. </w:t>
      </w:r>
    </w:p>
    <w:p w:rsidR="00F02C9A" w:rsidRPr="004D684C" w:rsidRDefault="00F02C9A" w:rsidP="00F02C9A">
      <w:pPr>
        <w:pStyle w:val="Footer"/>
        <w:widowControl w:val="0"/>
        <w:spacing w:after="240"/>
        <w:rPr>
          <w:sz w:val="22"/>
          <w:szCs w:val="22"/>
        </w:rPr>
      </w:pPr>
      <w:r w:rsidRPr="004D684C">
        <w:rPr>
          <w:sz w:val="22"/>
          <w:szCs w:val="22"/>
        </w:rPr>
        <w:t>Accordingly, we certify as follows:</w:t>
      </w:r>
    </w:p>
    <w:p w:rsidR="002A7ACD" w:rsidRDefault="002A7ACD" w:rsidP="00F02C9A">
      <w:pPr>
        <w:widowControl w:val="0"/>
        <w:spacing w:after="240"/>
        <w:jc w:val="both"/>
        <w:rPr>
          <w:sz w:val="22"/>
          <w:szCs w:val="22"/>
        </w:rPr>
      </w:pPr>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p>
    <w:p w:rsidR="002A7ACD" w:rsidRDefault="002A7ACD" w:rsidP="00F02C9A">
      <w:pPr>
        <w:widowControl w:val="0"/>
        <w:spacing w:after="240"/>
        <w:jc w:val="both"/>
        <w:rPr>
          <w:sz w:val="22"/>
          <w:szCs w:val="22"/>
        </w:rPr>
      </w:pPr>
    </w:p>
    <w:p w:rsidR="00F02C9A" w:rsidRPr="004D684C" w:rsidRDefault="00F02C9A" w:rsidP="00F02C9A">
      <w:pPr>
        <w:widowControl w:val="0"/>
        <w:spacing w:after="240"/>
        <w:jc w:val="both"/>
        <w:rPr>
          <w:i/>
          <w:sz w:val="22"/>
          <w:szCs w:val="22"/>
        </w:rPr>
      </w:pPr>
      <w:r w:rsidRPr="004D684C">
        <w:rPr>
          <w:sz w:val="22"/>
          <w:szCs w:val="22"/>
        </w:rPr>
        <w:t>Regard</w:t>
      </w:r>
      <w:r w:rsidRPr="004D684C">
        <w:rPr>
          <w:i/>
          <w:sz w:val="22"/>
          <w:szCs w:val="22"/>
        </w:rPr>
        <w:t>s,</w:t>
      </w:r>
    </w:p>
    <w:p w:rsidR="00F02C9A" w:rsidRPr="004D684C" w:rsidRDefault="00F02C9A" w:rsidP="00F02C9A">
      <w:pPr>
        <w:pStyle w:val="vlg-5"/>
        <w:widowControl w:val="0"/>
        <w:ind w:firstLine="0"/>
        <w:jc w:val="both"/>
        <w:rPr>
          <w:i/>
          <w:sz w:val="22"/>
          <w:szCs w:val="22"/>
        </w:rPr>
      </w:pPr>
    </w:p>
    <w:tbl>
      <w:tblPr>
        <w:tblW w:w="7569" w:type="dxa"/>
        <w:jc w:val="center"/>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9"/>
      </w:tblGrid>
      <w:tr w:rsidR="00867400" w:rsidRPr="004D684C" w:rsidTr="00867400">
        <w:trPr>
          <w:trHeight w:val="2505"/>
          <w:jc w:val="center"/>
        </w:trPr>
        <w:tc>
          <w:tcPr>
            <w:tcW w:w="7569" w:type="dxa"/>
            <w:shd w:val="clear" w:color="auto" w:fill="auto"/>
          </w:tcPr>
          <w:p w:rsidR="00867400" w:rsidRPr="004D684C" w:rsidRDefault="00867400" w:rsidP="00F02C9A">
            <w:pPr>
              <w:widowControl w:val="0"/>
              <w:spacing w:after="240"/>
              <w:rPr>
                <w:sz w:val="22"/>
                <w:szCs w:val="22"/>
              </w:rPr>
            </w:pPr>
            <w:r w:rsidRPr="004D684C">
              <w:rPr>
                <w:i/>
                <w:sz w:val="22"/>
                <w:szCs w:val="22"/>
              </w:rPr>
              <w:t>Signed</w:t>
            </w:r>
            <w:r w:rsidRPr="004D684C">
              <w:rPr>
                <w:sz w:val="22"/>
                <w:szCs w:val="22"/>
              </w:rPr>
              <w:t xml:space="preserve"> and delivered for and on behalf of</w:t>
            </w:r>
          </w:p>
          <w:p w:rsidR="00867400" w:rsidRPr="004D684C" w:rsidRDefault="002A7ACD" w:rsidP="00F02C9A">
            <w:pPr>
              <w:widowControl w:val="0"/>
              <w:spacing w:after="240"/>
              <w:rPr>
                <w:b/>
                <w:sz w:val="22"/>
                <w:szCs w:val="22"/>
              </w:rPr>
            </w:pPr>
            <w:r w:rsidRPr="005B4AF9">
              <w:rPr>
                <w:b/>
                <w:color w:val="000000"/>
                <w:sz w:val="22"/>
                <w:szCs w:val="22"/>
                <w:lang w:val="en-IN"/>
              </w:rPr>
              <w:t>[</w:t>
            </w:r>
            <w:r w:rsidRPr="005B4AF9">
              <w:rPr>
                <w:b/>
                <w:color w:val="000000"/>
                <w:sz w:val="22"/>
                <w:szCs w:val="22"/>
                <w:lang w:val="en-IN"/>
              </w:rPr>
              <w:sym w:font="Wingdings 2" w:char="F097"/>
            </w:r>
            <w:r w:rsidRPr="005B4AF9">
              <w:rPr>
                <w:b/>
                <w:color w:val="000000"/>
                <w:sz w:val="22"/>
                <w:szCs w:val="22"/>
                <w:lang w:val="en-IN"/>
              </w:rPr>
              <w:t>]</w:t>
            </w:r>
          </w:p>
          <w:p w:rsidR="00867400" w:rsidRPr="004D684C" w:rsidRDefault="00867400" w:rsidP="00F02C9A">
            <w:pPr>
              <w:widowControl w:val="0"/>
              <w:spacing w:after="240"/>
              <w:rPr>
                <w:sz w:val="22"/>
                <w:szCs w:val="22"/>
              </w:rPr>
            </w:pPr>
            <w:r w:rsidRPr="004D684C">
              <w:rPr>
                <w:sz w:val="22"/>
                <w:szCs w:val="22"/>
              </w:rPr>
              <w:t>By</w:t>
            </w:r>
            <w:r w:rsidRPr="004D684C">
              <w:rPr>
                <w:sz w:val="22"/>
                <w:szCs w:val="22"/>
              </w:rPr>
              <w:tab/>
              <w:t>:</w:t>
            </w:r>
            <w:r w:rsidRPr="004D684C">
              <w:rPr>
                <w:sz w:val="22"/>
                <w:szCs w:val="22"/>
              </w:rPr>
              <w:tab/>
              <w:t>____________________________</w:t>
            </w:r>
          </w:p>
          <w:p w:rsidR="00867400" w:rsidRPr="004D684C" w:rsidRDefault="00867400" w:rsidP="00F02C9A">
            <w:pPr>
              <w:widowControl w:val="0"/>
              <w:spacing w:after="240"/>
              <w:rPr>
                <w:sz w:val="22"/>
                <w:szCs w:val="22"/>
              </w:rPr>
            </w:pPr>
            <w:r w:rsidRPr="004D684C">
              <w:rPr>
                <w:sz w:val="22"/>
                <w:szCs w:val="22"/>
              </w:rPr>
              <w:t>Name</w:t>
            </w:r>
            <w:r w:rsidRPr="004D684C">
              <w:rPr>
                <w:sz w:val="22"/>
                <w:szCs w:val="22"/>
              </w:rPr>
              <w:tab/>
              <w:t>:</w:t>
            </w:r>
            <w:r w:rsidRPr="004D684C">
              <w:rPr>
                <w:sz w:val="22"/>
                <w:szCs w:val="22"/>
              </w:rPr>
              <w:tab/>
            </w:r>
          </w:p>
          <w:p w:rsidR="00867400" w:rsidRPr="004D684C" w:rsidRDefault="00867400" w:rsidP="00F02C9A">
            <w:pPr>
              <w:widowControl w:val="0"/>
              <w:spacing w:after="240"/>
              <w:rPr>
                <w:sz w:val="22"/>
                <w:szCs w:val="22"/>
              </w:rPr>
            </w:pPr>
            <w:r w:rsidRPr="004D684C">
              <w:rPr>
                <w:sz w:val="22"/>
                <w:szCs w:val="22"/>
              </w:rPr>
              <w:t>Title</w:t>
            </w:r>
            <w:r w:rsidRPr="004D684C">
              <w:rPr>
                <w:sz w:val="22"/>
                <w:szCs w:val="22"/>
              </w:rPr>
              <w:tab/>
              <w:t>:</w:t>
            </w:r>
            <w:r w:rsidRPr="004D684C">
              <w:rPr>
                <w:sz w:val="22"/>
                <w:szCs w:val="22"/>
              </w:rPr>
              <w:tab/>
            </w:r>
          </w:p>
        </w:tc>
      </w:tr>
      <w:tr w:rsidR="00867400" w:rsidRPr="004D684C" w:rsidTr="00867400">
        <w:trPr>
          <w:trHeight w:val="1525"/>
          <w:jc w:val="center"/>
        </w:trPr>
        <w:tc>
          <w:tcPr>
            <w:tcW w:w="7569" w:type="dxa"/>
            <w:shd w:val="clear" w:color="auto" w:fill="auto"/>
          </w:tcPr>
          <w:p w:rsidR="00867400" w:rsidRPr="004D684C" w:rsidRDefault="00867400" w:rsidP="00F02C9A">
            <w:pPr>
              <w:widowControl w:val="0"/>
              <w:spacing w:after="240"/>
              <w:rPr>
                <w:sz w:val="22"/>
                <w:szCs w:val="22"/>
              </w:rPr>
            </w:pPr>
          </w:p>
          <w:p w:rsidR="00867400" w:rsidRPr="004D684C" w:rsidRDefault="00867400" w:rsidP="00F02C9A">
            <w:pPr>
              <w:widowControl w:val="0"/>
              <w:spacing w:after="240"/>
              <w:rPr>
                <w:b/>
                <w:sz w:val="22"/>
                <w:szCs w:val="22"/>
              </w:rPr>
            </w:pPr>
            <w:r w:rsidRPr="004D684C">
              <w:rPr>
                <w:sz w:val="22"/>
                <w:szCs w:val="22"/>
              </w:rPr>
              <w:t>Signed and delivered by Promoter 1</w:t>
            </w:r>
          </w:p>
          <w:p w:rsidR="00867400" w:rsidRPr="004D684C" w:rsidRDefault="00867400" w:rsidP="00F02C9A">
            <w:pPr>
              <w:widowControl w:val="0"/>
              <w:spacing w:after="240"/>
              <w:rPr>
                <w:sz w:val="22"/>
                <w:szCs w:val="22"/>
              </w:rPr>
            </w:pPr>
            <w:r w:rsidRPr="004D684C">
              <w:rPr>
                <w:sz w:val="22"/>
                <w:szCs w:val="22"/>
              </w:rPr>
              <w:t>________________________________________</w:t>
            </w:r>
          </w:p>
        </w:tc>
      </w:tr>
      <w:tr w:rsidR="00867400" w:rsidRPr="004D684C" w:rsidTr="00867400">
        <w:trPr>
          <w:trHeight w:val="983"/>
          <w:jc w:val="center"/>
        </w:trPr>
        <w:tc>
          <w:tcPr>
            <w:tcW w:w="7569" w:type="dxa"/>
            <w:shd w:val="clear" w:color="auto" w:fill="auto"/>
          </w:tcPr>
          <w:p w:rsidR="00867400" w:rsidRPr="004D684C" w:rsidRDefault="00867400" w:rsidP="00F02A22">
            <w:pPr>
              <w:widowControl w:val="0"/>
              <w:spacing w:after="240"/>
              <w:rPr>
                <w:b/>
                <w:sz w:val="22"/>
                <w:szCs w:val="22"/>
              </w:rPr>
            </w:pPr>
            <w:r w:rsidRPr="004D684C">
              <w:rPr>
                <w:sz w:val="22"/>
                <w:szCs w:val="22"/>
              </w:rPr>
              <w:t>Signed and delivered by Promoter 2</w:t>
            </w:r>
          </w:p>
          <w:p w:rsidR="00867400" w:rsidRPr="004D684C" w:rsidRDefault="00867400" w:rsidP="00F02A22">
            <w:pPr>
              <w:widowControl w:val="0"/>
              <w:spacing w:after="240"/>
              <w:rPr>
                <w:sz w:val="22"/>
                <w:szCs w:val="22"/>
              </w:rPr>
            </w:pPr>
            <w:r w:rsidRPr="004D684C">
              <w:rPr>
                <w:sz w:val="22"/>
                <w:szCs w:val="22"/>
              </w:rPr>
              <w:t>________________________________________</w:t>
            </w:r>
          </w:p>
        </w:tc>
      </w:tr>
    </w:tbl>
    <w:p w:rsidR="00F02C9A" w:rsidRPr="004D684C" w:rsidRDefault="00F02C9A" w:rsidP="00F02C9A">
      <w:pPr>
        <w:spacing w:line="280" w:lineRule="exact"/>
        <w:contextualSpacing/>
        <w:jc w:val="both"/>
        <w:rPr>
          <w:b/>
          <w:sz w:val="22"/>
          <w:szCs w:val="22"/>
          <w:lang w:val="en-US"/>
        </w:rPr>
      </w:pPr>
      <w:bookmarkStart w:id="385" w:name="_DV_M124"/>
      <w:bookmarkStart w:id="386" w:name="_DV_M288"/>
      <w:bookmarkStart w:id="387" w:name="_Toc295141542"/>
      <w:bookmarkStart w:id="388" w:name="_Toc295141617"/>
      <w:bookmarkStart w:id="389" w:name="_Toc305145925"/>
      <w:bookmarkStart w:id="390" w:name="_Toc305146015"/>
      <w:bookmarkStart w:id="391" w:name="_Toc305147737"/>
      <w:bookmarkStart w:id="392" w:name="_Toc305145926"/>
      <w:bookmarkStart w:id="393" w:name="_Toc305146016"/>
      <w:bookmarkStart w:id="394" w:name="_Toc305147738"/>
      <w:bookmarkStart w:id="395" w:name="_DV_M194"/>
      <w:bookmarkStart w:id="396" w:name="_DV_M195"/>
      <w:bookmarkStart w:id="397" w:name="_DV_M301"/>
      <w:bookmarkStart w:id="398" w:name="_DV_M302"/>
      <w:bookmarkStart w:id="399" w:name="_DV_M303"/>
      <w:bookmarkStart w:id="400" w:name="_DV_M304"/>
      <w:bookmarkStart w:id="401" w:name="_DV_M306"/>
      <w:bookmarkStart w:id="402" w:name="_DV_M311"/>
      <w:bookmarkStart w:id="403" w:name="_Toc305145933"/>
      <w:bookmarkStart w:id="404" w:name="_Toc305146023"/>
      <w:bookmarkStart w:id="405" w:name="_Toc305147745"/>
      <w:bookmarkStart w:id="406" w:name="_DV_M471"/>
      <w:bookmarkStart w:id="407" w:name="_DV_M472"/>
      <w:bookmarkStart w:id="408" w:name="_DV_M47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F02C9A" w:rsidRPr="004D684C" w:rsidRDefault="00F02C9A" w:rsidP="00F02C9A">
      <w:pPr>
        <w:spacing w:line="280" w:lineRule="exact"/>
        <w:contextualSpacing/>
        <w:jc w:val="both"/>
        <w:rPr>
          <w:sz w:val="22"/>
          <w:szCs w:val="22"/>
        </w:rPr>
      </w:pPr>
    </w:p>
    <w:p w:rsidR="003B0A69" w:rsidRPr="004D684C" w:rsidRDefault="003B0A69" w:rsidP="00F02C9A">
      <w:pPr>
        <w:spacing w:line="280" w:lineRule="exact"/>
        <w:contextualSpacing/>
        <w:jc w:val="both"/>
        <w:rPr>
          <w:sz w:val="22"/>
          <w:szCs w:val="22"/>
        </w:rPr>
      </w:pPr>
    </w:p>
    <w:p w:rsidR="003B0A69" w:rsidRDefault="003B0A69" w:rsidP="00F02C9A">
      <w:pPr>
        <w:spacing w:line="280" w:lineRule="exact"/>
        <w:contextualSpacing/>
        <w:jc w:val="both"/>
        <w:rPr>
          <w:sz w:val="22"/>
          <w:szCs w:val="22"/>
        </w:rPr>
      </w:pPr>
    </w:p>
    <w:p w:rsidR="00EC20E7" w:rsidRPr="004D684C" w:rsidRDefault="00EC20E7" w:rsidP="00F02C9A">
      <w:pPr>
        <w:spacing w:line="280" w:lineRule="exact"/>
        <w:contextualSpacing/>
        <w:jc w:val="both"/>
        <w:rPr>
          <w:sz w:val="22"/>
          <w:szCs w:val="22"/>
        </w:rPr>
      </w:pPr>
    </w:p>
    <w:p w:rsidR="003B0A69" w:rsidRPr="004D684C" w:rsidRDefault="003B0A69" w:rsidP="00F02C9A">
      <w:pPr>
        <w:spacing w:line="280" w:lineRule="exact"/>
        <w:contextualSpacing/>
        <w:jc w:val="both"/>
        <w:rPr>
          <w:sz w:val="22"/>
          <w:szCs w:val="22"/>
        </w:rPr>
      </w:pPr>
    </w:p>
    <w:p w:rsidR="00F02C9A" w:rsidRPr="004D684C" w:rsidRDefault="00DC5B54" w:rsidP="00223052">
      <w:pPr>
        <w:pStyle w:val="Heading1"/>
        <w:jc w:val="center"/>
        <w:rPr>
          <w:sz w:val="22"/>
          <w:szCs w:val="22"/>
        </w:rPr>
      </w:pPr>
      <w:bookmarkStart w:id="409" w:name="_Toc438205841"/>
      <w:r w:rsidRPr="004D684C">
        <w:rPr>
          <w:sz w:val="22"/>
          <w:szCs w:val="22"/>
        </w:rPr>
        <w:t xml:space="preserve">SCHEDULE </w:t>
      </w:r>
      <w:r w:rsidR="002A7ACD">
        <w:rPr>
          <w:sz w:val="22"/>
          <w:szCs w:val="22"/>
        </w:rPr>
        <w:t>IV</w:t>
      </w:r>
      <w:r w:rsidRPr="004D684C">
        <w:rPr>
          <w:sz w:val="22"/>
          <w:szCs w:val="22"/>
        </w:rPr>
        <w:t xml:space="preserve">: DISCLOSURE </w:t>
      </w:r>
      <w:r w:rsidR="004F7D68" w:rsidRPr="004D684C">
        <w:rPr>
          <w:sz w:val="22"/>
          <w:szCs w:val="22"/>
        </w:rPr>
        <w:t>SCHEDULE</w:t>
      </w:r>
      <w:bookmarkEnd w:id="409"/>
    </w:p>
    <w:p w:rsidR="0088577D" w:rsidRPr="004D684C" w:rsidRDefault="0088577D" w:rsidP="00DC5B54">
      <w:pPr>
        <w:widowControl w:val="0"/>
        <w:jc w:val="center"/>
        <w:rPr>
          <w:b/>
          <w:sz w:val="22"/>
          <w:szCs w:val="22"/>
        </w:rPr>
      </w:pPr>
    </w:p>
    <w:p w:rsidR="0088577D" w:rsidRPr="004D684C" w:rsidRDefault="002C4642" w:rsidP="002C4642">
      <w:pPr>
        <w:widowControl w:val="0"/>
        <w:tabs>
          <w:tab w:val="left" w:pos="3720"/>
        </w:tabs>
        <w:jc w:val="center"/>
        <w:rPr>
          <w:sz w:val="22"/>
          <w:szCs w:val="22"/>
        </w:rPr>
      </w:pPr>
      <w:r w:rsidRPr="004D684C">
        <w:rPr>
          <w:sz w:val="22"/>
          <w:szCs w:val="22"/>
        </w:rPr>
        <w:t>[</w:t>
      </w:r>
      <w:proofErr w:type="gramStart"/>
      <w:r w:rsidR="008D3EB9" w:rsidRPr="004D684C">
        <w:rPr>
          <w:i/>
          <w:sz w:val="22"/>
          <w:szCs w:val="22"/>
        </w:rPr>
        <w:t>a</w:t>
      </w:r>
      <w:r w:rsidR="00737968" w:rsidRPr="004D684C">
        <w:rPr>
          <w:i/>
          <w:sz w:val="22"/>
          <w:szCs w:val="22"/>
        </w:rPr>
        <w:t>ttached</w:t>
      </w:r>
      <w:proofErr w:type="gramEnd"/>
      <w:r w:rsidR="00737968" w:rsidRPr="004D684C">
        <w:rPr>
          <w:i/>
          <w:sz w:val="22"/>
          <w:szCs w:val="22"/>
        </w:rPr>
        <w:t xml:space="preserve"> separately</w:t>
      </w:r>
      <w:r w:rsidRPr="004D684C">
        <w:rPr>
          <w:sz w:val="22"/>
          <w:szCs w:val="22"/>
        </w:rPr>
        <w:t>]</w:t>
      </w: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2C4642" w:rsidRPr="004D684C" w:rsidRDefault="002C4642"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C495F" w:rsidRPr="004D684C" w:rsidRDefault="008C495F" w:rsidP="00DC5B54">
      <w:pPr>
        <w:widowControl w:val="0"/>
        <w:jc w:val="center"/>
        <w:rPr>
          <w:b/>
          <w:sz w:val="22"/>
          <w:szCs w:val="22"/>
        </w:rPr>
      </w:pPr>
    </w:p>
    <w:p w:rsidR="008C495F" w:rsidRPr="004D684C" w:rsidRDefault="008C495F" w:rsidP="00DC5B54">
      <w:pPr>
        <w:widowControl w:val="0"/>
        <w:jc w:val="center"/>
        <w:rPr>
          <w:b/>
          <w:sz w:val="22"/>
          <w:szCs w:val="22"/>
        </w:rPr>
      </w:pPr>
    </w:p>
    <w:p w:rsidR="008C495F" w:rsidRPr="004D684C" w:rsidRDefault="008C495F" w:rsidP="00DC5B54">
      <w:pPr>
        <w:widowControl w:val="0"/>
        <w:jc w:val="center"/>
        <w:rPr>
          <w:b/>
          <w:sz w:val="22"/>
          <w:szCs w:val="22"/>
        </w:rPr>
      </w:pPr>
    </w:p>
    <w:p w:rsidR="008C495F" w:rsidRPr="004D684C" w:rsidRDefault="008C495F" w:rsidP="00DC5B54">
      <w:pPr>
        <w:widowControl w:val="0"/>
        <w:jc w:val="center"/>
        <w:rPr>
          <w:b/>
          <w:sz w:val="22"/>
          <w:szCs w:val="22"/>
        </w:rPr>
      </w:pPr>
    </w:p>
    <w:p w:rsidR="008C495F" w:rsidRPr="004D684C" w:rsidRDefault="008C495F"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DC5B54">
      <w:pPr>
        <w:widowControl w:val="0"/>
        <w:jc w:val="center"/>
        <w:rPr>
          <w:b/>
          <w:sz w:val="22"/>
          <w:szCs w:val="22"/>
        </w:rPr>
      </w:pPr>
    </w:p>
    <w:p w:rsidR="0088577D" w:rsidRPr="004D684C" w:rsidRDefault="0088577D" w:rsidP="00B003AB">
      <w:pPr>
        <w:pStyle w:val="Heading1"/>
        <w:jc w:val="center"/>
        <w:rPr>
          <w:sz w:val="22"/>
          <w:szCs w:val="22"/>
        </w:rPr>
      </w:pPr>
      <w:bookmarkStart w:id="410" w:name="_Toc438205842"/>
      <w:r w:rsidRPr="004D684C">
        <w:rPr>
          <w:sz w:val="22"/>
          <w:szCs w:val="22"/>
        </w:rPr>
        <w:t xml:space="preserve">SCHEDULE </w:t>
      </w:r>
      <w:r w:rsidR="002A7ACD">
        <w:rPr>
          <w:sz w:val="22"/>
          <w:szCs w:val="22"/>
        </w:rPr>
        <w:t>VI</w:t>
      </w:r>
      <w:r w:rsidR="006C7C02" w:rsidRPr="004D684C">
        <w:rPr>
          <w:sz w:val="22"/>
          <w:szCs w:val="22"/>
        </w:rPr>
        <w:t xml:space="preserve"> –</w:t>
      </w:r>
      <w:bookmarkEnd w:id="410"/>
      <w:r w:rsidRPr="004D684C">
        <w:rPr>
          <w:sz w:val="22"/>
          <w:szCs w:val="22"/>
        </w:rPr>
        <w:t>FORM OF INDEMNIFICATION AGREEMENT</w:t>
      </w:r>
    </w:p>
    <w:p w:rsidR="0088577D" w:rsidRPr="004D684C" w:rsidRDefault="0088577D" w:rsidP="0088577D">
      <w:pPr>
        <w:spacing w:line="280" w:lineRule="exact"/>
        <w:jc w:val="center"/>
        <w:rPr>
          <w:b/>
          <w:sz w:val="22"/>
          <w:szCs w:val="22"/>
        </w:rPr>
      </w:pPr>
    </w:p>
    <w:p w:rsidR="0088577D" w:rsidRPr="004D684C" w:rsidRDefault="0088577D" w:rsidP="0088577D">
      <w:pPr>
        <w:jc w:val="center"/>
        <w:rPr>
          <w:b/>
          <w:sz w:val="22"/>
          <w:szCs w:val="22"/>
        </w:rPr>
      </w:pPr>
      <w:bookmarkStart w:id="411" w:name="_DV_C747"/>
      <w:r w:rsidRPr="004D684C">
        <w:rPr>
          <w:b/>
          <w:sz w:val="22"/>
          <w:szCs w:val="22"/>
        </w:rPr>
        <w:t>INDEMNITY AGREEMENT</w:t>
      </w:r>
      <w:bookmarkEnd w:id="411"/>
    </w:p>
    <w:p w:rsidR="0088577D" w:rsidRPr="004D684C" w:rsidRDefault="0088577D" w:rsidP="0088577D">
      <w:pPr>
        <w:jc w:val="both"/>
        <w:rPr>
          <w:rFonts w:eastAsia="MS Mincho"/>
          <w:b/>
          <w:bCs/>
          <w:sz w:val="22"/>
          <w:szCs w:val="22"/>
        </w:rPr>
      </w:pPr>
    </w:p>
    <w:p w:rsidR="0088577D" w:rsidRPr="004D684C" w:rsidRDefault="0088577D" w:rsidP="0088577D">
      <w:pPr>
        <w:jc w:val="both"/>
        <w:rPr>
          <w:sz w:val="22"/>
          <w:szCs w:val="22"/>
        </w:rPr>
      </w:pPr>
      <w:bookmarkStart w:id="412" w:name="_DV_C748"/>
      <w:r w:rsidRPr="004D684C">
        <w:rPr>
          <w:sz w:val="22"/>
          <w:szCs w:val="22"/>
        </w:rPr>
        <w:t xml:space="preserve">THIS DIRECTOR INDEMNIFICATION AGREEMENT (the “Agreement”) is made and entered into as of ___, 2015 between </w:t>
      </w:r>
      <w:r w:rsidR="002A7ACD" w:rsidRPr="005B4AF9">
        <w:rPr>
          <w:b/>
          <w:color w:val="000000"/>
          <w:sz w:val="22"/>
          <w:szCs w:val="22"/>
          <w:lang w:val="en-IN"/>
        </w:rPr>
        <w:t>[</w:t>
      </w:r>
      <w:r w:rsidR="002A7ACD" w:rsidRPr="005B4AF9">
        <w:rPr>
          <w:b/>
          <w:color w:val="000000"/>
          <w:sz w:val="22"/>
          <w:szCs w:val="22"/>
          <w:lang w:val="en-IN"/>
        </w:rPr>
        <w:sym w:font="Wingdings 2" w:char="F097"/>
      </w:r>
      <w:r w:rsidR="002A7ACD" w:rsidRPr="005B4AF9">
        <w:rPr>
          <w:b/>
          <w:color w:val="000000"/>
          <w:sz w:val="22"/>
          <w:szCs w:val="22"/>
          <w:lang w:val="en-IN"/>
        </w:rPr>
        <w:t>]</w:t>
      </w:r>
      <w:r w:rsidR="00564E52" w:rsidRPr="004D684C">
        <w:rPr>
          <w:sz w:val="22"/>
          <w:szCs w:val="22"/>
        </w:rPr>
        <w:t xml:space="preserve"> (the “Company”)</w:t>
      </w:r>
      <w:r w:rsidR="005C4C03" w:rsidRPr="004D684C">
        <w:rPr>
          <w:sz w:val="22"/>
          <w:szCs w:val="22"/>
        </w:rPr>
        <w:t xml:space="preserve"> </w:t>
      </w:r>
      <w:proofErr w:type="gramStart"/>
      <w:r w:rsidRPr="004D684C">
        <w:rPr>
          <w:sz w:val="22"/>
          <w:szCs w:val="22"/>
        </w:rPr>
        <w:t>and  (</w:t>
      </w:r>
      <w:proofErr w:type="gramEnd"/>
      <w:r w:rsidRPr="004D684C">
        <w:rPr>
          <w:sz w:val="22"/>
          <w:szCs w:val="22"/>
        </w:rPr>
        <w:t>“Indemnitee</w:t>
      </w:r>
      <w:r w:rsidR="00E223CF">
        <w:rPr>
          <w:sz w:val="22"/>
          <w:szCs w:val="22"/>
        </w:rPr>
        <w:t>s</w:t>
      </w:r>
      <w:r w:rsidRPr="004D684C">
        <w:rPr>
          <w:sz w:val="22"/>
          <w:szCs w:val="22"/>
        </w:rPr>
        <w:t xml:space="preserve">”). </w:t>
      </w:r>
      <w:bookmarkEnd w:id="412"/>
    </w:p>
    <w:p w:rsidR="0088577D" w:rsidRPr="004D684C" w:rsidRDefault="0088577D" w:rsidP="0088577D">
      <w:pPr>
        <w:jc w:val="both"/>
        <w:rPr>
          <w:sz w:val="22"/>
          <w:szCs w:val="22"/>
        </w:rPr>
      </w:pPr>
    </w:p>
    <w:p w:rsidR="00EF1FDA" w:rsidRPr="004D684C" w:rsidRDefault="00EF1FDA" w:rsidP="00EF1FDA">
      <w:pPr>
        <w:jc w:val="both"/>
        <w:rPr>
          <w:sz w:val="22"/>
          <w:szCs w:val="22"/>
        </w:rPr>
      </w:pPr>
      <w:r w:rsidRPr="004D684C">
        <w:rPr>
          <w:sz w:val="22"/>
          <w:szCs w:val="22"/>
        </w:rPr>
        <w:t>WITNESSETH THAT:</w:t>
      </w:r>
    </w:p>
    <w:p w:rsidR="00EF1FDA" w:rsidRPr="004D684C" w:rsidRDefault="00EF1FDA" w:rsidP="00EF1FDA">
      <w:pPr>
        <w:ind w:firstLine="720"/>
        <w:jc w:val="both"/>
        <w:rPr>
          <w:sz w:val="22"/>
          <w:szCs w:val="22"/>
        </w:rPr>
      </w:pPr>
    </w:p>
    <w:p w:rsidR="00EF1FDA" w:rsidRPr="004D684C" w:rsidRDefault="00EF1FDA" w:rsidP="00EF1FDA">
      <w:pPr>
        <w:jc w:val="both"/>
        <w:rPr>
          <w:sz w:val="22"/>
          <w:szCs w:val="22"/>
        </w:rPr>
      </w:pPr>
      <w:r w:rsidRPr="004D684C">
        <w:rPr>
          <w:sz w:val="22"/>
          <w:szCs w:val="22"/>
        </w:rPr>
        <w:t>WHEREAS, the Board of Directors of the Company (‘</w:t>
      </w:r>
      <w:r w:rsidRPr="004D684C">
        <w:rPr>
          <w:b/>
          <w:sz w:val="22"/>
          <w:szCs w:val="22"/>
        </w:rPr>
        <w:t>Board</w:t>
      </w:r>
      <w:r w:rsidRPr="004D684C">
        <w:rPr>
          <w:sz w:val="22"/>
          <w:szCs w:val="22"/>
        </w:rPr>
        <w:t xml:space="preserve">”) has determined that, in order to attract and retain qualified individuals, the Company will attempt to maintain on an ongoing basis, at its sole expense, liability insurance to protect persons serving the Company and its subsidiaries from certain liabilities;  </w:t>
      </w:r>
    </w:p>
    <w:p w:rsidR="00EF1FDA" w:rsidRPr="004D684C" w:rsidRDefault="00EF1FDA" w:rsidP="00EF1FDA">
      <w:pPr>
        <w:ind w:firstLine="720"/>
        <w:jc w:val="both"/>
        <w:rPr>
          <w:sz w:val="22"/>
          <w:szCs w:val="22"/>
        </w:rPr>
      </w:pPr>
    </w:p>
    <w:p w:rsidR="00EF1FDA" w:rsidRPr="004D684C" w:rsidRDefault="00EF1FDA" w:rsidP="00EF1FDA">
      <w:pPr>
        <w:jc w:val="both"/>
        <w:rPr>
          <w:sz w:val="22"/>
          <w:szCs w:val="22"/>
        </w:rPr>
      </w:pPr>
      <w:r w:rsidRPr="004D684C">
        <w:rPr>
          <w:sz w:val="22"/>
          <w:szCs w:val="22"/>
        </w:rPr>
        <w:t xml:space="preserve">WHEREAS, it is reasonable, prudent and necessary for the Company contractually to obligate itself to indemnify, and to advance expenses on behalf of, such persons to the fullest extent permitted by applicable law so that they will serve or continue to serve the Company free from undue concern that they will not be so indemnified; </w:t>
      </w:r>
    </w:p>
    <w:p w:rsidR="00EF1FDA" w:rsidRPr="004D684C" w:rsidRDefault="00EF1FDA" w:rsidP="00EF1FDA">
      <w:pPr>
        <w:ind w:firstLine="720"/>
        <w:jc w:val="both"/>
        <w:rPr>
          <w:sz w:val="22"/>
          <w:szCs w:val="22"/>
        </w:rPr>
      </w:pPr>
    </w:p>
    <w:p w:rsidR="00EF1FDA" w:rsidRPr="004D684C" w:rsidRDefault="00EF1FDA" w:rsidP="00EF1FDA">
      <w:pPr>
        <w:jc w:val="both"/>
        <w:rPr>
          <w:sz w:val="22"/>
          <w:szCs w:val="22"/>
        </w:rPr>
      </w:pPr>
      <w:r w:rsidRPr="004D684C">
        <w:rPr>
          <w:sz w:val="22"/>
          <w:szCs w:val="22"/>
        </w:rPr>
        <w:t>WHEREAS, this Agreement is a supplement to and in furtherance of any protections toward directors that are contained in the Company’s Articles of Association; and</w:t>
      </w:r>
    </w:p>
    <w:p w:rsidR="00EF1FDA" w:rsidRPr="004D684C" w:rsidRDefault="00EF1FDA" w:rsidP="00EF1FDA">
      <w:pPr>
        <w:ind w:firstLine="720"/>
        <w:jc w:val="both"/>
        <w:rPr>
          <w:sz w:val="22"/>
          <w:szCs w:val="22"/>
        </w:rPr>
      </w:pPr>
    </w:p>
    <w:p w:rsidR="00EF1FDA" w:rsidRPr="004D684C" w:rsidRDefault="00EF1FDA" w:rsidP="00EF1FDA">
      <w:pPr>
        <w:jc w:val="both"/>
        <w:rPr>
          <w:sz w:val="22"/>
          <w:szCs w:val="22"/>
        </w:rPr>
      </w:pPr>
      <w:r w:rsidRPr="004D684C">
        <w:rPr>
          <w:sz w:val="22"/>
          <w:szCs w:val="22"/>
        </w:rPr>
        <w:t xml:space="preserve">WHEREAS, </w:t>
      </w:r>
      <w:r w:rsidR="00BD1611">
        <w:rPr>
          <w:sz w:val="22"/>
          <w:szCs w:val="22"/>
        </w:rPr>
        <w:t>Indemnitees</w:t>
      </w:r>
      <w:r w:rsidRPr="004D684C">
        <w:rPr>
          <w:sz w:val="22"/>
          <w:szCs w:val="22"/>
        </w:rPr>
        <w:t xml:space="preserve"> </w:t>
      </w:r>
      <w:r w:rsidR="00BD1611">
        <w:rPr>
          <w:sz w:val="22"/>
          <w:szCs w:val="22"/>
        </w:rPr>
        <w:t>are</w:t>
      </w:r>
      <w:r w:rsidR="00BD1611" w:rsidRPr="004D684C">
        <w:rPr>
          <w:sz w:val="22"/>
          <w:szCs w:val="22"/>
        </w:rPr>
        <w:t xml:space="preserve"> </w:t>
      </w:r>
      <w:r w:rsidRPr="004D684C">
        <w:rPr>
          <w:sz w:val="22"/>
          <w:szCs w:val="22"/>
        </w:rPr>
        <w:t>representative</w:t>
      </w:r>
      <w:r w:rsidR="00BD1611">
        <w:rPr>
          <w:sz w:val="22"/>
          <w:szCs w:val="22"/>
        </w:rPr>
        <w:t>s</w:t>
      </w:r>
      <w:r w:rsidRPr="004D684C">
        <w:rPr>
          <w:sz w:val="22"/>
          <w:szCs w:val="22"/>
        </w:rPr>
        <w:t xml:space="preserve"> of or affiliated with Kalaari Capital Partners III, LLC (together with any affiliated venture capital or private equity funds and the general partners, managing members or other control persons and/or any affiliated management companies, the “VC Funds,” and each, individually, a “VC Fund”), and has certain rights to indemnification and/or insurance provided by the VC Funds, which Indemnitee</w:t>
      </w:r>
      <w:r w:rsidR="005A4398">
        <w:rPr>
          <w:sz w:val="22"/>
          <w:szCs w:val="22"/>
        </w:rPr>
        <w:t>s</w:t>
      </w:r>
      <w:r w:rsidRPr="004D684C">
        <w:rPr>
          <w:sz w:val="22"/>
          <w:szCs w:val="22"/>
        </w:rPr>
        <w:t xml:space="preserve"> and the VC Fund intend to be secondary to the primary obligation of the Company to indemnify Indemnitee</w:t>
      </w:r>
      <w:r w:rsidR="009A5A99">
        <w:rPr>
          <w:sz w:val="22"/>
          <w:szCs w:val="22"/>
        </w:rPr>
        <w:t>s</w:t>
      </w:r>
      <w:r w:rsidRPr="004D684C">
        <w:rPr>
          <w:sz w:val="22"/>
          <w:szCs w:val="22"/>
        </w:rPr>
        <w:t xml:space="preserve"> as provided herein, with the Company’s acknowledgement and agreement to the foregoing being a material condition to Indemnitees</w:t>
      </w:r>
      <w:r w:rsidR="00D1390C">
        <w:rPr>
          <w:sz w:val="22"/>
          <w:szCs w:val="22"/>
        </w:rPr>
        <w:t>’</w:t>
      </w:r>
      <w:r w:rsidRPr="004D684C">
        <w:rPr>
          <w:sz w:val="22"/>
          <w:szCs w:val="22"/>
        </w:rPr>
        <w:t xml:space="preserve"> willingness to serve on the Board.</w:t>
      </w:r>
    </w:p>
    <w:p w:rsidR="00EF1FDA" w:rsidRPr="004D684C" w:rsidRDefault="00EF1FDA" w:rsidP="00EF1FDA">
      <w:pPr>
        <w:ind w:firstLine="720"/>
        <w:jc w:val="both"/>
        <w:rPr>
          <w:sz w:val="22"/>
          <w:szCs w:val="22"/>
        </w:rPr>
      </w:pPr>
      <w:r w:rsidRPr="004D684C">
        <w:rPr>
          <w:sz w:val="22"/>
          <w:szCs w:val="22"/>
        </w:rPr>
        <w:t xml:space="preserve"> </w:t>
      </w:r>
    </w:p>
    <w:p w:rsidR="00EF1FDA" w:rsidRPr="004D684C" w:rsidRDefault="00EF1FDA" w:rsidP="00EF1FDA">
      <w:pPr>
        <w:jc w:val="both"/>
        <w:rPr>
          <w:sz w:val="22"/>
          <w:szCs w:val="22"/>
        </w:rPr>
      </w:pPr>
      <w:r w:rsidRPr="004D684C">
        <w:rPr>
          <w:sz w:val="22"/>
          <w:szCs w:val="22"/>
        </w:rPr>
        <w:t xml:space="preserve">NOW, THEREFORE, in consideration of </w:t>
      </w:r>
      <w:r w:rsidR="00372223" w:rsidRPr="004D684C">
        <w:rPr>
          <w:sz w:val="22"/>
          <w:szCs w:val="22"/>
        </w:rPr>
        <w:t>Indemnitee</w:t>
      </w:r>
      <w:r w:rsidR="00372223">
        <w:rPr>
          <w:sz w:val="22"/>
          <w:szCs w:val="22"/>
        </w:rPr>
        <w:t>s’</w:t>
      </w:r>
      <w:r w:rsidR="00372223" w:rsidRPr="004D684C">
        <w:rPr>
          <w:sz w:val="22"/>
          <w:szCs w:val="22"/>
        </w:rPr>
        <w:t xml:space="preserve"> </w:t>
      </w:r>
      <w:r w:rsidRPr="004D684C">
        <w:rPr>
          <w:sz w:val="22"/>
          <w:szCs w:val="22"/>
        </w:rPr>
        <w:t>agreement to serve as director</w:t>
      </w:r>
      <w:r w:rsidR="00CD4D24">
        <w:rPr>
          <w:sz w:val="22"/>
          <w:szCs w:val="22"/>
        </w:rPr>
        <w:t>s</w:t>
      </w:r>
      <w:r w:rsidRPr="004D684C">
        <w:rPr>
          <w:sz w:val="22"/>
          <w:szCs w:val="22"/>
        </w:rPr>
        <w:t xml:space="preserve"> from and after the date hereof, the parties hereto agree as follows:</w:t>
      </w:r>
    </w:p>
    <w:p w:rsidR="00EF1FDA" w:rsidRPr="004D684C" w:rsidRDefault="00EF1FDA" w:rsidP="00EF1FDA">
      <w:pPr>
        <w:ind w:firstLine="720"/>
        <w:jc w:val="both"/>
        <w:rPr>
          <w:sz w:val="22"/>
          <w:szCs w:val="22"/>
        </w:rPr>
      </w:pPr>
    </w:p>
    <w:p w:rsidR="00EF1FDA" w:rsidRPr="004D684C" w:rsidRDefault="00EF1FDA" w:rsidP="00A55E52">
      <w:pPr>
        <w:widowControl/>
        <w:numPr>
          <w:ilvl w:val="0"/>
          <w:numId w:val="48"/>
        </w:numPr>
        <w:tabs>
          <w:tab w:val="clear" w:pos="360"/>
        </w:tabs>
        <w:spacing w:after="240"/>
        <w:jc w:val="both"/>
        <w:outlineLvl w:val="0"/>
        <w:rPr>
          <w:sz w:val="22"/>
          <w:szCs w:val="22"/>
        </w:rPr>
      </w:pPr>
      <w:bookmarkStart w:id="413" w:name="_Toc438205843"/>
      <w:r w:rsidRPr="004D684C">
        <w:rPr>
          <w:sz w:val="22"/>
          <w:szCs w:val="22"/>
          <w:u w:val="single"/>
        </w:rPr>
        <w:t>Indemnity of Indemnitee</w:t>
      </w:r>
      <w:r w:rsidR="00D057AA">
        <w:rPr>
          <w:sz w:val="22"/>
          <w:szCs w:val="22"/>
          <w:u w:val="single"/>
        </w:rPr>
        <w:t>s</w:t>
      </w:r>
      <w:r w:rsidRPr="004D684C">
        <w:rPr>
          <w:sz w:val="22"/>
          <w:szCs w:val="22"/>
        </w:rPr>
        <w:t>:  The Company hereby agrees to hold harmless and indemnify Indemnitee</w:t>
      </w:r>
      <w:r w:rsidR="00F06B7C">
        <w:rPr>
          <w:sz w:val="22"/>
          <w:szCs w:val="22"/>
        </w:rPr>
        <w:t>s</w:t>
      </w:r>
      <w:r w:rsidRPr="004D684C">
        <w:rPr>
          <w:sz w:val="22"/>
          <w:szCs w:val="22"/>
        </w:rPr>
        <w:t xml:space="preserve"> to the fullest extent permitted by law, as such may be amended from time to time.  In furtherance of the foregoing indemnification, and without limiting the generality thereof, Indemnitee</w:t>
      </w:r>
      <w:r w:rsidR="00E72690">
        <w:rPr>
          <w:sz w:val="22"/>
          <w:szCs w:val="22"/>
        </w:rPr>
        <w:t>s</w:t>
      </w:r>
      <w:r w:rsidRPr="004D684C">
        <w:rPr>
          <w:sz w:val="22"/>
          <w:szCs w:val="22"/>
        </w:rPr>
        <w:t xml:space="preserve"> shall be entitled to the rights of indemnification provided in this Section l if, by reason of such person’s Corporate Status (as hereinafter defined), the Indemnitee</w:t>
      </w:r>
      <w:r w:rsidR="00404BCA">
        <w:rPr>
          <w:sz w:val="22"/>
          <w:szCs w:val="22"/>
        </w:rPr>
        <w:t>s</w:t>
      </w:r>
      <w:r w:rsidRPr="004D684C">
        <w:rPr>
          <w:sz w:val="22"/>
          <w:szCs w:val="22"/>
        </w:rPr>
        <w:t xml:space="preserve"> </w:t>
      </w:r>
      <w:r w:rsidR="00404BCA">
        <w:rPr>
          <w:sz w:val="22"/>
          <w:szCs w:val="22"/>
        </w:rPr>
        <w:t>are</w:t>
      </w:r>
      <w:r w:rsidRPr="004D684C">
        <w:rPr>
          <w:sz w:val="22"/>
          <w:szCs w:val="22"/>
        </w:rPr>
        <w:t xml:space="preserve">, or </w:t>
      </w:r>
      <w:r w:rsidR="00A908C1">
        <w:rPr>
          <w:sz w:val="22"/>
          <w:szCs w:val="22"/>
        </w:rPr>
        <w:t>are</w:t>
      </w:r>
      <w:r w:rsidR="00A908C1" w:rsidRPr="004D684C">
        <w:rPr>
          <w:sz w:val="22"/>
          <w:szCs w:val="22"/>
        </w:rPr>
        <w:t xml:space="preserve"> </w:t>
      </w:r>
      <w:r w:rsidRPr="004D684C">
        <w:rPr>
          <w:sz w:val="22"/>
          <w:szCs w:val="22"/>
        </w:rPr>
        <w:t xml:space="preserve">threatened to be made, </w:t>
      </w:r>
      <w:r w:rsidR="00C47320" w:rsidRPr="004D684C">
        <w:rPr>
          <w:sz w:val="22"/>
          <w:szCs w:val="22"/>
        </w:rPr>
        <w:t>part</w:t>
      </w:r>
      <w:r w:rsidR="00C47320">
        <w:rPr>
          <w:sz w:val="22"/>
          <w:szCs w:val="22"/>
        </w:rPr>
        <w:t>ies</w:t>
      </w:r>
      <w:r w:rsidR="00C47320" w:rsidRPr="004D684C">
        <w:rPr>
          <w:sz w:val="22"/>
          <w:szCs w:val="22"/>
        </w:rPr>
        <w:t xml:space="preserve"> </w:t>
      </w:r>
      <w:r w:rsidRPr="004D684C">
        <w:rPr>
          <w:sz w:val="22"/>
          <w:szCs w:val="22"/>
        </w:rPr>
        <w:t>to or participant in any Proceeding (as hereinafter defined), including any Proceeding by or in the right of the Company.  Pursuant to this Section 1, Indemnitee</w:t>
      </w:r>
      <w:r w:rsidR="007D37D4">
        <w:rPr>
          <w:sz w:val="22"/>
          <w:szCs w:val="22"/>
        </w:rPr>
        <w:t>s</w:t>
      </w:r>
      <w:r w:rsidRPr="004D684C">
        <w:rPr>
          <w:sz w:val="22"/>
          <w:szCs w:val="22"/>
        </w:rPr>
        <w:t xml:space="preserve"> shall be indemnified against all Expenses (as hereinafter defined), judgments, penalties, fines and amounts paid in settlement actually and reasonably incurred by such person, or on such person’s behalf, in connection with such proceeding or any claim, issue or matter therein, if the Indemnitee</w:t>
      </w:r>
      <w:r w:rsidR="007D37D4">
        <w:rPr>
          <w:sz w:val="22"/>
          <w:szCs w:val="22"/>
        </w:rPr>
        <w:t>s</w:t>
      </w:r>
      <w:r w:rsidRPr="004D684C">
        <w:rPr>
          <w:sz w:val="22"/>
          <w:szCs w:val="22"/>
        </w:rPr>
        <w:t xml:space="preserve"> acted (or took no action) in good faith (whether or not such action or inaction negligent or wrongful) and in a manner the Indemnitee</w:t>
      </w:r>
      <w:r w:rsidR="00542C14">
        <w:rPr>
          <w:sz w:val="22"/>
          <w:szCs w:val="22"/>
        </w:rPr>
        <w:t>s</w:t>
      </w:r>
      <w:r w:rsidRPr="004D684C">
        <w:rPr>
          <w:sz w:val="22"/>
          <w:szCs w:val="22"/>
        </w:rPr>
        <w:t xml:space="preserve"> reasonably believed to be in or not opposed to the best interests of the Company, and with </w:t>
      </w:r>
      <w:r w:rsidRPr="004D684C">
        <w:rPr>
          <w:sz w:val="22"/>
          <w:szCs w:val="22"/>
        </w:rPr>
        <w:lastRenderedPageBreak/>
        <w:t>respect to any criminal Proceeding, had no reasonable cause to believe the Indemnitees</w:t>
      </w:r>
      <w:r w:rsidR="00DD1D3E">
        <w:rPr>
          <w:sz w:val="22"/>
          <w:szCs w:val="22"/>
        </w:rPr>
        <w:t>’</w:t>
      </w:r>
      <w:r w:rsidRPr="004D684C">
        <w:rPr>
          <w:sz w:val="22"/>
          <w:szCs w:val="22"/>
        </w:rPr>
        <w:t xml:space="preserve"> conduct was unlawful.</w:t>
      </w:r>
      <w:r w:rsidR="00F73B18" w:rsidRPr="004D684C">
        <w:rPr>
          <w:sz w:val="22"/>
          <w:szCs w:val="22"/>
        </w:rPr>
        <w:t xml:space="preserve"> Notwithstanding anything to the contrary contained herein, </w:t>
      </w:r>
      <w:r w:rsidR="00F73B18" w:rsidRPr="004D684C">
        <w:rPr>
          <w:sz w:val="22"/>
          <w:szCs w:val="22"/>
          <w:lang w:val="en-IN"/>
        </w:rPr>
        <w:t>the Company shall not have any obligation to indemnify the Indemnitee</w:t>
      </w:r>
      <w:r w:rsidR="00542C14">
        <w:rPr>
          <w:sz w:val="22"/>
          <w:szCs w:val="22"/>
          <w:lang w:val="en-IN"/>
        </w:rPr>
        <w:t>s</w:t>
      </w:r>
      <w:r w:rsidR="00F73B18" w:rsidRPr="004D684C">
        <w:rPr>
          <w:sz w:val="22"/>
          <w:szCs w:val="22"/>
          <w:lang w:val="en-IN"/>
        </w:rPr>
        <w:t xml:space="preserve"> in connection with any matter, for which the Indemnitee</w:t>
      </w:r>
      <w:r w:rsidR="00DD1D3E">
        <w:rPr>
          <w:sz w:val="22"/>
          <w:szCs w:val="22"/>
          <w:lang w:val="en-IN"/>
        </w:rPr>
        <w:t>s</w:t>
      </w:r>
      <w:r w:rsidR="00F73B18" w:rsidRPr="004D684C">
        <w:rPr>
          <w:sz w:val="22"/>
          <w:szCs w:val="22"/>
          <w:lang w:val="en-IN"/>
        </w:rPr>
        <w:t xml:space="preserve"> is held to be guilty of fraud or gross negligence by a final, non-appealable order of a court having jurisdiction over the matter.</w:t>
      </w:r>
      <w:bookmarkEnd w:id="413"/>
    </w:p>
    <w:p w:rsidR="00EF1FDA" w:rsidRPr="004D684C" w:rsidRDefault="00EF1FDA" w:rsidP="00A55E52">
      <w:pPr>
        <w:widowControl/>
        <w:numPr>
          <w:ilvl w:val="0"/>
          <w:numId w:val="48"/>
        </w:numPr>
        <w:tabs>
          <w:tab w:val="clear" w:pos="360"/>
          <w:tab w:val="num" w:pos="0"/>
        </w:tabs>
        <w:spacing w:after="240"/>
        <w:jc w:val="both"/>
        <w:outlineLvl w:val="0"/>
        <w:rPr>
          <w:sz w:val="22"/>
          <w:szCs w:val="22"/>
          <w:u w:val="single"/>
        </w:rPr>
      </w:pPr>
      <w:bookmarkStart w:id="414" w:name="_Toc438205844"/>
      <w:r w:rsidRPr="004D684C">
        <w:rPr>
          <w:sz w:val="22"/>
          <w:szCs w:val="22"/>
          <w:u w:val="single"/>
        </w:rPr>
        <w:t>Contribution:</w:t>
      </w:r>
      <w:bookmarkEnd w:id="414"/>
    </w:p>
    <w:p w:rsidR="00EF1FDA" w:rsidRPr="004D684C" w:rsidRDefault="00EF1FDA" w:rsidP="00A55E52">
      <w:pPr>
        <w:widowControl/>
        <w:numPr>
          <w:ilvl w:val="1"/>
          <w:numId w:val="48"/>
        </w:numPr>
        <w:tabs>
          <w:tab w:val="clear" w:pos="720"/>
        </w:tabs>
        <w:spacing w:after="240"/>
        <w:jc w:val="both"/>
        <w:outlineLvl w:val="1"/>
        <w:rPr>
          <w:sz w:val="22"/>
          <w:szCs w:val="22"/>
        </w:rPr>
      </w:pPr>
      <w:bookmarkStart w:id="415" w:name="_Toc438205845"/>
      <w:r w:rsidRPr="004D684C">
        <w:rPr>
          <w:sz w:val="22"/>
          <w:szCs w:val="22"/>
        </w:rPr>
        <w:t>Whether or not the indemnification provided in Section 1 is available, in respect of any threatened, pending or completed action, suit or proceeding in which the Company is jointly liable with Indemnitee</w:t>
      </w:r>
      <w:r w:rsidR="00A56C60">
        <w:rPr>
          <w:sz w:val="22"/>
          <w:szCs w:val="22"/>
        </w:rPr>
        <w:t>s</w:t>
      </w:r>
      <w:r w:rsidRPr="004D684C">
        <w:rPr>
          <w:sz w:val="22"/>
          <w:szCs w:val="22"/>
        </w:rPr>
        <w:t xml:space="preserve"> (or would be if joined in such action, suit or proceeding), the Company shall pay the entire amount of any judgment or settlement of such action, suit or proceeding without requiring Indemnitee</w:t>
      </w:r>
      <w:r w:rsidR="00A56C60">
        <w:rPr>
          <w:sz w:val="22"/>
          <w:szCs w:val="22"/>
        </w:rPr>
        <w:t>s</w:t>
      </w:r>
      <w:r w:rsidRPr="004D684C">
        <w:rPr>
          <w:sz w:val="22"/>
          <w:szCs w:val="22"/>
        </w:rPr>
        <w:t xml:space="preserve"> to contribute to such.  The Company shall not enter into any settlement of any action, suit or proceeding in which the Company is jointly liable with Indemnitee</w:t>
      </w:r>
      <w:r w:rsidR="00A56C60">
        <w:rPr>
          <w:sz w:val="22"/>
          <w:szCs w:val="22"/>
        </w:rPr>
        <w:t>s</w:t>
      </w:r>
      <w:r w:rsidRPr="004D684C">
        <w:rPr>
          <w:sz w:val="22"/>
          <w:szCs w:val="22"/>
        </w:rPr>
        <w:t xml:space="preserve"> (or would be if joined in such action, suit or proceeding) unless such settlement provides for a full and final release of all claims asserted against Indemnitee</w:t>
      </w:r>
      <w:r w:rsidR="00A56C60">
        <w:rPr>
          <w:sz w:val="22"/>
          <w:szCs w:val="22"/>
        </w:rPr>
        <w:t>s</w:t>
      </w:r>
      <w:r w:rsidRPr="004D684C">
        <w:rPr>
          <w:sz w:val="22"/>
          <w:szCs w:val="22"/>
        </w:rPr>
        <w:t>.</w:t>
      </w:r>
      <w:bookmarkEnd w:id="415"/>
    </w:p>
    <w:p w:rsidR="00EF1FDA" w:rsidRPr="004D684C" w:rsidRDefault="00EF1FDA" w:rsidP="00A55E52">
      <w:pPr>
        <w:widowControl/>
        <w:numPr>
          <w:ilvl w:val="1"/>
          <w:numId w:val="48"/>
        </w:numPr>
        <w:tabs>
          <w:tab w:val="clear" w:pos="720"/>
          <w:tab w:val="num" w:pos="0"/>
        </w:tabs>
        <w:spacing w:after="240"/>
        <w:jc w:val="both"/>
        <w:outlineLvl w:val="1"/>
        <w:rPr>
          <w:sz w:val="22"/>
          <w:szCs w:val="22"/>
        </w:rPr>
      </w:pPr>
      <w:bookmarkStart w:id="416" w:name="_Toc438205846"/>
      <w:r w:rsidRPr="004D684C">
        <w:rPr>
          <w:sz w:val="22"/>
          <w:szCs w:val="22"/>
        </w:rPr>
        <w:t>Without diminishing or impairing the obligations of the Company set forth in the preceding paragraph, if, for any reason, Indemnitee</w:t>
      </w:r>
      <w:r w:rsidR="00A56C60">
        <w:rPr>
          <w:sz w:val="22"/>
          <w:szCs w:val="22"/>
        </w:rPr>
        <w:t>s</w:t>
      </w:r>
      <w:r w:rsidRPr="004D684C">
        <w:rPr>
          <w:sz w:val="22"/>
          <w:szCs w:val="22"/>
        </w:rPr>
        <w:t xml:space="preserve"> shall elect or be required to pay all or any portion of any judgment or settlement in any threatened, pending or completed action, suit or proceeding in which the Company is jointly liable with Indemnitee</w:t>
      </w:r>
      <w:r w:rsidR="00A56C60">
        <w:rPr>
          <w:sz w:val="22"/>
          <w:szCs w:val="22"/>
        </w:rPr>
        <w:t>s</w:t>
      </w:r>
      <w:r w:rsidRPr="004D684C">
        <w:rPr>
          <w:sz w:val="22"/>
          <w:szCs w:val="22"/>
        </w:rPr>
        <w:t xml:space="preserve"> (or would be if joined in such action, suit or proceeding), the Company shall contribute to the amount of Expenses, judgments, fines and amounts paid in settlement actually and reasonably incurred and paid or payable by Indemnitee</w:t>
      </w:r>
      <w:r w:rsidR="00A56C60">
        <w:rPr>
          <w:sz w:val="22"/>
          <w:szCs w:val="22"/>
        </w:rPr>
        <w:t>s</w:t>
      </w:r>
      <w:r w:rsidRPr="004D684C">
        <w:rPr>
          <w:sz w:val="22"/>
          <w:szCs w:val="22"/>
        </w:rPr>
        <w:t>, in connection with the events that resulted in such expenses, judgments, fines or settlement amounts, as well as any other equitable considerations which applicable law may require to be considered..</w:t>
      </w:r>
      <w:bookmarkEnd w:id="416"/>
    </w:p>
    <w:p w:rsidR="00EF1FDA" w:rsidRPr="004D684C" w:rsidRDefault="00EF1FDA" w:rsidP="00A55E52">
      <w:pPr>
        <w:widowControl/>
        <w:numPr>
          <w:ilvl w:val="1"/>
          <w:numId w:val="48"/>
        </w:numPr>
        <w:tabs>
          <w:tab w:val="clear" w:pos="720"/>
          <w:tab w:val="num" w:pos="0"/>
        </w:tabs>
        <w:spacing w:after="240"/>
        <w:jc w:val="both"/>
        <w:outlineLvl w:val="1"/>
        <w:rPr>
          <w:sz w:val="22"/>
          <w:szCs w:val="22"/>
        </w:rPr>
      </w:pPr>
      <w:bookmarkStart w:id="417" w:name="_Toc438205847"/>
      <w:r w:rsidRPr="004D684C">
        <w:rPr>
          <w:sz w:val="22"/>
          <w:szCs w:val="22"/>
        </w:rPr>
        <w:t>The Company hereby agrees to fully indemnify and hold Indemnitee</w:t>
      </w:r>
      <w:r w:rsidR="008A5C25">
        <w:rPr>
          <w:sz w:val="22"/>
          <w:szCs w:val="22"/>
        </w:rPr>
        <w:t>s</w:t>
      </w:r>
      <w:r w:rsidRPr="004D684C">
        <w:rPr>
          <w:sz w:val="22"/>
          <w:szCs w:val="22"/>
        </w:rPr>
        <w:t xml:space="preserve"> harmless from any claims of contribution which may be brought by officers, directors, shareholders or employees of the Company, other than Indemnitee</w:t>
      </w:r>
      <w:r w:rsidR="008A5C25">
        <w:rPr>
          <w:sz w:val="22"/>
          <w:szCs w:val="22"/>
        </w:rPr>
        <w:t>s</w:t>
      </w:r>
      <w:r w:rsidRPr="004D684C">
        <w:rPr>
          <w:sz w:val="22"/>
          <w:szCs w:val="22"/>
        </w:rPr>
        <w:t>, who may be jointly liable with Indemnitee</w:t>
      </w:r>
      <w:r w:rsidR="00F127BC">
        <w:rPr>
          <w:sz w:val="22"/>
          <w:szCs w:val="22"/>
        </w:rPr>
        <w:t>s</w:t>
      </w:r>
      <w:r w:rsidRPr="004D684C">
        <w:rPr>
          <w:sz w:val="22"/>
          <w:szCs w:val="22"/>
        </w:rPr>
        <w:t>.</w:t>
      </w:r>
      <w:bookmarkEnd w:id="417"/>
    </w:p>
    <w:p w:rsidR="00EF1FDA" w:rsidRPr="004D684C" w:rsidRDefault="00EF1FDA" w:rsidP="00A55E52">
      <w:pPr>
        <w:widowControl/>
        <w:numPr>
          <w:ilvl w:val="1"/>
          <w:numId w:val="48"/>
        </w:numPr>
        <w:tabs>
          <w:tab w:val="clear" w:pos="720"/>
          <w:tab w:val="num" w:pos="0"/>
        </w:tabs>
        <w:spacing w:after="240"/>
        <w:jc w:val="both"/>
        <w:outlineLvl w:val="1"/>
        <w:rPr>
          <w:sz w:val="22"/>
          <w:szCs w:val="22"/>
        </w:rPr>
      </w:pPr>
      <w:bookmarkStart w:id="418" w:name="_Toc438205848"/>
      <w:r w:rsidRPr="004D684C">
        <w:rPr>
          <w:sz w:val="22"/>
          <w:szCs w:val="22"/>
        </w:rPr>
        <w:t>To the fullest extent permissible under applicable law and without diminishing or impairing the obligations of the Company set forth in the preceding paragraphs of this Section 2, if the indemnification provided for in this Agreement is unavailable to Indemnitee</w:t>
      </w:r>
      <w:r w:rsidR="001858E5">
        <w:rPr>
          <w:sz w:val="22"/>
          <w:szCs w:val="22"/>
        </w:rPr>
        <w:t>s</w:t>
      </w:r>
      <w:r w:rsidRPr="004D684C">
        <w:rPr>
          <w:sz w:val="22"/>
          <w:szCs w:val="22"/>
        </w:rPr>
        <w:t xml:space="preserve"> for any reason whatsoever, the Company, in lieu of indemnifying Indemnitee</w:t>
      </w:r>
      <w:r w:rsidR="00430338">
        <w:rPr>
          <w:sz w:val="22"/>
          <w:szCs w:val="22"/>
        </w:rPr>
        <w:t>s</w:t>
      </w:r>
      <w:r w:rsidRPr="004D684C">
        <w:rPr>
          <w:sz w:val="22"/>
          <w:szCs w:val="22"/>
        </w:rPr>
        <w:t>, shall contribute to the amount incurred or payable by Indemnitee</w:t>
      </w:r>
      <w:r w:rsidR="00EF4236">
        <w:rPr>
          <w:sz w:val="22"/>
          <w:szCs w:val="22"/>
        </w:rPr>
        <w:t>s</w:t>
      </w:r>
      <w:r w:rsidRPr="004D684C">
        <w:rPr>
          <w:sz w:val="22"/>
          <w:szCs w:val="22"/>
        </w:rPr>
        <w:t xml:space="preserve"> to the fullest, whether for judgments, fines, penalties, excise taxes, amounts paid or to be paid in settlement and/or for Expenses, in connection with any claim relating to an </w:t>
      </w:r>
      <w:proofErr w:type="spellStart"/>
      <w:r w:rsidRPr="004D684C">
        <w:rPr>
          <w:sz w:val="22"/>
          <w:szCs w:val="22"/>
        </w:rPr>
        <w:t>indemnifiable</w:t>
      </w:r>
      <w:proofErr w:type="spellEnd"/>
      <w:r w:rsidRPr="004D684C">
        <w:rPr>
          <w:sz w:val="22"/>
          <w:szCs w:val="22"/>
        </w:rPr>
        <w:t xml:space="preserve"> event under this Agreement.</w:t>
      </w:r>
      <w:bookmarkEnd w:id="418"/>
    </w:p>
    <w:p w:rsidR="00EF1FDA" w:rsidRPr="004D684C" w:rsidRDefault="00EF1FDA" w:rsidP="00A55E52">
      <w:pPr>
        <w:numPr>
          <w:ilvl w:val="0"/>
          <w:numId w:val="48"/>
        </w:numPr>
        <w:spacing w:after="240"/>
        <w:jc w:val="both"/>
        <w:outlineLvl w:val="1"/>
        <w:rPr>
          <w:sz w:val="22"/>
          <w:szCs w:val="22"/>
        </w:rPr>
      </w:pPr>
      <w:bookmarkStart w:id="419" w:name="_Toc438205849"/>
      <w:r w:rsidRPr="004D684C">
        <w:rPr>
          <w:sz w:val="22"/>
          <w:szCs w:val="22"/>
          <w:u w:val="single"/>
        </w:rPr>
        <w:t>Indemnification for Expenses of a Witness</w:t>
      </w:r>
      <w:r w:rsidRPr="004D684C">
        <w:rPr>
          <w:b/>
          <w:sz w:val="22"/>
          <w:szCs w:val="22"/>
        </w:rPr>
        <w:t>:</w:t>
      </w:r>
      <w:r w:rsidRPr="004D684C">
        <w:rPr>
          <w:sz w:val="22"/>
          <w:szCs w:val="22"/>
        </w:rPr>
        <w:t xml:space="preserve">  Notwithstanding any other provision of this Agreement, to the extent that Indemnitee</w:t>
      </w:r>
      <w:r w:rsidR="00DD1D3E">
        <w:rPr>
          <w:sz w:val="22"/>
          <w:szCs w:val="22"/>
        </w:rPr>
        <w:t>s</w:t>
      </w:r>
      <w:r w:rsidRPr="004D684C">
        <w:rPr>
          <w:sz w:val="22"/>
          <w:szCs w:val="22"/>
        </w:rPr>
        <w:t xml:space="preserve"> </w:t>
      </w:r>
      <w:r w:rsidR="00DD1D3E">
        <w:rPr>
          <w:sz w:val="22"/>
          <w:szCs w:val="22"/>
        </w:rPr>
        <w:t>are</w:t>
      </w:r>
      <w:r w:rsidRPr="004D684C">
        <w:rPr>
          <w:sz w:val="22"/>
          <w:szCs w:val="22"/>
        </w:rPr>
        <w:t xml:space="preserve">, by reason of </w:t>
      </w:r>
      <w:r w:rsidR="00C670FD">
        <w:rPr>
          <w:sz w:val="22"/>
          <w:szCs w:val="22"/>
        </w:rPr>
        <w:t>their</w:t>
      </w:r>
      <w:r w:rsidR="00C670FD" w:rsidRPr="004D684C">
        <w:rPr>
          <w:sz w:val="22"/>
          <w:szCs w:val="22"/>
        </w:rPr>
        <w:t xml:space="preserve"> </w:t>
      </w:r>
      <w:r w:rsidRPr="004D684C">
        <w:rPr>
          <w:sz w:val="22"/>
          <w:szCs w:val="22"/>
        </w:rPr>
        <w:t xml:space="preserve">Corporate Status, </w:t>
      </w:r>
      <w:r w:rsidR="00B72B94">
        <w:rPr>
          <w:sz w:val="22"/>
          <w:szCs w:val="22"/>
        </w:rPr>
        <w:t>are</w:t>
      </w:r>
      <w:r w:rsidR="00B72B94" w:rsidRPr="004D684C">
        <w:rPr>
          <w:sz w:val="22"/>
          <w:szCs w:val="22"/>
        </w:rPr>
        <w:t xml:space="preserve"> </w:t>
      </w:r>
      <w:r w:rsidRPr="004D684C">
        <w:rPr>
          <w:sz w:val="22"/>
          <w:szCs w:val="22"/>
        </w:rPr>
        <w:t xml:space="preserve">witness, or </w:t>
      </w:r>
      <w:r w:rsidR="00B72B94">
        <w:rPr>
          <w:sz w:val="22"/>
          <w:szCs w:val="22"/>
        </w:rPr>
        <w:t>are</w:t>
      </w:r>
      <w:r w:rsidR="00B72B94" w:rsidRPr="004D684C">
        <w:rPr>
          <w:sz w:val="22"/>
          <w:szCs w:val="22"/>
        </w:rPr>
        <w:t xml:space="preserve"> </w:t>
      </w:r>
      <w:r w:rsidRPr="004D684C">
        <w:rPr>
          <w:sz w:val="22"/>
          <w:szCs w:val="22"/>
        </w:rPr>
        <w:t>made (or asked to) respond to discovery requests, in any Proceeding to which Indemnitee</w:t>
      </w:r>
      <w:r w:rsidR="00B72B94">
        <w:rPr>
          <w:sz w:val="22"/>
          <w:szCs w:val="22"/>
        </w:rPr>
        <w:t>s</w:t>
      </w:r>
      <w:r w:rsidRPr="004D684C">
        <w:rPr>
          <w:sz w:val="22"/>
          <w:szCs w:val="22"/>
        </w:rPr>
        <w:t xml:space="preserve"> </w:t>
      </w:r>
      <w:r w:rsidR="00B72B94">
        <w:rPr>
          <w:sz w:val="22"/>
          <w:szCs w:val="22"/>
        </w:rPr>
        <w:t>are</w:t>
      </w:r>
      <w:r w:rsidR="00B72B94" w:rsidRPr="004D684C">
        <w:rPr>
          <w:sz w:val="22"/>
          <w:szCs w:val="22"/>
        </w:rPr>
        <w:t xml:space="preserve"> </w:t>
      </w:r>
      <w:r w:rsidRPr="004D684C">
        <w:rPr>
          <w:sz w:val="22"/>
          <w:szCs w:val="22"/>
        </w:rPr>
        <w:t xml:space="preserve">not </w:t>
      </w:r>
      <w:r w:rsidR="00B72B94">
        <w:rPr>
          <w:sz w:val="22"/>
          <w:szCs w:val="22"/>
        </w:rPr>
        <w:t>parties</w:t>
      </w:r>
      <w:r w:rsidRPr="004D684C">
        <w:rPr>
          <w:sz w:val="22"/>
          <w:szCs w:val="22"/>
        </w:rPr>
        <w:t xml:space="preserve">, </w:t>
      </w:r>
      <w:r w:rsidR="00B72B94">
        <w:rPr>
          <w:sz w:val="22"/>
          <w:szCs w:val="22"/>
        </w:rPr>
        <w:t>t</w:t>
      </w:r>
      <w:r w:rsidRPr="004D684C">
        <w:rPr>
          <w:sz w:val="22"/>
          <w:szCs w:val="22"/>
        </w:rPr>
        <w:t>he</w:t>
      </w:r>
      <w:r w:rsidR="00B72B94">
        <w:rPr>
          <w:sz w:val="22"/>
          <w:szCs w:val="22"/>
        </w:rPr>
        <w:t>y</w:t>
      </w:r>
      <w:r w:rsidRPr="004D684C">
        <w:rPr>
          <w:sz w:val="22"/>
          <w:szCs w:val="22"/>
        </w:rPr>
        <w:t xml:space="preserve"> shall be indemnified against all Expenses actually and reasonably incurred by him or on his behalf in connection therewith.</w:t>
      </w:r>
      <w:bookmarkEnd w:id="419"/>
    </w:p>
    <w:p w:rsidR="00EF1FDA" w:rsidRPr="004D684C" w:rsidRDefault="00EF1FDA" w:rsidP="00A55E52">
      <w:pPr>
        <w:numPr>
          <w:ilvl w:val="0"/>
          <w:numId w:val="48"/>
        </w:numPr>
        <w:spacing w:after="240"/>
        <w:jc w:val="both"/>
        <w:outlineLvl w:val="1"/>
        <w:rPr>
          <w:sz w:val="22"/>
          <w:szCs w:val="22"/>
        </w:rPr>
      </w:pPr>
      <w:bookmarkStart w:id="420" w:name="_Toc438205850"/>
      <w:r w:rsidRPr="004D684C">
        <w:rPr>
          <w:sz w:val="22"/>
          <w:szCs w:val="22"/>
          <w:u w:val="single"/>
        </w:rPr>
        <w:t>Advancement of Expenses</w:t>
      </w:r>
      <w:r w:rsidRPr="004D684C">
        <w:rPr>
          <w:b/>
          <w:sz w:val="22"/>
          <w:szCs w:val="22"/>
        </w:rPr>
        <w:t>:</w:t>
      </w:r>
      <w:r w:rsidRPr="004D684C">
        <w:rPr>
          <w:sz w:val="22"/>
          <w:szCs w:val="22"/>
        </w:rPr>
        <w:t xml:space="preserve">  Notwithstanding any other provision of this Agreement, the Company shall advance all Expenses incurred by or on behalf of Indemnitee</w:t>
      </w:r>
      <w:r w:rsidR="00F66FD6">
        <w:rPr>
          <w:sz w:val="22"/>
          <w:szCs w:val="22"/>
        </w:rPr>
        <w:t>s</w:t>
      </w:r>
      <w:r w:rsidRPr="004D684C">
        <w:rPr>
          <w:sz w:val="22"/>
          <w:szCs w:val="22"/>
        </w:rPr>
        <w:t xml:space="preserve"> in connection with any Proceeding by reason of </w:t>
      </w:r>
      <w:r w:rsidR="008D2DD3" w:rsidRPr="004D684C">
        <w:rPr>
          <w:sz w:val="22"/>
          <w:szCs w:val="22"/>
        </w:rPr>
        <w:t>Indemnitee</w:t>
      </w:r>
      <w:r w:rsidR="008D2DD3">
        <w:rPr>
          <w:sz w:val="22"/>
          <w:szCs w:val="22"/>
        </w:rPr>
        <w:t>s’</w:t>
      </w:r>
      <w:r w:rsidR="008D2DD3" w:rsidRPr="004D684C">
        <w:rPr>
          <w:sz w:val="22"/>
          <w:szCs w:val="22"/>
        </w:rPr>
        <w:t xml:space="preserve"> </w:t>
      </w:r>
      <w:r w:rsidRPr="004D684C">
        <w:rPr>
          <w:sz w:val="22"/>
          <w:szCs w:val="22"/>
        </w:rPr>
        <w:t>Corporate Status within thirty (30) days after the receipt by the Company of a statement or statements from Indemnitee</w:t>
      </w:r>
      <w:r w:rsidR="00433A33">
        <w:rPr>
          <w:sz w:val="22"/>
          <w:szCs w:val="22"/>
        </w:rPr>
        <w:t>s</w:t>
      </w:r>
      <w:r w:rsidRPr="004D684C">
        <w:rPr>
          <w:sz w:val="22"/>
          <w:szCs w:val="22"/>
        </w:rPr>
        <w:t xml:space="preserve"> requesting such advance or advances from time to time, whether prior to or after final disposition of such </w:t>
      </w:r>
      <w:r w:rsidRPr="004D684C">
        <w:rPr>
          <w:sz w:val="22"/>
          <w:szCs w:val="22"/>
        </w:rPr>
        <w:lastRenderedPageBreak/>
        <w:t>Proceeding.  Such statement or statements shall reasonably evidence the Expenses incurred by Indemnitee</w:t>
      </w:r>
      <w:r w:rsidR="00F91300">
        <w:rPr>
          <w:sz w:val="22"/>
          <w:szCs w:val="22"/>
        </w:rPr>
        <w:t>s</w:t>
      </w:r>
      <w:r w:rsidRPr="004D684C">
        <w:rPr>
          <w:sz w:val="22"/>
          <w:szCs w:val="22"/>
        </w:rPr>
        <w:t>.</w:t>
      </w:r>
      <w:bookmarkEnd w:id="420"/>
    </w:p>
    <w:p w:rsidR="00EF1FDA" w:rsidRPr="004D684C" w:rsidRDefault="00EF1FDA" w:rsidP="00A55E52">
      <w:pPr>
        <w:numPr>
          <w:ilvl w:val="0"/>
          <w:numId w:val="48"/>
        </w:numPr>
        <w:spacing w:after="240"/>
        <w:jc w:val="both"/>
        <w:outlineLvl w:val="1"/>
        <w:rPr>
          <w:sz w:val="22"/>
          <w:szCs w:val="22"/>
        </w:rPr>
      </w:pPr>
      <w:bookmarkStart w:id="421" w:name="_Toc438205851"/>
      <w:proofErr w:type="gramStart"/>
      <w:r w:rsidRPr="004D684C">
        <w:rPr>
          <w:sz w:val="22"/>
          <w:szCs w:val="22"/>
          <w:u w:val="single"/>
        </w:rPr>
        <w:t>Procedures  for</w:t>
      </w:r>
      <w:proofErr w:type="gramEnd"/>
      <w:r w:rsidRPr="004D684C">
        <w:rPr>
          <w:sz w:val="22"/>
          <w:szCs w:val="22"/>
          <w:u w:val="single"/>
        </w:rPr>
        <w:t xml:space="preserve"> Seeking Indemnification</w:t>
      </w:r>
      <w:r w:rsidRPr="004D684C">
        <w:rPr>
          <w:sz w:val="22"/>
          <w:szCs w:val="22"/>
        </w:rPr>
        <w:t>:  It is the intent of this Agreement to secure for Indemnitee</w:t>
      </w:r>
      <w:r w:rsidR="00F91300">
        <w:rPr>
          <w:sz w:val="22"/>
          <w:szCs w:val="22"/>
        </w:rPr>
        <w:t>s’</w:t>
      </w:r>
      <w:r w:rsidRPr="004D684C">
        <w:rPr>
          <w:sz w:val="22"/>
          <w:szCs w:val="22"/>
        </w:rPr>
        <w:t xml:space="preserve"> rights of indemnity that are as favourable as may be permitted under applicable law and public policy.  Accordingly, the parties agree that the following procedures and presumptions shall apply in the event of any question as to whether Indemnitee</w:t>
      </w:r>
      <w:r w:rsidR="00B46D40">
        <w:rPr>
          <w:sz w:val="22"/>
          <w:szCs w:val="22"/>
        </w:rPr>
        <w:t>s</w:t>
      </w:r>
      <w:r w:rsidRPr="004D684C">
        <w:rPr>
          <w:sz w:val="22"/>
          <w:szCs w:val="22"/>
        </w:rPr>
        <w:t xml:space="preserve"> </w:t>
      </w:r>
      <w:r w:rsidR="00F91300">
        <w:rPr>
          <w:sz w:val="22"/>
          <w:szCs w:val="22"/>
        </w:rPr>
        <w:t>are</w:t>
      </w:r>
      <w:r w:rsidR="00F91300" w:rsidRPr="004D684C">
        <w:rPr>
          <w:sz w:val="22"/>
          <w:szCs w:val="22"/>
        </w:rPr>
        <w:t xml:space="preserve"> </w:t>
      </w:r>
      <w:r w:rsidRPr="004D684C">
        <w:rPr>
          <w:sz w:val="22"/>
          <w:szCs w:val="22"/>
        </w:rPr>
        <w:t>entitled to indemnification under this Agreement:</w:t>
      </w:r>
      <w:bookmarkEnd w:id="421"/>
    </w:p>
    <w:p w:rsidR="00EF1FDA" w:rsidRPr="004D684C" w:rsidRDefault="00EF1FDA" w:rsidP="00A55E52">
      <w:pPr>
        <w:widowControl/>
        <w:numPr>
          <w:ilvl w:val="1"/>
          <w:numId w:val="48"/>
        </w:numPr>
        <w:tabs>
          <w:tab w:val="clear" w:pos="720"/>
          <w:tab w:val="num" w:pos="0"/>
        </w:tabs>
        <w:spacing w:after="240"/>
        <w:jc w:val="both"/>
        <w:outlineLvl w:val="1"/>
        <w:rPr>
          <w:sz w:val="22"/>
          <w:szCs w:val="22"/>
        </w:rPr>
      </w:pPr>
      <w:bookmarkStart w:id="422" w:name="_Toc438205852"/>
      <w:r w:rsidRPr="004D684C">
        <w:rPr>
          <w:sz w:val="22"/>
          <w:szCs w:val="22"/>
        </w:rPr>
        <w:t>To obtain indemnification under this Agreement, Indemnitee</w:t>
      </w:r>
      <w:r w:rsidR="00F90A72">
        <w:rPr>
          <w:sz w:val="22"/>
          <w:szCs w:val="22"/>
        </w:rPr>
        <w:t>s</w:t>
      </w:r>
      <w:r w:rsidRPr="004D684C">
        <w:rPr>
          <w:sz w:val="22"/>
          <w:szCs w:val="22"/>
        </w:rPr>
        <w:t xml:space="preserve"> shall submit to the Company a written request, including therein or therewith such documentation and information as is reasonably available to Indemnitee</w:t>
      </w:r>
      <w:r w:rsidR="00D83B36">
        <w:rPr>
          <w:sz w:val="22"/>
          <w:szCs w:val="22"/>
        </w:rPr>
        <w:t>s</w:t>
      </w:r>
      <w:r w:rsidRPr="004D684C">
        <w:rPr>
          <w:sz w:val="22"/>
          <w:szCs w:val="22"/>
        </w:rPr>
        <w:t xml:space="preserve"> and is reasonably necessary to determine whether and to what extent Indemnitee</w:t>
      </w:r>
      <w:r w:rsidR="00D83B36">
        <w:rPr>
          <w:sz w:val="22"/>
          <w:szCs w:val="22"/>
        </w:rPr>
        <w:t>s</w:t>
      </w:r>
      <w:r w:rsidRPr="004D684C">
        <w:rPr>
          <w:sz w:val="22"/>
          <w:szCs w:val="22"/>
        </w:rPr>
        <w:t xml:space="preserve"> is entitled to indemnification.  The secretary of the Company shall, promptly upon receipt of such a request for indemnification, </w:t>
      </w:r>
      <w:proofErr w:type="gramStart"/>
      <w:r w:rsidRPr="004D684C">
        <w:rPr>
          <w:sz w:val="22"/>
          <w:szCs w:val="22"/>
        </w:rPr>
        <w:t>advise</w:t>
      </w:r>
      <w:proofErr w:type="gramEnd"/>
      <w:r w:rsidRPr="004D684C">
        <w:rPr>
          <w:sz w:val="22"/>
          <w:szCs w:val="22"/>
        </w:rPr>
        <w:t xml:space="preserve"> the Board in writing that Indemnitee</w:t>
      </w:r>
      <w:r w:rsidR="00D83B36">
        <w:rPr>
          <w:sz w:val="22"/>
          <w:szCs w:val="22"/>
        </w:rPr>
        <w:t>s</w:t>
      </w:r>
      <w:r w:rsidRPr="004D684C">
        <w:rPr>
          <w:sz w:val="22"/>
          <w:szCs w:val="22"/>
        </w:rPr>
        <w:t xml:space="preserve"> has requested indemnification.  Notwithstanding the foregoing, any failure of Indemnitee</w:t>
      </w:r>
      <w:r w:rsidR="00D83B36">
        <w:rPr>
          <w:sz w:val="22"/>
          <w:szCs w:val="22"/>
        </w:rPr>
        <w:t>s</w:t>
      </w:r>
      <w:r w:rsidRPr="004D684C">
        <w:rPr>
          <w:sz w:val="22"/>
          <w:szCs w:val="22"/>
        </w:rPr>
        <w:t xml:space="preserve"> to provide such a request to the Company, or to provide such a request in a timely fashion, shall not relieve the Company of any liability that it may have to Indemnitee</w:t>
      </w:r>
      <w:r w:rsidR="00D83B36">
        <w:rPr>
          <w:sz w:val="22"/>
          <w:szCs w:val="22"/>
        </w:rPr>
        <w:t>s</w:t>
      </w:r>
      <w:r w:rsidRPr="004D684C">
        <w:rPr>
          <w:sz w:val="22"/>
          <w:szCs w:val="22"/>
        </w:rPr>
        <w:t xml:space="preserve"> unless, and to the extent that, such failure actually and materially prejudices the interests of the Company.</w:t>
      </w:r>
      <w:bookmarkEnd w:id="422"/>
    </w:p>
    <w:p w:rsidR="00EF1FDA" w:rsidRPr="004D684C" w:rsidRDefault="00EF1FDA" w:rsidP="00A55E52">
      <w:pPr>
        <w:widowControl/>
        <w:numPr>
          <w:ilvl w:val="1"/>
          <w:numId w:val="48"/>
        </w:numPr>
        <w:tabs>
          <w:tab w:val="clear" w:pos="720"/>
          <w:tab w:val="num" w:pos="0"/>
        </w:tabs>
        <w:spacing w:after="240"/>
        <w:jc w:val="both"/>
        <w:outlineLvl w:val="1"/>
        <w:rPr>
          <w:sz w:val="22"/>
          <w:szCs w:val="22"/>
        </w:rPr>
      </w:pPr>
      <w:bookmarkStart w:id="423" w:name="_Toc438205853"/>
      <w:r w:rsidRPr="004D684C">
        <w:rPr>
          <w:sz w:val="22"/>
          <w:szCs w:val="22"/>
        </w:rPr>
        <w:t>Indemnitee</w:t>
      </w:r>
      <w:r w:rsidR="00F91300">
        <w:rPr>
          <w:sz w:val="22"/>
          <w:szCs w:val="22"/>
        </w:rPr>
        <w:t>s</w:t>
      </w:r>
      <w:r w:rsidRPr="004D684C">
        <w:rPr>
          <w:sz w:val="22"/>
          <w:szCs w:val="22"/>
        </w:rPr>
        <w:t xml:space="preserve"> shall be deemed to have acted in good faith if Indemnitees</w:t>
      </w:r>
      <w:r w:rsidR="00926C59">
        <w:rPr>
          <w:sz w:val="22"/>
          <w:szCs w:val="22"/>
        </w:rPr>
        <w:t>’</w:t>
      </w:r>
      <w:r w:rsidRPr="004D684C">
        <w:rPr>
          <w:sz w:val="22"/>
          <w:szCs w:val="22"/>
        </w:rPr>
        <w:t xml:space="preserve"> action is based on the records or books of account of the Enterprise (as hereinafter defined), including financial statements, or on information supplied to Indemnitee</w:t>
      </w:r>
      <w:r w:rsidR="00DD29F9">
        <w:rPr>
          <w:sz w:val="22"/>
          <w:szCs w:val="22"/>
        </w:rPr>
        <w:t>s</w:t>
      </w:r>
      <w:r w:rsidRPr="004D684C">
        <w:rPr>
          <w:sz w:val="22"/>
          <w:szCs w:val="22"/>
        </w:rPr>
        <w:t xml:space="preserve"> by the officers of the Enterprise in the course of their duties, or on the advice of legal counsel for the Enterprise or on information or records given or reports made to the Enterprise by an independent certified public accountant or by an appraiser or other expert selected with reasonable care by the Enterprise.  In addition, the knowledge and/or actions, or failure to act, of any director, officer, agent or employee of the Enterprise shall not be imputed to Indemnitee</w:t>
      </w:r>
      <w:r w:rsidR="00DD29F9">
        <w:rPr>
          <w:sz w:val="22"/>
          <w:szCs w:val="22"/>
        </w:rPr>
        <w:t>s</w:t>
      </w:r>
      <w:r w:rsidRPr="004D684C">
        <w:rPr>
          <w:sz w:val="22"/>
          <w:szCs w:val="22"/>
        </w:rPr>
        <w:t xml:space="preserve"> for purposes of determining the right to indemnification under this Agreement.  Whether or not the foregoing provisions of this Section 5(b) are satisfied, it shall in any event be presumed that Indemnitee</w:t>
      </w:r>
      <w:r w:rsidR="00DD29F9">
        <w:rPr>
          <w:sz w:val="22"/>
          <w:szCs w:val="22"/>
        </w:rPr>
        <w:t>s</w:t>
      </w:r>
      <w:r w:rsidRPr="004D684C">
        <w:rPr>
          <w:sz w:val="22"/>
          <w:szCs w:val="22"/>
        </w:rPr>
        <w:t xml:space="preserve"> has at all times acted in good faith and in a manner he reasonably believed to be in or not opposed to the best interests of the Company.  Anyone seeking to overcome this presumption shall have the burden of proof and the burden of persuasion by clear and convincing evidence.</w:t>
      </w:r>
      <w:bookmarkEnd w:id="423"/>
    </w:p>
    <w:p w:rsidR="00EF1FDA" w:rsidRPr="004D684C" w:rsidRDefault="00EF1FDA" w:rsidP="00A55E52">
      <w:pPr>
        <w:widowControl/>
        <w:numPr>
          <w:ilvl w:val="1"/>
          <w:numId w:val="48"/>
        </w:numPr>
        <w:tabs>
          <w:tab w:val="clear" w:pos="720"/>
          <w:tab w:val="num" w:pos="0"/>
        </w:tabs>
        <w:spacing w:after="240"/>
        <w:jc w:val="both"/>
        <w:outlineLvl w:val="1"/>
        <w:rPr>
          <w:sz w:val="22"/>
          <w:szCs w:val="22"/>
        </w:rPr>
      </w:pPr>
      <w:bookmarkStart w:id="424" w:name="_Toc438205854"/>
      <w:r w:rsidRPr="004D684C">
        <w:rPr>
          <w:sz w:val="22"/>
          <w:szCs w:val="22"/>
        </w:rPr>
        <w:t>The Company acknowledges that a settlement or other disposition short of final judgment may be successful if it permits a party to avoid expense, delay, distraction, disruption and uncertainty.  In the event that any action, claim or proceeding to which Indemnitee</w:t>
      </w:r>
      <w:r w:rsidR="00262D5D">
        <w:rPr>
          <w:sz w:val="22"/>
          <w:szCs w:val="22"/>
        </w:rPr>
        <w:t>s</w:t>
      </w:r>
      <w:r w:rsidRPr="004D684C">
        <w:rPr>
          <w:sz w:val="22"/>
          <w:szCs w:val="22"/>
        </w:rPr>
        <w:t xml:space="preserve"> is a party is resolved in any manner other than by adverse judgment against Indemnitee</w:t>
      </w:r>
      <w:r w:rsidR="00663EB8">
        <w:rPr>
          <w:sz w:val="22"/>
          <w:szCs w:val="22"/>
        </w:rPr>
        <w:t>s</w:t>
      </w:r>
      <w:r w:rsidRPr="004D684C">
        <w:rPr>
          <w:sz w:val="22"/>
          <w:szCs w:val="22"/>
        </w:rPr>
        <w:t xml:space="preserve"> (including, without limitation, settlement of such action, claim or proceeding with or without payment of money or other consideration) it shall be presumed that Indemnitee</w:t>
      </w:r>
      <w:r w:rsidR="00AA111F">
        <w:rPr>
          <w:sz w:val="22"/>
          <w:szCs w:val="22"/>
        </w:rPr>
        <w:t>s</w:t>
      </w:r>
      <w:r w:rsidRPr="004D684C">
        <w:rPr>
          <w:sz w:val="22"/>
          <w:szCs w:val="22"/>
        </w:rPr>
        <w:t xml:space="preserve"> has been successful on the merits or otherwise in such action, suit or proceeding.  Anyone seeking to overcome this presumption shall have the burden of proof and the burden of persuasion by clear and convincing evidence.</w:t>
      </w:r>
      <w:bookmarkEnd w:id="424"/>
    </w:p>
    <w:p w:rsidR="00EF1FDA" w:rsidRPr="004D684C" w:rsidRDefault="00EF1FDA" w:rsidP="00A55E52">
      <w:pPr>
        <w:widowControl/>
        <w:numPr>
          <w:ilvl w:val="1"/>
          <w:numId w:val="48"/>
        </w:numPr>
        <w:tabs>
          <w:tab w:val="clear" w:pos="720"/>
          <w:tab w:val="num" w:pos="0"/>
        </w:tabs>
        <w:spacing w:after="240"/>
        <w:jc w:val="both"/>
        <w:outlineLvl w:val="1"/>
        <w:rPr>
          <w:sz w:val="22"/>
          <w:szCs w:val="22"/>
        </w:rPr>
      </w:pPr>
      <w:bookmarkStart w:id="425" w:name="_Toc438205855"/>
      <w:r w:rsidRPr="004D684C">
        <w:rPr>
          <w:sz w:val="22"/>
          <w:szCs w:val="22"/>
        </w:rPr>
        <w:t>The termination of any Proceeding or of any claim, issue or matter therein, by judgment, order, settlement or conviction, or upon a plea of “no contest” or its equivalent, shall not (except as otherwise expressly provided in this Agreement) of itself adversely affect the right of Indemnitee</w:t>
      </w:r>
      <w:r w:rsidR="006621AB">
        <w:rPr>
          <w:sz w:val="22"/>
          <w:szCs w:val="22"/>
        </w:rPr>
        <w:t>s</w:t>
      </w:r>
      <w:r w:rsidRPr="004D684C">
        <w:rPr>
          <w:sz w:val="22"/>
          <w:szCs w:val="22"/>
        </w:rPr>
        <w:t xml:space="preserve"> to indemnification or create a presumption that Indemnitee</w:t>
      </w:r>
      <w:r w:rsidR="00D12ADC">
        <w:rPr>
          <w:sz w:val="22"/>
          <w:szCs w:val="22"/>
        </w:rPr>
        <w:t>s</w:t>
      </w:r>
      <w:r w:rsidRPr="004D684C">
        <w:rPr>
          <w:sz w:val="22"/>
          <w:szCs w:val="22"/>
        </w:rPr>
        <w:t xml:space="preserve"> did not act in good faith and in a manner which he reasonably believed to be in or not opposed to the best interests of the Company or, with respect to any criminal Proceeding, that Indemnitee</w:t>
      </w:r>
      <w:r w:rsidR="004E26CC">
        <w:rPr>
          <w:sz w:val="22"/>
          <w:szCs w:val="22"/>
        </w:rPr>
        <w:t>s</w:t>
      </w:r>
      <w:r w:rsidRPr="004D684C">
        <w:rPr>
          <w:sz w:val="22"/>
          <w:szCs w:val="22"/>
        </w:rPr>
        <w:t xml:space="preserve"> had reasonable cause to believe that his conduct was unlawful.</w:t>
      </w:r>
      <w:bookmarkEnd w:id="425"/>
    </w:p>
    <w:p w:rsidR="00EF1FDA" w:rsidRPr="004D684C" w:rsidRDefault="00EF1FDA" w:rsidP="00A55E52">
      <w:pPr>
        <w:pStyle w:val="LEGALCL1"/>
        <w:numPr>
          <w:ilvl w:val="0"/>
          <w:numId w:val="49"/>
        </w:numPr>
        <w:rPr>
          <w:b w:val="0"/>
          <w:szCs w:val="22"/>
          <w:u w:val="single"/>
        </w:rPr>
      </w:pPr>
      <w:bookmarkStart w:id="426" w:name="_Toc438205856"/>
      <w:r w:rsidRPr="004D684C">
        <w:rPr>
          <w:b w:val="0"/>
          <w:szCs w:val="22"/>
          <w:u w:val="single"/>
        </w:rPr>
        <w:lastRenderedPageBreak/>
        <w:t>Remedies of Indemnitee</w:t>
      </w:r>
      <w:r w:rsidR="00D12ADC">
        <w:rPr>
          <w:b w:val="0"/>
          <w:szCs w:val="22"/>
          <w:u w:val="single"/>
        </w:rPr>
        <w:t>s</w:t>
      </w:r>
      <w:r w:rsidRPr="004D684C">
        <w:rPr>
          <w:b w:val="0"/>
          <w:szCs w:val="22"/>
          <w:u w:val="single"/>
        </w:rPr>
        <w:t>:</w:t>
      </w:r>
      <w:bookmarkEnd w:id="426"/>
    </w:p>
    <w:p w:rsidR="00EF1FDA" w:rsidRPr="004D684C" w:rsidRDefault="00EF1FDA" w:rsidP="00A55E52">
      <w:pPr>
        <w:widowControl w:val="0"/>
        <w:numPr>
          <w:ilvl w:val="1"/>
          <w:numId w:val="43"/>
        </w:numPr>
        <w:tabs>
          <w:tab w:val="clear" w:pos="993"/>
        </w:tabs>
        <w:suppressAutoHyphens/>
        <w:autoSpaceDE w:val="0"/>
        <w:autoSpaceDN w:val="0"/>
        <w:adjustRightInd w:val="0"/>
        <w:spacing w:after="240"/>
        <w:ind w:left="709" w:hanging="283"/>
        <w:jc w:val="both"/>
        <w:outlineLvl w:val="1"/>
        <w:rPr>
          <w:sz w:val="22"/>
          <w:szCs w:val="22"/>
        </w:rPr>
      </w:pPr>
      <w:bookmarkStart w:id="427" w:name="_Toc438205857"/>
      <w:r w:rsidRPr="004D684C">
        <w:rPr>
          <w:sz w:val="22"/>
          <w:szCs w:val="22"/>
        </w:rPr>
        <w:t>In the event that (i) advancement of Expenses is not timely made pursuant to Section 5 of this Agreement, (ii) no determination of entitlement to indemnification in accordance with Section 5 of this Agreement within 90 days after receipt by the Company of a request for indemnification by the Indemnitee</w:t>
      </w:r>
      <w:r w:rsidR="000D433A">
        <w:rPr>
          <w:sz w:val="22"/>
          <w:szCs w:val="22"/>
        </w:rPr>
        <w:t>s</w:t>
      </w:r>
      <w:r w:rsidRPr="004D684C">
        <w:rPr>
          <w:sz w:val="22"/>
          <w:szCs w:val="22"/>
        </w:rPr>
        <w:t>, (iii) payment of indemnification is not made pursuant to this Agreement within ten (10) days after receipt by the Company of a written request therefor or (iv) payment of indemnification is not made within ten (10) days after a determination has been made that Indemnitee</w:t>
      </w:r>
      <w:r w:rsidR="003B0F0B">
        <w:rPr>
          <w:sz w:val="22"/>
          <w:szCs w:val="22"/>
        </w:rPr>
        <w:t>s</w:t>
      </w:r>
      <w:r w:rsidRPr="004D684C">
        <w:rPr>
          <w:sz w:val="22"/>
          <w:szCs w:val="22"/>
        </w:rPr>
        <w:t xml:space="preserve"> </w:t>
      </w:r>
      <w:r w:rsidR="00CF6629">
        <w:rPr>
          <w:sz w:val="22"/>
          <w:szCs w:val="22"/>
        </w:rPr>
        <w:t>are</w:t>
      </w:r>
      <w:r w:rsidR="00CF6629" w:rsidRPr="004D684C">
        <w:rPr>
          <w:sz w:val="22"/>
          <w:szCs w:val="22"/>
        </w:rPr>
        <w:t xml:space="preserve"> </w:t>
      </w:r>
      <w:r w:rsidRPr="004D684C">
        <w:rPr>
          <w:sz w:val="22"/>
          <w:szCs w:val="22"/>
        </w:rPr>
        <w:t>entitled to indemnification or such determination is deemed to have been made in accordance with Section 5 of this Agreement, Indemnitee</w:t>
      </w:r>
      <w:r w:rsidR="00EC1278">
        <w:rPr>
          <w:sz w:val="22"/>
          <w:szCs w:val="22"/>
        </w:rPr>
        <w:t>s</w:t>
      </w:r>
      <w:r w:rsidRPr="004D684C">
        <w:rPr>
          <w:sz w:val="22"/>
          <w:szCs w:val="22"/>
        </w:rPr>
        <w:t xml:space="preserve"> shall be entitled to refer the dispute to arbitration as provided below.</w:t>
      </w:r>
      <w:bookmarkEnd w:id="427"/>
    </w:p>
    <w:p w:rsidR="00EF1FDA" w:rsidRPr="004D684C" w:rsidRDefault="00EF1FDA" w:rsidP="00A55E52">
      <w:pPr>
        <w:widowControl w:val="0"/>
        <w:numPr>
          <w:ilvl w:val="1"/>
          <w:numId w:val="43"/>
        </w:numPr>
        <w:tabs>
          <w:tab w:val="clear" w:pos="993"/>
        </w:tabs>
        <w:suppressAutoHyphens/>
        <w:autoSpaceDE w:val="0"/>
        <w:autoSpaceDN w:val="0"/>
        <w:adjustRightInd w:val="0"/>
        <w:spacing w:after="240"/>
        <w:ind w:left="709" w:hanging="283"/>
        <w:jc w:val="both"/>
        <w:outlineLvl w:val="1"/>
        <w:rPr>
          <w:sz w:val="22"/>
          <w:szCs w:val="22"/>
        </w:rPr>
      </w:pPr>
      <w:bookmarkStart w:id="428" w:name="_Toc438205858"/>
      <w:r w:rsidRPr="004D684C">
        <w:rPr>
          <w:sz w:val="22"/>
          <w:szCs w:val="22"/>
        </w:rPr>
        <w:t>In the event that a determination shall have been made by the Company that Indemnitee</w:t>
      </w:r>
      <w:r w:rsidR="00927E01">
        <w:rPr>
          <w:sz w:val="22"/>
          <w:szCs w:val="22"/>
        </w:rPr>
        <w:t>s</w:t>
      </w:r>
      <w:r w:rsidRPr="004D684C">
        <w:rPr>
          <w:sz w:val="22"/>
          <w:szCs w:val="22"/>
        </w:rPr>
        <w:t xml:space="preserve"> </w:t>
      </w:r>
      <w:r w:rsidR="005D70E1">
        <w:rPr>
          <w:sz w:val="22"/>
          <w:szCs w:val="22"/>
        </w:rPr>
        <w:t>are</w:t>
      </w:r>
      <w:r w:rsidR="005D70E1" w:rsidRPr="004D684C">
        <w:rPr>
          <w:sz w:val="22"/>
          <w:szCs w:val="22"/>
        </w:rPr>
        <w:t xml:space="preserve"> </w:t>
      </w:r>
      <w:r w:rsidRPr="004D684C">
        <w:rPr>
          <w:sz w:val="22"/>
          <w:szCs w:val="22"/>
        </w:rPr>
        <w:t>not entitled to indemnification, any judicial proceeding commenced pursuant to this Section 6 shall be conducted in all respects as a de novo trial on the merits, and Indemnitee</w:t>
      </w:r>
      <w:r w:rsidR="009A75EB">
        <w:rPr>
          <w:sz w:val="22"/>
          <w:szCs w:val="22"/>
        </w:rPr>
        <w:t>s</w:t>
      </w:r>
      <w:r w:rsidRPr="004D684C">
        <w:rPr>
          <w:sz w:val="22"/>
          <w:szCs w:val="22"/>
        </w:rPr>
        <w:t xml:space="preserve"> shall not be prejudiced by reason of such adverse determination.</w:t>
      </w:r>
      <w:bookmarkEnd w:id="428"/>
    </w:p>
    <w:p w:rsidR="00EF1FDA" w:rsidRPr="004D684C" w:rsidRDefault="00EF1FDA" w:rsidP="00A55E52">
      <w:pPr>
        <w:widowControl w:val="0"/>
        <w:numPr>
          <w:ilvl w:val="1"/>
          <w:numId w:val="43"/>
        </w:numPr>
        <w:tabs>
          <w:tab w:val="clear" w:pos="993"/>
        </w:tabs>
        <w:suppressAutoHyphens/>
        <w:autoSpaceDE w:val="0"/>
        <w:autoSpaceDN w:val="0"/>
        <w:adjustRightInd w:val="0"/>
        <w:spacing w:after="240"/>
        <w:ind w:left="709" w:hanging="283"/>
        <w:jc w:val="both"/>
        <w:outlineLvl w:val="1"/>
        <w:rPr>
          <w:sz w:val="22"/>
          <w:szCs w:val="22"/>
        </w:rPr>
      </w:pPr>
      <w:bookmarkStart w:id="429" w:name="_Toc438205859"/>
      <w:r w:rsidRPr="004D684C">
        <w:rPr>
          <w:sz w:val="22"/>
          <w:szCs w:val="22"/>
        </w:rPr>
        <w:t>If a determination shall have been made by the Company that Indemnitee</w:t>
      </w:r>
      <w:r w:rsidR="00B9433B">
        <w:rPr>
          <w:sz w:val="22"/>
          <w:szCs w:val="22"/>
        </w:rPr>
        <w:t>s</w:t>
      </w:r>
      <w:r w:rsidRPr="004D684C">
        <w:rPr>
          <w:sz w:val="22"/>
          <w:szCs w:val="22"/>
        </w:rPr>
        <w:t xml:space="preserve"> </w:t>
      </w:r>
      <w:r w:rsidR="00FF7372">
        <w:rPr>
          <w:sz w:val="22"/>
          <w:szCs w:val="22"/>
        </w:rPr>
        <w:t>are</w:t>
      </w:r>
      <w:r w:rsidR="00FF7372" w:rsidRPr="004D684C">
        <w:rPr>
          <w:sz w:val="22"/>
          <w:szCs w:val="22"/>
        </w:rPr>
        <w:t xml:space="preserve"> </w:t>
      </w:r>
      <w:r w:rsidRPr="004D684C">
        <w:rPr>
          <w:sz w:val="22"/>
          <w:szCs w:val="22"/>
        </w:rPr>
        <w:t>entitled to indemnification, the Company shall be bound by such determination in any judicial proceeding commenced pursuant to this Section 6.</w:t>
      </w:r>
      <w:bookmarkEnd w:id="429"/>
    </w:p>
    <w:p w:rsidR="00EF1FDA" w:rsidRPr="004D684C" w:rsidRDefault="00EF1FDA" w:rsidP="00A55E52">
      <w:pPr>
        <w:widowControl w:val="0"/>
        <w:numPr>
          <w:ilvl w:val="1"/>
          <w:numId w:val="43"/>
        </w:numPr>
        <w:tabs>
          <w:tab w:val="clear" w:pos="993"/>
        </w:tabs>
        <w:suppressAutoHyphens/>
        <w:autoSpaceDE w:val="0"/>
        <w:autoSpaceDN w:val="0"/>
        <w:adjustRightInd w:val="0"/>
        <w:spacing w:after="240"/>
        <w:ind w:left="709" w:hanging="283"/>
        <w:jc w:val="both"/>
        <w:outlineLvl w:val="1"/>
        <w:rPr>
          <w:sz w:val="22"/>
          <w:szCs w:val="22"/>
        </w:rPr>
      </w:pPr>
      <w:bookmarkStart w:id="430" w:name="_Toc438205860"/>
      <w:r w:rsidRPr="004D684C">
        <w:rPr>
          <w:sz w:val="22"/>
          <w:szCs w:val="22"/>
        </w:rPr>
        <w:t>In the event that Indemnitee</w:t>
      </w:r>
      <w:r w:rsidR="00A20729">
        <w:rPr>
          <w:sz w:val="22"/>
          <w:szCs w:val="22"/>
        </w:rPr>
        <w:t>s</w:t>
      </w:r>
      <w:r w:rsidRPr="004D684C">
        <w:rPr>
          <w:sz w:val="22"/>
          <w:szCs w:val="22"/>
        </w:rPr>
        <w:t>, pursuant to this Section 6, seek a judicial adjudication of his rights under, or to recover damages for breach of, this Agreement, or to recover under any applicable liability insurance policies maintained by the Company, the Company shall pay on Indemnitees</w:t>
      </w:r>
      <w:r w:rsidR="00A545F3">
        <w:rPr>
          <w:sz w:val="22"/>
          <w:szCs w:val="22"/>
        </w:rPr>
        <w:t>’</w:t>
      </w:r>
      <w:r w:rsidRPr="004D684C">
        <w:rPr>
          <w:sz w:val="22"/>
          <w:szCs w:val="22"/>
        </w:rPr>
        <w:t xml:space="preserve"> behalf, in advance, any and all expenses (of the types described in the definition of Expenses in this Agreement) actually and reasonably incurred by him in such judicial adjudication, regardless of whether Indemnitee</w:t>
      </w:r>
      <w:r w:rsidR="00E70B06">
        <w:rPr>
          <w:sz w:val="22"/>
          <w:szCs w:val="22"/>
        </w:rPr>
        <w:t>s</w:t>
      </w:r>
      <w:r w:rsidRPr="004D684C">
        <w:rPr>
          <w:sz w:val="22"/>
          <w:szCs w:val="22"/>
        </w:rPr>
        <w:t xml:space="preserve"> ultimately </w:t>
      </w:r>
      <w:r w:rsidR="009B3D99">
        <w:rPr>
          <w:sz w:val="22"/>
          <w:szCs w:val="22"/>
        </w:rPr>
        <w:t>are</w:t>
      </w:r>
      <w:r w:rsidR="009B3D99" w:rsidRPr="004D684C">
        <w:rPr>
          <w:sz w:val="22"/>
          <w:szCs w:val="22"/>
        </w:rPr>
        <w:t xml:space="preserve"> </w:t>
      </w:r>
      <w:r w:rsidRPr="004D684C">
        <w:rPr>
          <w:sz w:val="22"/>
          <w:szCs w:val="22"/>
        </w:rPr>
        <w:t>determined to be entitled to such indemnification, advancement of expenses or insurance recovery.  The Company irrevocably authorizes the Indemnitee</w:t>
      </w:r>
      <w:r w:rsidR="003040F0">
        <w:rPr>
          <w:sz w:val="22"/>
          <w:szCs w:val="22"/>
        </w:rPr>
        <w:t>s</w:t>
      </w:r>
      <w:r w:rsidRPr="004D684C">
        <w:rPr>
          <w:sz w:val="22"/>
          <w:szCs w:val="22"/>
        </w:rPr>
        <w:t xml:space="preserve"> from time to time to retain counsel of Indemnitees</w:t>
      </w:r>
      <w:r w:rsidR="009C0C1C">
        <w:rPr>
          <w:sz w:val="22"/>
          <w:szCs w:val="22"/>
        </w:rPr>
        <w:t>’</w:t>
      </w:r>
      <w:r w:rsidRPr="004D684C">
        <w:rPr>
          <w:sz w:val="22"/>
          <w:szCs w:val="22"/>
        </w:rPr>
        <w:t xml:space="preserve"> choice, at the expense of the Company to the extent provided hereunder or under applicable law, to advise and represent Indemnitee</w:t>
      </w:r>
      <w:r w:rsidR="00EC1D3C">
        <w:rPr>
          <w:sz w:val="22"/>
          <w:szCs w:val="22"/>
        </w:rPr>
        <w:t>s</w:t>
      </w:r>
      <w:r w:rsidRPr="004D684C">
        <w:rPr>
          <w:sz w:val="22"/>
          <w:szCs w:val="22"/>
        </w:rPr>
        <w:t xml:space="preserve"> in connection with any such judicial adjudication or recovery, including without limitation the initiation or defense of any litigation or other legal action, whether by or against the Company or any director, officer, shareholder or other person affiliated with the Company.  Notwithstanding any existing or prior attorney-client relationship between the Company and such counsel, the Company irrevocably consents to Indemnitees</w:t>
      </w:r>
      <w:r w:rsidR="006357C6">
        <w:rPr>
          <w:sz w:val="22"/>
          <w:szCs w:val="22"/>
        </w:rPr>
        <w:t>’</w:t>
      </w:r>
      <w:r w:rsidRPr="004D684C">
        <w:rPr>
          <w:sz w:val="22"/>
          <w:szCs w:val="22"/>
        </w:rPr>
        <w:t xml:space="preserve"> entering into an attorney-client relationship with such counsel, and in that connection the Company and Indemnitee</w:t>
      </w:r>
      <w:r w:rsidR="006440C6">
        <w:rPr>
          <w:sz w:val="22"/>
          <w:szCs w:val="22"/>
        </w:rPr>
        <w:t>s</w:t>
      </w:r>
      <w:r w:rsidRPr="004D684C">
        <w:rPr>
          <w:sz w:val="22"/>
          <w:szCs w:val="22"/>
        </w:rPr>
        <w:t xml:space="preserve"> agree that a confidential relationship shall exist between Indemnitee</w:t>
      </w:r>
      <w:r w:rsidR="009B3D99">
        <w:rPr>
          <w:sz w:val="22"/>
          <w:szCs w:val="22"/>
        </w:rPr>
        <w:t>s</w:t>
      </w:r>
      <w:r w:rsidRPr="004D684C">
        <w:rPr>
          <w:sz w:val="22"/>
          <w:szCs w:val="22"/>
        </w:rPr>
        <w:t xml:space="preserve"> and such counsel.</w:t>
      </w:r>
      <w:bookmarkEnd w:id="430"/>
    </w:p>
    <w:p w:rsidR="00EF1FDA" w:rsidRPr="004D684C" w:rsidRDefault="00EF1FDA" w:rsidP="00A55E52">
      <w:pPr>
        <w:widowControl w:val="0"/>
        <w:numPr>
          <w:ilvl w:val="1"/>
          <w:numId w:val="43"/>
        </w:numPr>
        <w:tabs>
          <w:tab w:val="clear" w:pos="993"/>
        </w:tabs>
        <w:suppressAutoHyphens/>
        <w:autoSpaceDE w:val="0"/>
        <w:autoSpaceDN w:val="0"/>
        <w:adjustRightInd w:val="0"/>
        <w:spacing w:after="240"/>
        <w:ind w:left="709" w:hanging="283"/>
        <w:jc w:val="both"/>
        <w:outlineLvl w:val="1"/>
        <w:rPr>
          <w:sz w:val="22"/>
          <w:szCs w:val="22"/>
        </w:rPr>
      </w:pPr>
      <w:bookmarkStart w:id="431" w:name="_Toc438205861"/>
      <w:r w:rsidRPr="004D684C">
        <w:rPr>
          <w:sz w:val="22"/>
          <w:szCs w:val="22"/>
        </w:rPr>
        <w:t>The Company shall be precluded from asserting in any judicial proceeding commenced pursuant to this Section 6 that the procedures and presumptions of this Agreement are not valid, binding and enforceable and shall stipulate in any such court that the Company is bound by all the provisions of this Agreement.</w:t>
      </w:r>
      <w:bookmarkEnd w:id="431"/>
      <w:r w:rsidRPr="004D684C">
        <w:rPr>
          <w:sz w:val="22"/>
          <w:szCs w:val="22"/>
        </w:rPr>
        <w:t xml:space="preserve">  </w:t>
      </w:r>
    </w:p>
    <w:p w:rsidR="00EF1FDA" w:rsidRPr="004D684C" w:rsidRDefault="00EF1FDA" w:rsidP="00EF1FDA">
      <w:pPr>
        <w:pStyle w:val="LEGALCL1"/>
        <w:jc w:val="both"/>
        <w:rPr>
          <w:b w:val="0"/>
          <w:szCs w:val="22"/>
          <w:u w:val="single"/>
        </w:rPr>
      </w:pPr>
      <w:bookmarkStart w:id="432" w:name="_Toc438205862"/>
      <w:r w:rsidRPr="004D684C">
        <w:rPr>
          <w:b w:val="0"/>
          <w:szCs w:val="22"/>
          <w:u w:val="single"/>
        </w:rPr>
        <w:t>Non-Exclusivity; Survival of Rights; Insurance; Primacy of Indemnification; Subrogation:</w:t>
      </w:r>
      <w:bookmarkEnd w:id="432"/>
      <w:r w:rsidRPr="004D684C">
        <w:rPr>
          <w:b w:val="0"/>
          <w:szCs w:val="22"/>
          <w:u w:val="single"/>
        </w:rPr>
        <w:t xml:space="preserve"> </w:t>
      </w:r>
    </w:p>
    <w:p w:rsidR="00EF1FDA" w:rsidRPr="004D684C" w:rsidRDefault="00EF1FDA" w:rsidP="00EF1FDA">
      <w:pPr>
        <w:pStyle w:val="BodyText"/>
        <w:rPr>
          <w:sz w:val="22"/>
          <w:szCs w:val="22"/>
          <w:lang w:val="en-US"/>
        </w:rPr>
      </w:pPr>
    </w:p>
    <w:p w:rsidR="00EF1FDA" w:rsidRPr="004D684C" w:rsidRDefault="00EF1FDA" w:rsidP="00A55E52">
      <w:pPr>
        <w:widowControl/>
        <w:numPr>
          <w:ilvl w:val="0"/>
          <w:numId w:val="50"/>
        </w:numPr>
        <w:spacing w:after="240"/>
        <w:jc w:val="both"/>
        <w:outlineLvl w:val="1"/>
        <w:rPr>
          <w:sz w:val="22"/>
          <w:szCs w:val="22"/>
        </w:rPr>
      </w:pPr>
      <w:bookmarkStart w:id="433" w:name="_Toc438205863"/>
      <w:r w:rsidRPr="004D684C">
        <w:rPr>
          <w:sz w:val="22"/>
          <w:szCs w:val="22"/>
        </w:rPr>
        <w:t>The rights of indemnification as provided by this Agreement shall not be deemed exclusive of any other rights to which Indemnitee</w:t>
      </w:r>
      <w:r w:rsidR="0065596C">
        <w:rPr>
          <w:sz w:val="22"/>
          <w:szCs w:val="22"/>
        </w:rPr>
        <w:t>s</w:t>
      </w:r>
      <w:r w:rsidRPr="004D684C">
        <w:rPr>
          <w:sz w:val="22"/>
          <w:szCs w:val="22"/>
        </w:rPr>
        <w:t xml:space="preserve"> may at any time be entitled under applicable law, the Company’s Articles of Association, any other agreement, a vote of shareholders, a resolution of directors or otherwise, of the Company.  No amendment, alteration or repeal of this Agreement or of any provision hereof shall limit or restrict any right of Indemnitee</w:t>
      </w:r>
      <w:r w:rsidR="001347D7">
        <w:rPr>
          <w:sz w:val="22"/>
          <w:szCs w:val="22"/>
        </w:rPr>
        <w:t>s</w:t>
      </w:r>
      <w:r w:rsidRPr="004D684C">
        <w:rPr>
          <w:sz w:val="22"/>
          <w:szCs w:val="22"/>
        </w:rPr>
        <w:t xml:space="preserve"> under this Agreement in respect of any action taken or omitted by </w:t>
      </w:r>
      <w:r w:rsidRPr="004D684C">
        <w:rPr>
          <w:sz w:val="22"/>
          <w:szCs w:val="22"/>
        </w:rPr>
        <w:lastRenderedPageBreak/>
        <w:t>such Indemnitee</w:t>
      </w:r>
      <w:r w:rsidR="001626AA">
        <w:rPr>
          <w:sz w:val="22"/>
          <w:szCs w:val="22"/>
        </w:rPr>
        <w:t>s</w:t>
      </w:r>
      <w:r w:rsidRPr="004D684C">
        <w:rPr>
          <w:sz w:val="22"/>
          <w:szCs w:val="22"/>
        </w:rPr>
        <w:t xml:space="preserve"> in his Corporate Status prior to such amendment, alteration or repeal.  To the extent that a change in applicable law, whether by statute or judicial decision, permits greater indemnification than would be afforded currently, it is the intent of the parties hereto that Indemnitee</w:t>
      </w:r>
      <w:r w:rsidR="00B060CE">
        <w:rPr>
          <w:sz w:val="22"/>
          <w:szCs w:val="22"/>
        </w:rPr>
        <w:t>s</w:t>
      </w:r>
      <w:r w:rsidRPr="004D684C">
        <w:rPr>
          <w:sz w:val="22"/>
          <w:szCs w:val="22"/>
        </w:rPr>
        <w:t xml:space="preserve"> shall enjoy by this Agreement the greater benefits so afforded by such change.  No right or remedy herein conferred is intended to be exclusive of any other right or remedy, and every other right and remedy shall be cumulative and in addition to every other right and remedy given hereunder or now or hereafter existing at law or in equity or otherwise.  The assertion or employment of any right or remedy hereunder, or otherwise, shall not prevent the concurrent assertion or employment of any other right or remedy.</w:t>
      </w:r>
      <w:bookmarkEnd w:id="433"/>
    </w:p>
    <w:p w:rsidR="00EF1FDA" w:rsidRPr="004D684C" w:rsidRDefault="00EF1FDA" w:rsidP="00A55E52">
      <w:pPr>
        <w:widowControl/>
        <w:numPr>
          <w:ilvl w:val="0"/>
          <w:numId w:val="50"/>
        </w:numPr>
        <w:spacing w:after="240"/>
        <w:jc w:val="both"/>
        <w:outlineLvl w:val="1"/>
        <w:rPr>
          <w:sz w:val="22"/>
          <w:szCs w:val="22"/>
        </w:rPr>
      </w:pPr>
      <w:bookmarkStart w:id="434" w:name="_Toc438205864"/>
      <w:r w:rsidRPr="004D684C">
        <w:rPr>
          <w:sz w:val="22"/>
          <w:szCs w:val="22"/>
        </w:rPr>
        <w:t>To the extent that the Company maintains an insurance policy or policies providing liability insurance for directors, officers, employees, or agents or fiduciaries of the Company or of any other corporation, partnership, joint venture, trust, employee benefit plan or other enterprise that such person serves at the request of the Company, Indemnitee</w:t>
      </w:r>
      <w:r w:rsidR="00AF2AC2">
        <w:rPr>
          <w:sz w:val="22"/>
          <w:szCs w:val="22"/>
        </w:rPr>
        <w:t>s</w:t>
      </w:r>
      <w:r w:rsidRPr="004D684C">
        <w:rPr>
          <w:sz w:val="22"/>
          <w:szCs w:val="22"/>
        </w:rPr>
        <w:t xml:space="preserve"> shall be covered by such policy or policies in accordance with its or their terms to the maximum extent of the coverage available for any director, officer, employee, agent or fiduciary under such policy or policies.  If, at the time of the receipt of a notice of a claim pursuant to the terms hereof, the Company has director and officer liability insurance in effect, the Company shall give prompt notice of the commencement of such proceeding to the insurers in accordance with the procedures set forth in the respective policies.  The Company shall thereafter take all necessary or desirable action to cause such insurers to pay, on behalf of the Indemnitee</w:t>
      </w:r>
      <w:r w:rsidR="00741CAC">
        <w:rPr>
          <w:sz w:val="22"/>
          <w:szCs w:val="22"/>
        </w:rPr>
        <w:t>s</w:t>
      </w:r>
      <w:r w:rsidRPr="004D684C">
        <w:rPr>
          <w:sz w:val="22"/>
          <w:szCs w:val="22"/>
        </w:rPr>
        <w:t>, all amounts payable as a result of such proceeding in accordance with the terms of such policies.</w:t>
      </w:r>
      <w:bookmarkEnd w:id="434"/>
    </w:p>
    <w:p w:rsidR="00E8619B" w:rsidRPr="004D684C" w:rsidRDefault="00EF1FDA" w:rsidP="00A55E52">
      <w:pPr>
        <w:widowControl/>
        <w:numPr>
          <w:ilvl w:val="0"/>
          <w:numId w:val="50"/>
        </w:numPr>
        <w:spacing w:after="240"/>
        <w:jc w:val="both"/>
        <w:outlineLvl w:val="1"/>
        <w:rPr>
          <w:b/>
          <w:sz w:val="22"/>
          <w:szCs w:val="22"/>
        </w:rPr>
      </w:pPr>
      <w:bookmarkStart w:id="435" w:name="_Toc438205865"/>
      <w:r w:rsidRPr="004D684C">
        <w:rPr>
          <w:sz w:val="22"/>
          <w:szCs w:val="22"/>
        </w:rPr>
        <w:t>The Company hereby acknowledges that Indemnitee</w:t>
      </w:r>
      <w:r w:rsidR="00292AAA">
        <w:rPr>
          <w:sz w:val="22"/>
          <w:szCs w:val="22"/>
        </w:rPr>
        <w:t>s</w:t>
      </w:r>
      <w:r w:rsidRPr="004D684C">
        <w:rPr>
          <w:sz w:val="22"/>
          <w:szCs w:val="22"/>
        </w:rPr>
        <w:t xml:space="preserve"> has certain rights to indemnification, advancement of expenses and/or insurance provided by one or more VC Funds and certain of its or their affiliates (collectively, the “Fund </w:t>
      </w:r>
      <w:proofErr w:type="spellStart"/>
      <w:r w:rsidRPr="004D684C">
        <w:rPr>
          <w:sz w:val="22"/>
          <w:szCs w:val="22"/>
        </w:rPr>
        <w:t>Indemnitors</w:t>
      </w:r>
      <w:proofErr w:type="spellEnd"/>
      <w:r w:rsidRPr="004D684C">
        <w:rPr>
          <w:sz w:val="22"/>
          <w:szCs w:val="22"/>
        </w:rPr>
        <w:t xml:space="preserve">”).  The Company hereby agrees (i) that it is the </w:t>
      </w:r>
      <w:proofErr w:type="spellStart"/>
      <w:r w:rsidRPr="004D684C">
        <w:rPr>
          <w:sz w:val="22"/>
          <w:szCs w:val="22"/>
        </w:rPr>
        <w:t>indemnitor</w:t>
      </w:r>
      <w:proofErr w:type="spellEnd"/>
      <w:r w:rsidRPr="004D684C">
        <w:rPr>
          <w:sz w:val="22"/>
          <w:szCs w:val="22"/>
        </w:rPr>
        <w:t xml:space="preserve"> of first resort (i.e., its obligations to Indemnitee</w:t>
      </w:r>
      <w:r w:rsidR="000710B0">
        <w:rPr>
          <w:sz w:val="22"/>
          <w:szCs w:val="22"/>
        </w:rPr>
        <w:t>s</w:t>
      </w:r>
      <w:r w:rsidRPr="004D684C">
        <w:rPr>
          <w:sz w:val="22"/>
          <w:szCs w:val="22"/>
        </w:rPr>
        <w:t xml:space="preserve"> are primary and any obligation of the Fund </w:t>
      </w:r>
      <w:proofErr w:type="spellStart"/>
      <w:r w:rsidRPr="004D684C">
        <w:rPr>
          <w:sz w:val="22"/>
          <w:szCs w:val="22"/>
        </w:rPr>
        <w:t>Indemnitors</w:t>
      </w:r>
      <w:proofErr w:type="spellEnd"/>
      <w:r w:rsidRPr="004D684C">
        <w:rPr>
          <w:sz w:val="22"/>
          <w:szCs w:val="22"/>
        </w:rPr>
        <w:t xml:space="preserve"> to advance expenses or to provide indemnification for the same expenses or liabilities incurred by </w:t>
      </w:r>
      <w:r w:rsidR="004867DA">
        <w:rPr>
          <w:sz w:val="22"/>
          <w:szCs w:val="22"/>
        </w:rPr>
        <w:t>Indemnitees</w:t>
      </w:r>
      <w:r w:rsidRPr="004D684C">
        <w:rPr>
          <w:sz w:val="22"/>
          <w:szCs w:val="22"/>
        </w:rPr>
        <w:t xml:space="preserve"> are secondary), (ii) that it shall be required to advance the full amount of expenses incurred by </w:t>
      </w:r>
      <w:r w:rsidR="004867DA">
        <w:rPr>
          <w:sz w:val="22"/>
          <w:szCs w:val="22"/>
        </w:rPr>
        <w:t>Indemnitees</w:t>
      </w:r>
      <w:r w:rsidRPr="004D684C">
        <w:rPr>
          <w:sz w:val="22"/>
          <w:szCs w:val="22"/>
        </w:rPr>
        <w:t xml:space="preserve"> and shall be liable for the full amount of all Expenses, judgments, penalties, fines and amounts paid in settlement to the extent legally permitted and as required by the terms of this Agreement and the Certificate of Incorporation or Bylaws of the Company (or any other agreement between the Company and </w:t>
      </w:r>
      <w:r w:rsidR="004867DA">
        <w:rPr>
          <w:sz w:val="22"/>
          <w:szCs w:val="22"/>
        </w:rPr>
        <w:t>Indemnitees</w:t>
      </w:r>
      <w:r w:rsidRPr="004D684C">
        <w:rPr>
          <w:sz w:val="22"/>
          <w:szCs w:val="22"/>
        </w:rPr>
        <w:t xml:space="preserve">), without regard to any rights </w:t>
      </w:r>
      <w:r w:rsidR="004867DA">
        <w:rPr>
          <w:sz w:val="22"/>
          <w:szCs w:val="22"/>
        </w:rPr>
        <w:t>Indemnitees</w:t>
      </w:r>
      <w:r w:rsidRPr="004D684C">
        <w:rPr>
          <w:sz w:val="22"/>
          <w:szCs w:val="22"/>
        </w:rPr>
        <w:t xml:space="preserve"> may have against the Fund </w:t>
      </w:r>
      <w:proofErr w:type="spellStart"/>
      <w:r w:rsidRPr="004D684C">
        <w:rPr>
          <w:sz w:val="22"/>
          <w:szCs w:val="22"/>
        </w:rPr>
        <w:t>Indemnitors</w:t>
      </w:r>
      <w:proofErr w:type="spellEnd"/>
      <w:r w:rsidRPr="004D684C">
        <w:rPr>
          <w:sz w:val="22"/>
          <w:szCs w:val="22"/>
        </w:rPr>
        <w:t xml:space="preserve">, and, (iii) that it irrevocably waives, relinquishes and releases the Fund </w:t>
      </w:r>
      <w:proofErr w:type="spellStart"/>
      <w:r w:rsidRPr="004D684C">
        <w:rPr>
          <w:sz w:val="22"/>
          <w:szCs w:val="22"/>
        </w:rPr>
        <w:t>Indemnitors</w:t>
      </w:r>
      <w:proofErr w:type="spellEnd"/>
      <w:r w:rsidRPr="004D684C">
        <w:rPr>
          <w:sz w:val="22"/>
          <w:szCs w:val="22"/>
        </w:rPr>
        <w:t xml:space="preserve"> from any and all claims against the Fund </w:t>
      </w:r>
      <w:proofErr w:type="spellStart"/>
      <w:r w:rsidRPr="004D684C">
        <w:rPr>
          <w:sz w:val="22"/>
          <w:szCs w:val="22"/>
        </w:rPr>
        <w:t>Indemnitors</w:t>
      </w:r>
      <w:proofErr w:type="spellEnd"/>
      <w:r w:rsidRPr="004D684C">
        <w:rPr>
          <w:sz w:val="22"/>
          <w:szCs w:val="22"/>
        </w:rPr>
        <w:t xml:space="preserve"> for contribution, subrogation or any other recovery of any kind in respect thereof.  The Company further agrees that no advancement or payment by the Fund </w:t>
      </w:r>
      <w:proofErr w:type="spellStart"/>
      <w:r w:rsidRPr="004D684C">
        <w:rPr>
          <w:sz w:val="22"/>
          <w:szCs w:val="22"/>
        </w:rPr>
        <w:t>Indemnitors</w:t>
      </w:r>
      <w:proofErr w:type="spellEnd"/>
      <w:r w:rsidRPr="004D684C">
        <w:rPr>
          <w:sz w:val="22"/>
          <w:szCs w:val="22"/>
        </w:rPr>
        <w:t xml:space="preserve"> on behalf of </w:t>
      </w:r>
      <w:r w:rsidR="004867DA">
        <w:rPr>
          <w:sz w:val="22"/>
          <w:szCs w:val="22"/>
        </w:rPr>
        <w:t>Indemnitees</w:t>
      </w:r>
      <w:r w:rsidRPr="004D684C">
        <w:rPr>
          <w:sz w:val="22"/>
          <w:szCs w:val="22"/>
        </w:rPr>
        <w:t xml:space="preserve"> with respect to any claim for which </w:t>
      </w:r>
      <w:r w:rsidR="004867DA">
        <w:rPr>
          <w:sz w:val="22"/>
          <w:szCs w:val="22"/>
        </w:rPr>
        <w:t>Indemnitees</w:t>
      </w:r>
      <w:r w:rsidRPr="004D684C">
        <w:rPr>
          <w:sz w:val="22"/>
          <w:szCs w:val="22"/>
        </w:rPr>
        <w:t xml:space="preserve"> has sought indemnification from the Company shall affect the foregoing and the Fund </w:t>
      </w:r>
      <w:proofErr w:type="spellStart"/>
      <w:r w:rsidRPr="004D684C">
        <w:rPr>
          <w:sz w:val="22"/>
          <w:szCs w:val="22"/>
        </w:rPr>
        <w:t>Indemnitors</w:t>
      </w:r>
      <w:proofErr w:type="spellEnd"/>
      <w:r w:rsidRPr="004D684C">
        <w:rPr>
          <w:sz w:val="22"/>
          <w:szCs w:val="22"/>
        </w:rPr>
        <w:t xml:space="preserve"> shall have a right of contribution and/or be subrogated to the extent of such advancement or payment to all of the rights of recovery of </w:t>
      </w:r>
      <w:r w:rsidR="004867DA">
        <w:rPr>
          <w:sz w:val="22"/>
          <w:szCs w:val="22"/>
        </w:rPr>
        <w:t>Indemnitees</w:t>
      </w:r>
      <w:r w:rsidRPr="004D684C">
        <w:rPr>
          <w:sz w:val="22"/>
          <w:szCs w:val="22"/>
        </w:rPr>
        <w:t xml:space="preserve"> against the Company.  The Company and </w:t>
      </w:r>
      <w:r w:rsidR="004867DA">
        <w:rPr>
          <w:sz w:val="22"/>
          <w:szCs w:val="22"/>
        </w:rPr>
        <w:t>Indemnitees</w:t>
      </w:r>
      <w:r w:rsidRPr="004D684C">
        <w:rPr>
          <w:sz w:val="22"/>
          <w:szCs w:val="22"/>
        </w:rPr>
        <w:t xml:space="preserve"> agree that the Fund </w:t>
      </w:r>
      <w:proofErr w:type="spellStart"/>
      <w:r w:rsidRPr="004D684C">
        <w:rPr>
          <w:sz w:val="22"/>
          <w:szCs w:val="22"/>
        </w:rPr>
        <w:t>Indemnitors</w:t>
      </w:r>
      <w:proofErr w:type="spellEnd"/>
      <w:r w:rsidRPr="004D684C">
        <w:rPr>
          <w:sz w:val="22"/>
          <w:szCs w:val="22"/>
        </w:rPr>
        <w:t xml:space="preserve"> are express third party beneficiaries of the terms of this Section 7(c).</w:t>
      </w:r>
      <w:bookmarkEnd w:id="435"/>
    </w:p>
    <w:p w:rsidR="00EF1FDA" w:rsidRPr="004D684C" w:rsidRDefault="00EF1FDA" w:rsidP="00E8619B">
      <w:pPr>
        <w:pStyle w:val="LEGALCL1"/>
        <w:jc w:val="both"/>
        <w:rPr>
          <w:b w:val="0"/>
          <w:szCs w:val="22"/>
        </w:rPr>
      </w:pPr>
      <w:bookmarkStart w:id="436" w:name="_Toc438205866"/>
      <w:r w:rsidRPr="004D684C">
        <w:rPr>
          <w:b w:val="0"/>
          <w:szCs w:val="22"/>
          <w:u w:val="single"/>
        </w:rPr>
        <w:t>Duration of Agreement:</w:t>
      </w:r>
      <w:r w:rsidRPr="004D684C">
        <w:rPr>
          <w:b w:val="0"/>
          <w:szCs w:val="22"/>
        </w:rPr>
        <w:t xml:space="preserve">  All agreements and obligations of the Company contained herein shall continue during the period ending five years after the </w:t>
      </w:r>
      <w:r w:rsidR="004867DA">
        <w:rPr>
          <w:b w:val="0"/>
          <w:szCs w:val="22"/>
        </w:rPr>
        <w:t>Indemnitees</w:t>
      </w:r>
      <w:r w:rsidRPr="004D684C">
        <w:rPr>
          <w:b w:val="0"/>
          <w:szCs w:val="22"/>
        </w:rPr>
        <w:t xml:space="preserve"> ceases to serve as an officer or director of the Company (or is or was serving at the request of the Company as a director, officer, employee or agent of another corporation, partnership, joint venture, trust or </w:t>
      </w:r>
      <w:r w:rsidRPr="004D684C">
        <w:rPr>
          <w:b w:val="0"/>
          <w:szCs w:val="22"/>
        </w:rPr>
        <w:lastRenderedPageBreak/>
        <w:t xml:space="preserve">other enterprise) and shall continue thereafter so long as </w:t>
      </w:r>
      <w:r w:rsidR="004867DA">
        <w:rPr>
          <w:b w:val="0"/>
          <w:szCs w:val="22"/>
        </w:rPr>
        <w:t>Indemnitees</w:t>
      </w:r>
      <w:r w:rsidRPr="004D684C">
        <w:rPr>
          <w:b w:val="0"/>
          <w:szCs w:val="22"/>
        </w:rPr>
        <w:t xml:space="preserve"> shall be subject to any Proceeding (or any proceeding commenced under Section 6 hereof) by reason of his Corporate Status, whether or not he is acting or serving in any such capacity at the time any liability or expense is incurred for which indemnification can be provided under this Agreement.  This Agreement shall be binding upon and inure to the benefit of and be enforceable by the parties hereto and their respective successors (including any direct or indirect successor by purchase, merger, consolidation or otherwise to all or substantially all of the business or assets of the Company), assigns, spouses, heirs, executors and personal and legal representatives.</w:t>
      </w:r>
      <w:bookmarkEnd w:id="436"/>
    </w:p>
    <w:p w:rsidR="00EF1FDA" w:rsidRPr="004D684C" w:rsidRDefault="00EF1FDA" w:rsidP="00EF1FDA">
      <w:pPr>
        <w:pStyle w:val="BodyText"/>
        <w:rPr>
          <w:sz w:val="22"/>
          <w:szCs w:val="22"/>
          <w:lang w:val="en-US"/>
        </w:rPr>
      </w:pPr>
    </w:p>
    <w:p w:rsidR="00EF1FDA" w:rsidRPr="004D684C" w:rsidRDefault="00EF1FDA" w:rsidP="00EF1FDA">
      <w:pPr>
        <w:pStyle w:val="LEGALCL1"/>
        <w:widowControl w:val="0"/>
        <w:tabs>
          <w:tab w:val="clear" w:pos="432"/>
          <w:tab w:val="num" w:pos="284"/>
        </w:tabs>
        <w:autoSpaceDE w:val="0"/>
        <w:autoSpaceDN w:val="0"/>
        <w:adjustRightInd w:val="0"/>
        <w:spacing w:after="240"/>
        <w:ind w:left="360"/>
        <w:jc w:val="both"/>
        <w:rPr>
          <w:b w:val="0"/>
          <w:szCs w:val="22"/>
        </w:rPr>
      </w:pPr>
      <w:r w:rsidRPr="004D684C">
        <w:rPr>
          <w:szCs w:val="22"/>
        </w:rPr>
        <w:t xml:space="preserve"> </w:t>
      </w:r>
      <w:bookmarkStart w:id="437" w:name="_Toc438205867"/>
      <w:r w:rsidRPr="004D684C">
        <w:rPr>
          <w:b w:val="0"/>
          <w:szCs w:val="22"/>
          <w:u w:val="single"/>
        </w:rPr>
        <w:t>Enforcement:</w:t>
      </w:r>
      <w:r w:rsidR="00D36AF5" w:rsidRPr="004D684C">
        <w:rPr>
          <w:szCs w:val="22"/>
        </w:rPr>
        <w:t xml:space="preserve"> </w:t>
      </w:r>
      <w:r w:rsidRPr="004D684C">
        <w:rPr>
          <w:b w:val="0"/>
          <w:szCs w:val="22"/>
        </w:rPr>
        <w:t xml:space="preserve">The Company expressly confirms and agrees that it has entered into this Agreement and assumes the obligations imposed on it hereby in order to induce </w:t>
      </w:r>
      <w:r w:rsidR="004867DA">
        <w:rPr>
          <w:b w:val="0"/>
          <w:szCs w:val="22"/>
        </w:rPr>
        <w:t>Indemnitees</w:t>
      </w:r>
      <w:r w:rsidRPr="004D684C">
        <w:rPr>
          <w:b w:val="0"/>
          <w:szCs w:val="22"/>
        </w:rPr>
        <w:t xml:space="preserve"> to serve as a director of the </w:t>
      </w:r>
      <w:proofErr w:type="gramStart"/>
      <w:r w:rsidRPr="004D684C">
        <w:rPr>
          <w:b w:val="0"/>
          <w:szCs w:val="22"/>
        </w:rPr>
        <w:t>Company,</w:t>
      </w:r>
      <w:proofErr w:type="gramEnd"/>
      <w:r w:rsidRPr="004D684C">
        <w:rPr>
          <w:b w:val="0"/>
          <w:szCs w:val="22"/>
        </w:rPr>
        <w:t xml:space="preserve"> and the Company acknowledges that </w:t>
      </w:r>
      <w:r w:rsidR="004867DA">
        <w:rPr>
          <w:b w:val="0"/>
          <w:szCs w:val="22"/>
        </w:rPr>
        <w:t>Indemnitees</w:t>
      </w:r>
      <w:r w:rsidRPr="004D684C">
        <w:rPr>
          <w:b w:val="0"/>
          <w:szCs w:val="22"/>
        </w:rPr>
        <w:t xml:space="preserve"> is relying upon this Agreement in serving as a director of the Company.</w:t>
      </w:r>
      <w:bookmarkEnd w:id="437"/>
    </w:p>
    <w:p w:rsidR="00EF1FDA" w:rsidRPr="004D684C" w:rsidRDefault="00D36AF5" w:rsidP="00EF1FDA">
      <w:pPr>
        <w:pStyle w:val="LEGALCL1"/>
        <w:widowControl w:val="0"/>
        <w:tabs>
          <w:tab w:val="clear" w:pos="432"/>
          <w:tab w:val="num" w:pos="284"/>
        </w:tabs>
        <w:autoSpaceDE w:val="0"/>
        <w:autoSpaceDN w:val="0"/>
        <w:adjustRightInd w:val="0"/>
        <w:spacing w:after="240"/>
        <w:ind w:left="360"/>
        <w:jc w:val="both"/>
        <w:rPr>
          <w:b w:val="0"/>
          <w:szCs w:val="22"/>
        </w:rPr>
      </w:pPr>
      <w:r w:rsidRPr="004D684C">
        <w:rPr>
          <w:b w:val="0"/>
          <w:szCs w:val="22"/>
        </w:rPr>
        <w:t xml:space="preserve">  </w:t>
      </w:r>
      <w:bookmarkStart w:id="438" w:name="_Toc438205868"/>
      <w:r w:rsidR="00EF1FDA" w:rsidRPr="004D684C">
        <w:rPr>
          <w:b w:val="0"/>
          <w:szCs w:val="22"/>
        </w:rPr>
        <w:t>This Agreement constitutes the entire agreement between the parties hereto with respect to the subject matter hereof and supersedes all prior agreements and understandings, oral, written and implied, between the parties hereto with respect to the subject matter hereof.</w:t>
      </w:r>
      <w:bookmarkEnd w:id="438"/>
    </w:p>
    <w:p w:rsidR="00EF1FDA" w:rsidRPr="004D684C" w:rsidRDefault="00EF1FDA" w:rsidP="00994B45">
      <w:pPr>
        <w:pStyle w:val="LEGALCL1"/>
        <w:widowControl w:val="0"/>
        <w:tabs>
          <w:tab w:val="clear" w:pos="432"/>
          <w:tab w:val="num" w:pos="284"/>
        </w:tabs>
        <w:autoSpaceDE w:val="0"/>
        <w:autoSpaceDN w:val="0"/>
        <w:adjustRightInd w:val="0"/>
        <w:spacing w:after="240"/>
        <w:ind w:left="360"/>
        <w:jc w:val="both"/>
        <w:rPr>
          <w:b w:val="0"/>
          <w:szCs w:val="22"/>
        </w:rPr>
      </w:pPr>
      <w:bookmarkStart w:id="439" w:name="_Toc438205869"/>
      <w:r w:rsidRPr="004D684C">
        <w:rPr>
          <w:b w:val="0"/>
          <w:szCs w:val="22"/>
        </w:rPr>
        <w:t xml:space="preserve">Notwithstanding anything contained in this Agreement, the obligations of the </w:t>
      </w:r>
      <w:r w:rsidRPr="004D684C">
        <w:rPr>
          <w:b w:val="0"/>
          <w:szCs w:val="22"/>
          <w:u w:val="single"/>
        </w:rPr>
        <w:t>Company under this Agr</w:t>
      </w:r>
      <w:r w:rsidRPr="004D684C">
        <w:rPr>
          <w:b w:val="0"/>
          <w:szCs w:val="22"/>
        </w:rPr>
        <w:t>eement shall, at all times, be subject to applicable Law.</w:t>
      </w:r>
      <w:bookmarkEnd w:id="439"/>
    </w:p>
    <w:p w:rsidR="00EF1FDA" w:rsidRPr="004D684C" w:rsidRDefault="00EF1FDA" w:rsidP="00EF1FDA">
      <w:pPr>
        <w:pStyle w:val="LEGALCL1"/>
        <w:widowControl w:val="0"/>
        <w:tabs>
          <w:tab w:val="clear" w:pos="432"/>
          <w:tab w:val="num" w:pos="284"/>
        </w:tabs>
        <w:autoSpaceDE w:val="0"/>
        <w:autoSpaceDN w:val="0"/>
        <w:adjustRightInd w:val="0"/>
        <w:spacing w:after="240"/>
        <w:ind w:left="360"/>
        <w:jc w:val="both"/>
        <w:rPr>
          <w:b w:val="0"/>
          <w:szCs w:val="22"/>
        </w:rPr>
      </w:pPr>
      <w:bookmarkStart w:id="440" w:name="_Toc438205870"/>
      <w:r w:rsidRPr="004D684C">
        <w:rPr>
          <w:b w:val="0"/>
          <w:szCs w:val="22"/>
          <w:u w:val="single"/>
        </w:rPr>
        <w:t>Definitions:</w:t>
      </w:r>
      <w:r w:rsidRPr="004D684C">
        <w:rPr>
          <w:b w:val="0"/>
          <w:szCs w:val="22"/>
        </w:rPr>
        <w:t xml:space="preserve">  For purposes of this Agreement:</w:t>
      </w:r>
      <w:bookmarkEnd w:id="440"/>
    </w:p>
    <w:p w:rsidR="00EF1FDA" w:rsidRPr="004D684C" w:rsidRDefault="00EF1FDA" w:rsidP="00EF1FDA">
      <w:pPr>
        <w:widowControl w:val="0"/>
        <w:autoSpaceDE w:val="0"/>
        <w:autoSpaceDN w:val="0"/>
        <w:adjustRightInd w:val="0"/>
        <w:spacing w:after="240"/>
        <w:ind w:left="360"/>
        <w:jc w:val="both"/>
        <w:outlineLvl w:val="0"/>
        <w:rPr>
          <w:sz w:val="22"/>
          <w:szCs w:val="22"/>
        </w:rPr>
      </w:pPr>
      <w:bookmarkStart w:id="441" w:name="_Toc438205871"/>
      <w:r w:rsidRPr="004D684C">
        <w:rPr>
          <w:sz w:val="22"/>
          <w:szCs w:val="22"/>
        </w:rPr>
        <w:t>“Corporate Status” describes the status of a person who is or was a director, officer, employee, agent or fiduciary of the Company or of any other corporation, partnership, joint venture, trust, employee benefit plan or other enterprise that such person is or was serving at the express written request of the Company.</w:t>
      </w:r>
      <w:bookmarkEnd w:id="441"/>
    </w:p>
    <w:p w:rsidR="00EF1FDA" w:rsidRPr="004D684C" w:rsidRDefault="00EF1FDA" w:rsidP="00D36AF5">
      <w:pPr>
        <w:widowControl w:val="0"/>
        <w:autoSpaceDE w:val="0"/>
        <w:autoSpaceDN w:val="0"/>
        <w:adjustRightInd w:val="0"/>
        <w:spacing w:after="240"/>
        <w:ind w:left="360"/>
        <w:jc w:val="both"/>
        <w:outlineLvl w:val="0"/>
        <w:rPr>
          <w:sz w:val="22"/>
          <w:szCs w:val="22"/>
        </w:rPr>
      </w:pPr>
      <w:bookmarkStart w:id="442" w:name="_Toc438205872"/>
      <w:r w:rsidRPr="004D684C">
        <w:rPr>
          <w:sz w:val="22"/>
          <w:szCs w:val="22"/>
        </w:rPr>
        <w:t xml:space="preserve">“Enterprise” shall mean the Company and any other corporation, partnership, joint venture, trust, employee benefit plan or other enterprise that </w:t>
      </w:r>
      <w:r w:rsidR="004867DA">
        <w:rPr>
          <w:sz w:val="22"/>
          <w:szCs w:val="22"/>
        </w:rPr>
        <w:t>Indemnitees</w:t>
      </w:r>
      <w:r w:rsidRPr="004D684C">
        <w:rPr>
          <w:sz w:val="22"/>
          <w:szCs w:val="22"/>
        </w:rPr>
        <w:t xml:space="preserve"> is or was serving at the express written request of the Company as a director, officer, employee, agent or fiduciary.</w:t>
      </w:r>
      <w:bookmarkEnd w:id="442"/>
    </w:p>
    <w:p w:rsidR="00EF1FDA" w:rsidRPr="004D684C" w:rsidRDefault="00EF1FDA" w:rsidP="00EF1FDA">
      <w:pPr>
        <w:widowControl w:val="0"/>
        <w:autoSpaceDE w:val="0"/>
        <w:autoSpaceDN w:val="0"/>
        <w:adjustRightInd w:val="0"/>
        <w:spacing w:after="240"/>
        <w:ind w:left="360"/>
        <w:jc w:val="both"/>
        <w:outlineLvl w:val="0"/>
        <w:rPr>
          <w:sz w:val="22"/>
          <w:szCs w:val="22"/>
        </w:rPr>
      </w:pPr>
      <w:bookmarkStart w:id="443" w:name="_Toc438205873"/>
      <w:r w:rsidRPr="004D684C">
        <w:rPr>
          <w:sz w:val="22"/>
          <w:szCs w:val="22"/>
        </w:rPr>
        <w:t xml:space="preserve">“Expenses” shall include all reasonable attorneys’ fees, retainers, court costs, transcript costs, fees of experts, witness fees, travel expenses, duplicating costs, printing and binding costs, telephone charges, postage, delivery service fees and all other disbursements or expenses of the types customarily incurred in connection with prosecuting, defending, preparing to prosecute or defend, investigating, participating, or being or preparing to be a witness in a Proceeding, or responding to, or objecting to, a request to provide discovery in any Proceeding.  Expenses also shall include Expenses incurred in connection with any appeal resulting from any Proceeding and any taxes imposed on the </w:t>
      </w:r>
      <w:r w:rsidR="004867DA">
        <w:rPr>
          <w:sz w:val="22"/>
          <w:szCs w:val="22"/>
        </w:rPr>
        <w:t>Indemnitees</w:t>
      </w:r>
      <w:r w:rsidRPr="004D684C">
        <w:rPr>
          <w:sz w:val="22"/>
          <w:szCs w:val="22"/>
        </w:rPr>
        <w:t xml:space="preserve"> as a result of the actual or deemed receipt of any payments under this Agreement, including without limitation the premium, security for, and other costs relating to any cost bond, supersede as bond, or other appeal bond or its equivalent.  Expenses, however, shall not include amounts paid in settlement by </w:t>
      </w:r>
      <w:r w:rsidR="004867DA">
        <w:rPr>
          <w:sz w:val="22"/>
          <w:szCs w:val="22"/>
        </w:rPr>
        <w:t>Indemnitees</w:t>
      </w:r>
      <w:r w:rsidRPr="004D684C">
        <w:rPr>
          <w:sz w:val="22"/>
          <w:szCs w:val="22"/>
        </w:rPr>
        <w:t xml:space="preserve"> or the amount of judgments or fines against </w:t>
      </w:r>
      <w:r w:rsidR="004867DA">
        <w:rPr>
          <w:sz w:val="22"/>
          <w:szCs w:val="22"/>
        </w:rPr>
        <w:t>Indemnitees</w:t>
      </w:r>
      <w:r w:rsidRPr="004D684C">
        <w:rPr>
          <w:sz w:val="22"/>
          <w:szCs w:val="22"/>
        </w:rPr>
        <w:t>.</w:t>
      </w:r>
      <w:bookmarkEnd w:id="443"/>
    </w:p>
    <w:p w:rsidR="00EF1FDA" w:rsidRPr="004D684C" w:rsidRDefault="00EF1FDA" w:rsidP="00EF1FDA">
      <w:pPr>
        <w:widowControl w:val="0"/>
        <w:autoSpaceDE w:val="0"/>
        <w:autoSpaceDN w:val="0"/>
        <w:adjustRightInd w:val="0"/>
        <w:spacing w:after="240"/>
        <w:ind w:left="360"/>
        <w:jc w:val="both"/>
        <w:outlineLvl w:val="0"/>
        <w:rPr>
          <w:sz w:val="22"/>
          <w:szCs w:val="22"/>
        </w:rPr>
      </w:pPr>
      <w:bookmarkStart w:id="444" w:name="_Toc438205874"/>
      <w:r w:rsidRPr="004D684C">
        <w:rPr>
          <w:sz w:val="22"/>
          <w:szCs w:val="22"/>
        </w:rPr>
        <w:t>“</w:t>
      </w:r>
      <w:r w:rsidRPr="004D684C">
        <w:rPr>
          <w:b/>
          <w:sz w:val="22"/>
          <w:szCs w:val="22"/>
        </w:rPr>
        <w:t>Proceeding</w:t>
      </w:r>
      <w:r w:rsidRPr="004D684C">
        <w:rPr>
          <w:sz w:val="22"/>
          <w:szCs w:val="22"/>
        </w:rPr>
        <w:t xml:space="preserve">” includes any threatened, pending or completed action, suit, arbitration, alternate dispute resolution mechanism, investigation, inquiry, administrative hearing or any other actual, threatened or completed proceeding, whether brought by or in the right of the Company or otherwise and whether civil, criminal, administrative or investigative, in which </w:t>
      </w:r>
      <w:r w:rsidR="004867DA">
        <w:rPr>
          <w:sz w:val="22"/>
          <w:szCs w:val="22"/>
        </w:rPr>
        <w:t>Indemnitees</w:t>
      </w:r>
      <w:r w:rsidRPr="004D684C">
        <w:rPr>
          <w:sz w:val="22"/>
          <w:szCs w:val="22"/>
        </w:rPr>
        <w:t xml:space="preserve"> was, is or will be involved as a party or otherwise, by reason of the fact that </w:t>
      </w:r>
      <w:r w:rsidR="004867DA">
        <w:rPr>
          <w:sz w:val="22"/>
          <w:szCs w:val="22"/>
        </w:rPr>
        <w:t>Indemnitees</w:t>
      </w:r>
      <w:r w:rsidRPr="004D684C">
        <w:rPr>
          <w:sz w:val="22"/>
          <w:szCs w:val="22"/>
        </w:rPr>
        <w:t xml:space="preserve"> is or was an officer or director of the Company, by reason of any action taken by </w:t>
      </w:r>
      <w:r w:rsidRPr="004D684C">
        <w:rPr>
          <w:sz w:val="22"/>
          <w:szCs w:val="22"/>
        </w:rPr>
        <w:lastRenderedPageBreak/>
        <w:t xml:space="preserve">him or of any inaction on his part while acting as an officer or director of the Company, or by reason of the fact that he is or was serving at the request of the Company as a director, officer, employee, agent or fiduciary of another corporation, partnership, joint venture, trust or other Enterprise; in each case whether or not he is acting or serving in any such capacity at the time any liability or expense is incurred for which indemnification can be provided under this Agreement; including one pending on or before the date of this Agreement, but excluding one initiated by an </w:t>
      </w:r>
      <w:r w:rsidR="004867DA">
        <w:rPr>
          <w:sz w:val="22"/>
          <w:szCs w:val="22"/>
        </w:rPr>
        <w:t>Indemnitees</w:t>
      </w:r>
      <w:r w:rsidRPr="004D684C">
        <w:rPr>
          <w:sz w:val="22"/>
          <w:szCs w:val="22"/>
        </w:rPr>
        <w:t xml:space="preserve"> pursuant to Section 6 of this Agreement to enforce his rights under this Agreement.</w:t>
      </w:r>
      <w:bookmarkEnd w:id="444"/>
    </w:p>
    <w:p w:rsidR="00EF1FDA" w:rsidRPr="004D684C" w:rsidRDefault="00EF1FDA" w:rsidP="00EF1FDA">
      <w:pPr>
        <w:pStyle w:val="LEGALCL1"/>
        <w:jc w:val="both"/>
        <w:rPr>
          <w:b w:val="0"/>
          <w:szCs w:val="22"/>
        </w:rPr>
      </w:pPr>
      <w:bookmarkStart w:id="445" w:name="_Toc438205875"/>
      <w:r w:rsidRPr="004D684C">
        <w:rPr>
          <w:b w:val="0"/>
          <w:szCs w:val="22"/>
          <w:u w:val="single"/>
        </w:rPr>
        <w:t>Term</w:t>
      </w:r>
      <w:r w:rsidRPr="004D684C">
        <w:rPr>
          <w:szCs w:val="22"/>
        </w:rPr>
        <w:t xml:space="preserve">: </w:t>
      </w:r>
      <w:r w:rsidRPr="004D684C">
        <w:rPr>
          <w:b w:val="0"/>
          <w:szCs w:val="22"/>
        </w:rPr>
        <w:t xml:space="preserve">This Agreement shall be deemed to have been effective from the date on which the </w:t>
      </w:r>
      <w:r w:rsidR="004867DA">
        <w:rPr>
          <w:b w:val="0"/>
          <w:szCs w:val="22"/>
        </w:rPr>
        <w:t>Indemnitees</w:t>
      </w:r>
      <w:r w:rsidRPr="004D684C">
        <w:rPr>
          <w:b w:val="0"/>
          <w:szCs w:val="22"/>
        </w:rPr>
        <w:t xml:space="preserve"> is appointed as a director on the board of the Company and shall continue and remain in force and effect until such time that this Agreement is mutually terminated.</w:t>
      </w:r>
      <w:bookmarkEnd w:id="445"/>
    </w:p>
    <w:p w:rsidR="00EF1FDA" w:rsidRPr="004D684C" w:rsidRDefault="00EF1FDA" w:rsidP="00EF1FDA">
      <w:pPr>
        <w:pStyle w:val="BodyText"/>
        <w:rPr>
          <w:sz w:val="22"/>
          <w:szCs w:val="22"/>
          <w:lang w:val="en-US"/>
        </w:rPr>
      </w:pPr>
    </w:p>
    <w:p w:rsidR="00EF1FDA" w:rsidRPr="004D684C" w:rsidRDefault="00EF1FDA" w:rsidP="00EF1FDA">
      <w:pPr>
        <w:pStyle w:val="LEGALCL1"/>
        <w:jc w:val="both"/>
        <w:rPr>
          <w:b w:val="0"/>
          <w:szCs w:val="22"/>
        </w:rPr>
      </w:pPr>
      <w:bookmarkStart w:id="446" w:name="_Toc438205876"/>
      <w:r w:rsidRPr="004D684C">
        <w:rPr>
          <w:b w:val="0"/>
          <w:szCs w:val="22"/>
          <w:u w:val="single"/>
        </w:rPr>
        <w:t>Severability</w:t>
      </w:r>
      <w:r w:rsidRPr="004D684C">
        <w:rPr>
          <w:szCs w:val="22"/>
        </w:rPr>
        <w:t xml:space="preserve">: </w:t>
      </w:r>
      <w:r w:rsidRPr="004D684C">
        <w:rPr>
          <w:b w:val="0"/>
          <w:szCs w:val="22"/>
        </w:rPr>
        <w:t xml:space="preserve"> The invalidity or unenforceability of any provision hereof shall in no way affect the validity or enforceability of any other provision.  Without limiting the generality of the foregoing, this Agreement is intended to confer upon </w:t>
      </w:r>
      <w:r w:rsidR="004867DA">
        <w:rPr>
          <w:b w:val="0"/>
          <w:szCs w:val="22"/>
        </w:rPr>
        <w:t>Indemnitees</w:t>
      </w:r>
      <w:r w:rsidRPr="004D684C">
        <w:rPr>
          <w:b w:val="0"/>
          <w:szCs w:val="22"/>
        </w:rPr>
        <w:t xml:space="preserve"> indemnification rights to the fullest extent permitted by applicable laws.  In the event any provision hereof conflicts with any applicable law, such provision shall be deemed modified, consistent with the aforementioned intent, to the extent necessary to resolve such conflict.</w:t>
      </w:r>
      <w:bookmarkEnd w:id="446"/>
    </w:p>
    <w:p w:rsidR="00EF1FDA" w:rsidRPr="004D684C" w:rsidRDefault="00EF1FDA" w:rsidP="00EF1FDA">
      <w:pPr>
        <w:pStyle w:val="BodyText"/>
        <w:rPr>
          <w:sz w:val="22"/>
          <w:szCs w:val="22"/>
          <w:lang w:val="en-US"/>
        </w:rPr>
      </w:pPr>
    </w:p>
    <w:p w:rsidR="00EF1FDA" w:rsidRPr="004D684C" w:rsidRDefault="00EF1FDA" w:rsidP="00EF1FDA">
      <w:pPr>
        <w:pStyle w:val="LEGALCL1"/>
        <w:jc w:val="both"/>
        <w:rPr>
          <w:b w:val="0"/>
          <w:szCs w:val="22"/>
        </w:rPr>
      </w:pPr>
      <w:bookmarkStart w:id="447" w:name="_Toc438205877"/>
      <w:r w:rsidRPr="004D684C">
        <w:rPr>
          <w:b w:val="0"/>
          <w:szCs w:val="22"/>
          <w:u w:val="single"/>
        </w:rPr>
        <w:t>Modification and Waiver</w:t>
      </w:r>
      <w:r w:rsidRPr="004D684C">
        <w:rPr>
          <w:b w:val="0"/>
          <w:szCs w:val="22"/>
        </w:rPr>
        <w:t>:  No supplement, modification, termination or amendment of this Agreement shall be binding unless executed in writing by both of the parties hereto.  No waiver of any of the provisions of this Agreement shall be deemed or shall constitute a waiver of any other provisions hereof (whether or not similar) nor shall such waiver constitute a continuing waiver.</w:t>
      </w:r>
      <w:bookmarkEnd w:id="447"/>
    </w:p>
    <w:p w:rsidR="00EF1FDA" w:rsidRPr="004D684C" w:rsidRDefault="00EF1FDA" w:rsidP="00EF1FDA">
      <w:pPr>
        <w:pStyle w:val="BodyText"/>
        <w:rPr>
          <w:sz w:val="22"/>
          <w:szCs w:val="22"/>
          <w:lang w:val="en-US"/>
        </w:rPr>
      </w:pPr>
    </w:p>
    <w:p w:rsidR="00EF1FDA" w:rsidRPr="004D684C" w:rsidRDefault="00EF1FDA" w:rsidP="00EF1FDA">
      <w:pPr>
        <w:pStyle w:val="LEGALCL1"/>
        <w:jc w:val="both"/>
        <w:rPr>
          <w:b w:val="0"/>
          <w:szCs w:val="22"/>
        </w:rPr>
      </w:pPr>
      <w:bookmarkStart w:id="448" w:name="_Toc438205878"/>
      <w:r w:rsidRPr="004D684C">
        <w:rPr>
          <w:b w:val="0"/>
          <w:szCs w:val="22"/>
          <w:u w:val="single"/>
        </w:rPr>
        <w:t xml:space="preserve">Notice by </w:t>
      </w:r>
      <w:r w:rsidR="004867DA">
        <w:rPr>
          <w:b w:val="0"/>
          <w:szCs w:val="22"/>
          <w:u w:val="single"/>
        </w:rPr>
        <w:t>Indemnitees</w:t>
      </w:r>
      <w:r w:rsidRPr="004D684C">
        <w:rPr>
          <w:b w:val="0"/>
          <w:szCs w:val="22"/>
        </w:rPr>
        <w:t xml:space="preserve">:  </w:t>
      </w:r>
      <w:r w:rsidR="004867DA">
        <w:rPr>
          <w:b w:val="0"/>
          <w:szCs w:val="22"/>
        </w:rPr>
        <w:t>Indemnitees</w:t>
      </w:r>
      <w:r w:rsidRPr="004D684C">
        <w:rPr>
          <w:b w:val="0"/>
          <w:szCs w:val="22"/>
        </w:rPr>
        <w:t xml:space="preserve"> agree promptly to notify the Company in writing upon being served with or otherwise receiving any summons, citation, subpoena, complaint, indictment, information or other document relating to any proceeding or matter which may be subject to indemnification covered hereunder.  The failure to so notify the Company shall not relieve the Company of any obligation which it may have to </w:t>
      </w:r>
      <w:r w:rsidR="004867DA">
        <w:rPr>
          <w:b w:val="0"/>
          <w:szCs w:val="22"/>
        </w:rPr>
        <w:t>Indemnitees</w:t>
      </w:r>
      <w:r w:rsidRPr="004D684C">
        <w:rPr>
          <w:b w:val="0"/>
          <w:szCs w:val="22"/>
        </w:rPr>
        <w:t xml:space="preserve"> under this Agreement or otherwise unless and only to the extent that such failure or delay materially prejudices the Company.</w:t>
      </w:r>
      <w:bookmarkEnd w:id="448"/>
    </w:p>
    <w:p w:rsidR="00EF1FDA" w:rsidRPr="004D684C" w:rsidRDefault="00EF1FDA" w:rsidP="00EF1FDA">
      <w:pPr>
        <w:pStyle w:val="BodyText"/>
        <w:rPr>
          <w:sz w:val="22"/>
          <w:szCs w:val="22"/>
          <w:lang w:val="en-US"/>
        </w:rPr>
      </w:pPr>
    </w:p>
    <w:p w:rsidR="00EF1FDA" w:rsidRPr="004D684C" w:rsidRDefault="00EF1FDA" w:rsidP="00EF1FDA">
      <w:pPr>
        <w:pStyle w:val="LEGALCL1"/>
        <w:jc w:val="both"/>
        <w:rPr>
          <w:b w:val="0"/>
          <w:szCs w:val="22"/>
        </w:rPr>
      </w:pPr>
      <w:bookmarkStart w:id="449" w:name="_Toc438205879"/>
      <w:r w:rsidRPr="004D684C">
        <w:rPr>
          <w:b w:val="0"/>
          <w:szCs w:val="22"/>
          <w:u w:val="single"/>
        </w:rPr>
        <w:t>Notices</w:t>
      </w:r>
      <w:r w:rsidRPr="004D684C">
        <w:rPr>
          <w:szCs w:val="22"/>
        </w:rPr>
        <w:t>:</w:t>
      </w:r>
      <w:r w:rsidRPr="004D684C">
        <w:rPr>
          <w:b w:val="0"/>
          <w:szCs w:val="22"/>
        </w:rPr>
        <w:t xml:space="preserve">  All notices and other communications given or made pursuant to this Agreement shall be in writing and shall be deemed effectively given:  (a) upon personal delivery to the party to be notified, (b) when sent by confirmed electronic mail or facsimile if sent during normal business hours of the recipient, and if not so confirmed, then on the next business day, (c) five (5) days after having been sent by registered or certified mail, return receipt requested, postage prepaid, or (d) one (1) day after deposit with a nationally recognized overnight courier, specifying next day delivery, with written verification of receipt.  All communications shall be sent:</w:t>
      </w:r>
      <w:bookmarkEnd w:id="449"/>
    </w:p>
    <w:p w:rsidR="00EF1FDA" w:rsidRPr="004D684C" w:rsidRDefault="00EF1FDA" w:rsidP="00EF1FDA">
      <w:pPr>
        <w:pStyle w:val="BodyText"/>
        <w:rPr>
          <w:sz w:val="22"/>
          <w:szCs w:val="22"/>
          <w:lang w:val="en-US"/>
        </w:rPr>
      </w:pPr>
    </w:p>
    <w:p w:rsidR="00EF1FDA" w:rsidRPr="004D684C" w:rsidRDefault="00EF1FDA" w:rsidP="00A55E52">
      <w:pPr>
        <w:widowControl/>
        <w:numPr>
          <w:ilvl w:val="0"/>
          <w:numId w:val="51"/>
        </w:numPr>
        <w:spacing w:after="240"/>
        <w:jc w:val="both"/>
        <w:outlineLvl w:val="1"/>
        <w:rPr>
          <w:b/>
          <w:sz w:val="22"/>
          <w:szCs w:val="22"/>
        </w:rPr>
      </w:pPr>
      <w:bookmarkStart w:id="450" w:name="_Toc438205880"/>
      <w:r w:rsidRPr="004D684C">
        <w:rPr>
          <w:sz w:val="22"/>
          <w:szCs w:val="22"/>
        </w:rPr>
        <w:t xml:space="preserve">To </w:t>
      </w:r>
      <w:r w:rsidR="004867DA">
        <w:rPr>
          <w:sz w:val="22"/>
          <w:szCs w:val="22"/>
        </w:rPr>
        <w:t>Indemnitees</w:t>
      </w:r>
      <w:r w:rsidRPr="004D684C">
        <w:rPr>
          <w:sz w:val="22"/>
          <w:szCs w:val="22"/>
        </w:rPr>
        <w:t xml:space="preserve"> at the address set forth below </w:t>
      </w:r>
      <w:r w:rsidR="004867DA">
        <w:rPr>
          <w:sz w:val="22"/>
          <w:szCs w:val="22"/>
        </w:rPr>
        <w:t>Indemnitees</w:t>
      </w:r>
      <w:r w:rsidRPr="004D684C">
        <w:rPr>
          <w:sz w:val="22"/>
          <w:szCs w:val="22"/>
        </w:rPr>
        <w:t xml:space="preserve"> signature hereto;</w:t>
      </w:r>
      <w:bookmarkEnd w:id="450"/>
    </w:p>
    <w:p w:rsidR="00AF7CE7" w:rsidRPr="004D684C" w:rsidRDefault="00EF1FDA" w:rsidP="00A55E52">
      <w:pPr>
        <w:widowControl/>
        <w:numPr>
          <w:ilvl w:val="0"/>
          <w:numId w:val="51"/>
        </w:numPr>
        <w:spacing w:after="240"/>
        <w:jc w:val="both"/>
        <w:outlineLvl w:val="1"/>
        <w:rPr>
          <w:b/>
          <w:sz w:val="22"/>
          <w:szCs w:val="22"/>
        </w:rPr>
      </w:pPr>
      <w:bookmarkStart w:id="451" w:name="_Toc438205881"/>
      <w:r w:rsidRPr="004D684C">
        <w:rPr>
          <w:sz w:val="22"/>
          <w:szCs w:val="22"/>
        </w:rPr>
        <w:t>To the Company at: _________________________;or</w:t>
      </w:r>
      <w:bookmarkEnd w:id="451"/>
      <w:r w:rsidRPr="004D684C">
        <w:rPr>
          <w:sz w:val="22"/>
          <w:szCs w:val="22"/>
        </w:rPr>
        <w:t xml:space="preserve"> </w:t>
      </w:r>
    </w:p>
    <w:p w:rsidR="00EF1FDA" w:rsidRPr="004D684C" w:rsidRDefault="00EF1FDA" w:rsidP="00A55E52">
      <w:pPr>
        <w:widowControl/>
        <w:numPr>
          <w:ilvl w:val="0"/>
          <w:numId w:val="51"/>
        </w:numPr>
        <w:spacing w:after="240"/>
        <w:jc w:val="both"/>
        <w:outlineLvl w:val="1"/>
        <w:rPr>
          <w:b/>
          <w:sz w:val="22"/>
          <w:szCs w:val="22"/>
        </w:rPr>
      </w:pPr>
      <w:bookmarkStart w:id="452" w:name="_Toc438205882"/>
      <w:proofErr w:type="gramStart"/>
      <w:r w:rsidRPr="004D684C">
        <w:rPr>
          <w:sz w:val="22"/>
          <w:szCs w:val="22"/>
        </w:rPr>
        <w:t>to</w:t>
      </w:r>
      <w:proofErr w:type="gramEnd"/>
      <w:r w:rsidRPr="004D684C">
        <w:rPr>
          <w:sz w:val="22"/>
          <w:szCs w:val="22"/>
        </w:rPr>
        <w:t xml:space="preserve"> such other address as may have been furnished to </w:t>
      </w:r>
      <w:r w:rsidR="004867DA">
        <w:rPr>
          <w:sz w:val="22"/>
          <w:szCs w:val="22"/>
        </w:rPr>
        <w:t>Indemnitees</w:t>
      </w:r>
      <w:r w:rsidRPr="004D684C">
        <w:rPr>
          <w:sz w:val="22"/>
          <w:szCs w:val="22"/>
        </w:rPr>
        <w:t xml:space="preserve"> by the Company or to the Company by </w:t>
      </w:r>
      <w:r w:rsidR="004867DA">
        <w:rPr>
          <w:sz w:val="22"/>
          <w:szCs w:val="22"/>
        </w:rPr>
        <w:t>Indemnitees</w:t>
      </w:r>
      <w:r w:rsidRPr="004D684C">
        <w:rPr>
          <w:sz w:val="22"/>
          <w:szCs w:val="22"/>
        </w:rPr>
        <w:t>, as the case may be.</w:t>
      </w:r>
      <w:bookmarkEnd w:id="452"/>
    </w:p>
    <w:p w:rsidR="00EF1FDA" w:rsidRPr="004D684C" w:rsidRDefault="00EF1FDA" w:rsidP="00EF1FDA">
      <w:pPr>
        <w:pStyle w:val="BodyText"/>
        <w:ind w:left="426"/>
        <w:rPr>
          <w:sz w:val="22"/>
          <w:szCs w:val="22"/>
          <w:lang w:val="en-US"/>
        </w:rPr>
      </w:pPr>
    </w:p>
    <w:p w:rsidR="00EF1FDA" w:rsidRPr="004D684C" w:rsidRDefault="00EF1FDA" w:rsidP="00EF1FDA">
      <w:pPr>
        <w:pStyle w:val="LEGALCL1"/>
        <w:jc w:val="both"/>
        <w:rPr>
          <w:b w:val="0"/>
          <w:szCs w:val="22"/>
        </w:rPr>
      </w:pPr>
      <w:bookmarkStart w:id="453" w:name="_Toc438205883"/>
      <w:r w:rsidRPr="004D684C">
        <w:rPr>
          <w:b w:val="0"/>
          <w:szCs w:val="22"/>
          <w:u w:val="single"/>
        </w:rPr>
        <w:lastRenderedPageBreak/>
        <w:t>Counterparts:</w:t>
      </w:r>
      <w:r w:rsidRPr="004D684C">
        <w:rPr>
          <w:b w:val="0"/>
          <w:szCs w:val="22"/>
        </w:rPr>
        <w:t xml:space="preserve">  This Agreement may be executed in two or more counterparts, each of which shall be deemed an original, but all of which together shall constitute one and the same Agreement.  This Agreement may also be executed and delivered by facsimile signature and in two or more counterparts, each of which shall be deemed an original, but all of which together shall constitute one and the same instrument.</w:t>
      </w:r>
      <w:bookmarkEnd w:id="453"/>
    </w:p>
    <w:p w:rsidR="00EF1FDA" w:rsidRPr="004D684C" w:rsidRDefault="00EF1FDA" w:rsidP="00EF1FDA">
      <w:pPr>
        <w:pStyle w:val="BodyText"/>
        <w:rPr>
          <w:sz w:val="22"/>
          <w:szCs w:val="22"/>
          <w:lang w:val="en-US"/>
        </w:rPr>
      </w:pPr>
    </w:p>
    <w:p w:rsidR="00EF1FDA" w:rsidRPr="004D684C" w:rsidRDefault="00EF1FDA" w:rsidP="00EF1FDA">
      <w:pPr>
        <w:pStyle w:val="LEGALCL1"/>
        <w:jc w:val="both"/>
        <w:rPr>
          <w:b w:val="0"/>
          <w:szCs w:val="22"/>
        </w:rPr>
      </w:pPr>
      <w:bookmarkStart w:id="454" w:name="_Toc438205884"/>
      <w:r w:rsidRPr="004D684C">
        <w:rPr>
          <w:b w:val="0"/>
          <w:szCs w:val="22"/>
          <w:u w:val="single"/>
        </w:rPr>
        <w:t>Headings:</w:t>
      </w:r>
      <w:r w:rsidRPr="004D684C">
        <w:rPr>
          <w:szCs w:val="22"/>
        </w:rPr>
        <w:t xml:space="preserve">  </w:t>
      </w:r>
      <w:r w:rsidRPr="004D684C">
        <w:rPr>
          <w:b w:val="0"/>
          <w:szCs w:val="22"/>
        </w:rPr>
        <w:t>The headings of the paragraphs of this Agreement are inserted for convenience only and shall not be deemed to constitute part of this Agreement or to affect the construction thereof.</w:t>
      </w:r>
      <w:bookmarkEnd w:id="454"/>
    </w:p>
    <w:p w:rsidR="00EF1FDA" w:rsidRPr="004D684C" w:rsidRDefault="00EF1FDA" w:rsidP="00EF1FDA">
      <w:pPr>
        <w:pStyle w:val="BodyText"/>
        <w:rPr>
          <w:sz w:val="22"/>
          <w:szCs w:val="22"/>
          <w:lang w:val="en-US"/>
        </w:rPr>
      </w:pPr>
    </w:p>
    <w:p w:rsidR="00EF1FDA" w:rsidRPr="004D684C" w:rsidRDefault="00EF1FDA" w:rsidP="00EF1FDA">
      <w:pPr>
        <w:pStyle w:val="LEGALCL1"/>
        <w:jc w:val="both"/>
        <w:rPr>
          <w:szCs w:val="22"/>
        </w:rPr>
      </w:pPr>
      <w:bookmarkStart w:id="455" w:name="_Toc438205885"/>
      <w:r w:rsidRPr="004D684C">
        <w:rPr>
          <w:b w:val="0"/>
          <w:szCs w:val="22"/>
          <w:u w:val="single"/>
        </w:rPr>
        <w:t>Governing Law, Consent to Jurisdiction and Dispute Resolution</w:t>
      </w:r>
      <w:r w:rsidR="00DC5C07" w:rsidRPr="004D684C">
        <w:rPr>
          <w:szCs w:val="22"/>
        </w:rPr>
        <w:t>:</w:t>
      </w:r>
      <w:r w:rsidRPr="004D684C">
        <w:rPr>
          <w:szCs w:val="22"/>
        </w:rPr>
        <w:t xml:space="preserve">  </w:t>
      </w:r>
      <w:r w:rsidRPr="004D684C">
        <w:rPr>
          <w:b w:val="0"/>
          <w:szCs w:val="22"/>
        </w:rPr>
        <w:t>This Agreement and the legal relations among the parties shall be governed by, and construed and enforced in accordance with, the laws of India. Disputes or differences, arising out of or related to this Agreement that are not resolved amicably, shall be referred to the arbitration, by a sole arbitrator to be mutually agreed by the parties. The decision of the arbitral tribunal shall be final and binding on the parties, and the parties agree to be bound thereby and to act accordingly. Such arbitration shall be governed by the (Indian) Arbitration and Conciliation Act, The venue of the arbitration shall be Mumbai.  The language of the arbitration shall be English. The arbitrator shall be free to award costs as they deem appropriate.</w:t>
      </w:r>
      <w:bookmarkEnd w:id="455"/>
    </w:p>
    <w:p w:rsidR="00EF1FDA" w:rsidRPr="004D684C" w:rsidRDefault="00EF1FDA" w:rsidP="00EF1FDA">
      <w:pPr>
        <w:pStyle w:val="LEGALCL1"/>
        <w:numPr>
          <w:ilvl w:val="0"/>
          <w:numId w:val="0"/>
        </w:numPr>
        <w:ind w:left="432"/>
        <w:jc w:val="both"/>
        <w:rPr>
          <w:szCs w:val="22"/>
        </w:rPr>
      </w:pPr>
      <w:r w:rsidRPr="004D684C">
        <w:rPr>
          <w:szCs w:val="22"/>
        </w:rPr>
        <w:t xml:space="preserve">  </w:t>
      </w:r>
    </w:p>
    <w:p w:rsidR="00EF1FDA" w:rsidRPr="004D684C" w:rsidRDefault="00EF1FDA" w:rsidP="00EF1FDA">
      <w:pPr>
        <w:jc w:val="center"/>
        <w:rPr>
          <w:sz w:val="22"/>
          <w:szCs w:val="22"/>
        </w:rPr>
      </w:pPr>
      <w:r w:rsidRPr="004D684C">
        <w:rPr>
          <w:sz w:val="22"/>
          <w:szCs w:val="22"/>
        </w:rPr>
        <w:t>[SIGNATURE PAGE TO FOLLOW]</w:t>
      </w:r>
    </w:p>
    <w:p w:rsidR="00EF1FDA" w:rsidRPr="004D684C" w:rsidRDefault="00EF1FDA" w:rsidP="00EF1FDA">
      <w:pPr>
        <w:jc w:val="center"/>
        <w:rPr>
          <w:sz w:val="22"/>
          <w:szCs w:val="22"/>
        </w:rPr>
      </w:pPr>
    </w:p>
    <w:p w:rsidR="00EF1FDA" w:rsidRPr="004D684C" w:rsidRDefault="00EF1FDA" w:rsidP="00EF1FDA">
      <w:pPr>
        <w:ind w:left="144" w:right="29" w:hanging="15"/>
        <w:jc w:val="center"/>
        <w:rPr>
          <w:sz w:val="22"/>
          <w:szCs w:val="22"/>
        </w:rPr>
      </w:pPr>
      <w:r w:rsidRPr="004D684C">
        <w:rPr>
          <w:sz w:val="22"/>
          <w:szCs w:val="22"/>
        </w:rPr>
        <w:t>SIGNATURE PAGE TO THE INDEMNITY AGREEMENT</w:t>
      </w:r>
    </w:p>
    <w:p w:rsidR="00EF1FDA" w:rsidRPr="004D684C" w:rsidRDefault="00EF1FDA" w:rsidP="00EF1FDA">
      <w:pPr>
        <w:ind w:left="144" w:right="29" w:hanging="15"/>
        <w:jc w:val="both"/>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62"/>
      </w:tblGrid>
      <w:tr w:rsidR="00EF1FDA" w:rsidRPr="004D684C" w:rsidTr="00E75E07">
        <w:trPr>
          <w:trHeight w:val="1669"/>
        </w:trPr>
        <w:tc>
          <w:tcPr>
            <w:tcW w:w="5000" w:type="pct"/>
            <w:shd w:val="clear" w:color="auto" w:fill="auto"/>
          </w:tcPr>
          <w:p w:rsidR="00EF1FDA" w:rsidRPr="004D684C" w:rsidRDefault="00EF1FDA" w:rsidP="00EF1FDA">
            <w:pPr>
              <w:ind w:right="20"/>
              <w:jc w:val="both"/>
              <w:rPr>
                <w:sz w:val="22"/>
                <w:szCs w:val="22"/>
              </w:rPr>
            </w:pPr>
            <w:r w:rsidRPr="004D684C">
              <w:rPr>
                <w:sz w:val="22"/>
                <w:szCs w:val="22"/>
              </w:rPr>
              <w:t>On behalf of RKSV Securities India Private Limited</w:t>
            </w:r>
          </w:p>
          <w:p w:rsidR="00EF1FDA" w:rsidRPr="004D684C" w:rsidRDefault="00EF1FDA" w:rsidP="00EF1FDA">
            <w:pPr>
              <w:ind w:right="20"/>
              <w:jc w:val="both"/>
              <w:rPr>
                <w:sz w:val="22"/>
                <w:szCs w:val="22"/>
              </w:rPr>
            </w:pPr>
            <w:r w:rsidRPr="004D684C">
              <w:rPr>
                <w:sz w:val="22"/>
                <w:szCs w:val="22"/>
              </w:rPr>
              <w:t>_______________________________</w:t>
            </w:r>
          </w:p>
          <w:p w:rsidR="00EF1FDA" w:rsidRPr="004D684C" w:rsidRDefault="00EF1FDA" w:rsidP="00EF1FDA">
            <w:pPr>
              <w:ind w:right="20"/>
              <w:jc w:val="both"/>
              <w:rPr>
                <w:sz w:val="22"/>
                <w:szCs w:val="22"/>
              </w:rPr>
            </w:pPr>
            <w:r w:rsidRPr="004D684C">
              <w:rPr>
                <w:sz w:val="22"/>
                <w:szCs w:val="22"/>
              </w:rPr>
              <w:t xml:space="preserve">Name:  Title:  </w:t>
            </w:r>
          </w:p>
        </w:tc>
      </w:tr>
      <w:tr w:rsidR="00EF1FDA" w:rsidRPr="004D684C" w:rsidTr="00EF1FDA">
        <w:trPr>
          <w:trHeight w:val="1728"/>
        </w:trPr>
        <w:tc>
          <w:tcPr>
            <w:tcW w:w="5000" w:type="pct"/>
            <w:shd w:val="clear" w:color="auto" w:fill="auto"/>
          </w:tcPr>
          <w:p w:rsidR="00EF1FDA" w:rsidRPr="004D684C" w:rsidRDefault="00EF1FDA" w:rsidP="00EF1FDA">
            <w:pPr>
              <w:ind w:right="20"/>
              <w:jc w:val="both"/>
              <w:rPr>
                <w:sz w:val="22"/>
                <w:szCs w:val="22"/>
              </w:rPr>
            </w:pPr>
          </w:p>
          <w:p w:rsidR="00EF1FDA" w:rsidRPr="004D684C" w:rsidRDefault="004867DA" w:rsidP="00EF1FDA">
            <w:pPr>
              <w:ind w:right="20"/>
              <w:jc w:val="both"/>
              <w:rPr>
                <w:sz w:val="22"/>
                <w:szCs w:val="22"/>
              </w:rPr>
            </w:pPr>
            <w:r>
              <w:rPr>
                <w:sz w:val="22"/>
                <w:szCs w:val="22"/>
              </w:rPr>
              <w:t>Indemnitees</w:t>
            </w:r>
          </w:p>
          <w:p w:rsidR="00EF1FDA" w:rsidRPr="004D684C" w:rsidRDefault="00EF1FDA" w:rsidP="00EF1FDA">
            <w:pPr>
              <w:ind w:right="20"/>
              <w:jc w:val="both"/>
              <w:rPr>
                <w:sz w:val="22"/>
                <w:szCs w:val="22"/>
              </w:rPr>
            </w:pPr>
          </w:p>
          <w:p w:rsidR="00EF1FDA" w:rsidRPr="004D684C" w:rsidRDefault="00EF1FDA" w:rsidP="00EF1FDA">
            <w:pPr>
              <w:ind w:right="20"/>
              <w:jc w:val="both"/>
              <w:rPr>
                <w:sz w:val="22"/>
                <w:szCs w:val="22"/>
              </w:rPr>
            </w:pPr>
            <w:r w:rsidRPr="004D684C">
              <w:rPr>
                <w:sz w:val="22"/>
                <w:szCs w:val="22"/>
              </w:rPr>
              <w:t>_______________________________</w:t>
            </w:r>
          </w:p>
          <w:p w:rsidR="00EF1FDA" w:rsidRPr="004D684C" w:rsidRDefault="00EF1FDA" w:rsidP="00EF1FDA">
            <w:pPr>
              <w:ind w:right="20"/>
              <w:jc w:val="both"/>
              <w:rPr>
                <w:sz w:val="22"/>
                <w:szCs w:val="22"/>
              </w:rPr>
            </w:pPr>
            <w:r w:rsidRPr="004D684C">
              <w:rPr>
                <w:sz w:val="22"/>
                <w:szCs w:val="22"/>
              </w:rPr>
              <w:t xml:space="preserve">Name:  </w:t>
            </w:r>
          </w:p>
          <w:p w:rsidR="00EF1FDA" w:rsidRDefault="003046DF" w:rsidP="00EF1FDA">
            <w:pPr>
              <w:ind w:right="20"/>
              <w:jc w:val="both"/>
              <w:rPr>
                <w:sz w:val="22"/>
                <w:szCs w:val="22"/>
              </w:rPr>
            </w:pPr>
            <w:r>
              <w:rPr>
                <w:sz w:val="22"/>
                <w:szCs w:val="22"/>
              </w:rPr>
              <w:t>Address:</w:t>
            </w:r>
          </w:p>
          <w:p w:rsidR="004867DA" w:rsidRDefault="004867DA" w:rsidP="00EF1FDA">
            <w:pPr>
              <w:ind w:right="20"/>
              <w:jc w:val="both"/>
              <w:rPr>
                <w:sz w:val="22"/>
                <w:szCs w:val="22"/>
              </w:rPr>
            </w:pPr>
          </w:p>
          <w:p w:rsidR="004867DA" w:rsidRPr="004D684C" w:rsidRDefault="004867DA" w:rsidP="004867DA">
            <w:pPr>
              <w:ind w:right="20"/>
              <w:jc w:val="both"/>
              <w:rPr>
                <w:sz w:val="22"/>
                <w:szCs w:val="22"/>
              </w:rPr>
            </w:pPr>
            <w:r w:rsidRPr="004D684C">
              <w:rPr>
                <w:sz w:val="22"/>
                <w:szCs w:val="22"/>
              </w:rPr>
              <w:t>_______________________________</w:t>
            </w:r>
          </w:p>
          <w:p w:rsidR="004867DA" w:rsidRPr="004D684C" w:rsidRDefault="004867DA" w:rsidP="004867DA">
            <w:pPr>
              <w:ind w:right="20"/>
              <w:jc w:val="both"/>
              <w:rPr>
                <w:sz w:val="22"/>
                <w:szCs w:val="22"/>
              </w:rPr>
            </w:pPr>
            <w:r w:rsidRPr="004D684C">
              <w:rPr>
                <w:sz w:val="22"/>
                <w:szCs w:val="22"/>
              </w:rPr>
              <w:t xml:space="preserve">Name:  </w:t>
            </w:r>
          </w:p>
          <w:p w:rsidR="004867DA" w:rsidRPr="004D684C" w:rsidRDefault="003046DF" w:rsidP="00EF1FDA">
            <w:pPr>
              <w:ind w:right="20"/>
              <w:jc w:val="both"/>
              <w:rPr>
                <w:sz w:val="22"/>
                <w:szCs w:val="22"/>
              </w:rPr>
            </w:pPr>
            <w:r>
              <w:rPr>
                <w:sz w:val="22"/>
                <w:szCs w:val="22"/>
              </w:rPr>
              <w:t>Address:</w:t>
            </w:r>
          </w:p>
        </w:tc>
      </w:tr>
    </w:tbl>
    <w:p w:rsidR="00EF1FDA" w:rsidRPr="004D684C" w:rsidRDefault="00EF1FDA" w:rsidP="00EF1FDA">
      <w:pPr>
        <w:pStyle w:val="Heading1"/>
        <w:keepNext w:val="0"/>
        <w:jc w:val="center"/>
        <w:rPr>
          <w:b w:val="0"/>
          <w:caps/>
          <w:sz w:val="22"/>
          <w:szCs w:val="22"/>
        </w:rPr>
      </w:pPr>
    </w:p>
    <w:p w:rsidR="00EF1FDA" w:rsidRPr="004D684C" w:rsidRDefault="00EF1FDA" w:rsidP="00EF1FDA">
      <w:pPr>
        <w:jc w:val="center"/>
        <w:rPr>
          <w:sz w:val="22"/>
          <w:szCs w:val="22"/>
        </w:rPr>
      </w:pPr>
      <w:r w:rsidRPr="004D684C">
        <w:rPr>
          <w:sz w:val="22"/>
          <w:szCs w:val="22"/>
        </w:rPr>
        <w:t>THE REMAINDER OF THIS PAGE HAS BEEN INTENTIONALLY LEFT BLANK</w:t>
      </w:r>
    </w:p>
    <w:p w:rsidR="0088577D" w:rsidRPr="004D684C" w:rsidRDefault="0088577D" w:rsidP="00DC5B54">
      <w:pPr>
        <w:widowControl w:val="0"/>
        <w:jc w:val="center"/>
        <w:rPr>
          <w:b/>
          <w:sz w:val="22"/>
          <w:szCs w:val="22"/>
        </w:rPr>
      </w:pPr>
    </w:p>
    <w:p w:rsidR="00F02C9A" w:rsidRPr="004D684C" w:rsidRDefault="00F02C9A" w:rsidP="00F02C9A">
      <w:pPr>
        <w:widowControl w:val="0"/>
        <w:rPr>
          <w:sz w:val="22"/>
          <w:szCs w:val="22"/>
        </w:rPr>
      </w:pPr>
    </w:p>
    <w:p w:rsidR="00F02C9A" w:rsidRPr="004D684C" w:rsidRDefault="00F02C9A" w:rsidP="00F02C9A">
      <w:pPr>
        <w:widowControl w:val="0"/>
        <w:rPr>
          <w:sz w:val="22"/>
          <w:szCs w:val="22"/>
        </w:rPr>
      </w:pPr>
    </w:p>
    <w:p w:rsidR="00713387" w:rsidRPr="004D684C" w:rsidRDefault="00713387" w:rsidP="006C7C02">
      <w:pPr>
        <w:pStyle w:val="Center"/>
        <w:rPr>
          <w:rFonts w:ascii="Times New Roman" w:hAnsi="Times New Roman"/>
          <w:szCs w:val="22"/>
        </w:rPr>
      </w:pPr>
    </w:p>
    <w:p w:rsidR="00E75E07" w:rsidRPr="004D684C" w:rsidRDefault="00E75E07" w:rsidP="00E75E07">
      <w:pPr>
        <w:rPr>
          <w:sz w:val="22"/>
          <w:szCs w:val="22"/>
          <w:lang w:val="en-US"/>
        </w:rPr>
      </w:pPr>
    </w:p>
    <w:p w:rsidR="00E75E07" w:rsidRPr="004D684C" w:rsidRDefault="00E75E07" w:rsidP="00E75E07">
      <w:pPr>
        <w:rPr>
          <w:sz w:val="22"/>
          <w:szCs w:val="22"/>
          <w:lang w:val="en-US"/>
        </w:rPr>
      </w:pPr>
    </w:p>
    <w:p w:rsidR="00713387" w:rsidRPr="004D684C" w:rsidRDefault="00713387" w:rsidP="00713387">
      <w:pPr>
        <w:rPr>
          <w:sz w:val="22"/>
          <w:szCs w:val="22"/>
          <w:lang w:val="en-US"/>
        </w:rPr>
      </w:pPr>
    </w:p>
    <w:p w:rsidR="00713387" w:rsidRPr="004D684C" w:rsidRDefault="00713387" w:rsidP="00713387">
      <w:pPr>
        <w:rPr>
          <w:sz w:val="22"/>
          <w:szCs w:val="22"/>
          <w:lang w:val="en-US"/>
        </w:rPr>
      </w:pPr>
    </w:p>
    <w:p w:rsidR="00713387" w:rsidRPr="004D684C" w:rsidRDefault="00713387" w:rsidP="006C7C02">
      <w:pPr>
        <w:pStyle w:val="Center"/>
        <w:rPr>
          <w:rFonts w:ascii="Times New Roman" w:hAnsi="Times New Roman"/>
          <w:szCs w:val="22"/>
        </w:rPr>
      </w:pPr>
    </w:p>
    <w:p w:rsidR="002C4642" w:rsidRPr="004D684C" w:rsidRDefault="002C4642" w:rsidP="002C4642">
      <w:pPr>
        <w:rPr>
          <w:sz w:val="22"/>
          <w:szCs w:val="22"/>
          <w:lang w:val="en-US"/>
        </w:rPr>
      </w:pPr>
    </w:p>
    <w:p w:rsidR="002C4642" w:rsidRPr="004D684C" w:rsidRDefault="002C4642" w:rsidP="002C4642">
      <w:pPr>
        <w:rPr>
          <w:sz w:val="22"/>
          <w:szCs w:val="22"/>
          <w:lang w:val="en-US"/>
        </w:rPr>
      </w:pPr>
    </w:p>
    <w:p w:rsidR="002C4642" w:rsidRPr="004D684C" w:rsidRDefault="002C4642" w:rsidP="002C4642">
      <w:pPr>
        <w:rPr>
          <w:sz w:val="22"/>
          <w:szCs w:val="22"/>
          <w:lang w:val="en-US"/>
        </w:rPr>
      </w:pPr>
    </w:p>
    <w:p w:rsidR="002C4642" w:rsidRPr="004D684C" w:rsidRDefault="002C4642" w:rsidP="002C4642">
      <w:pPr>
        <w:rPr>
          <w:sz w:val="22"/>
          <w:szCs w:val="22"/>
          <w:lang w:val="en-US"/>
        </w:rPr>
      </w:pPr>
    </w:p>
    <w:p w:rsidR="002C4642" w:rsidRPr="004D684C" w:rsidRDefault="002C4642" w:rsidP="002C4642">
      <w:pPr>
        <w:rPr>
          <w:sz w:val="22"/>
          <w:szCs w:val="22"/>
          <w:lang w:val="en-US"/>
        </w:rPr>
      </w:pPr>
    </w:p>
    <w:p w:rsidR="002C4642" w:rsidRPr="004D684C" w:rsidRDefault="002C4642" w:rsidP="002C4642">
      <w:pPr>
        <w:rPr>
          <w:sz w:val="22"/>
          <w:szCs w:val="22"/>
          <w:lang w:val="en-US"/>
        </w:rPr>
      </w:pPr>
    </w:p>
    <w:p w:rsidR="00333099" w:rsidRPr="004D684C" w:rsidRDefault="00333099" w:rsidP="00333099">
      <w:pPr>
        <w:rPr>
          <w:sz w:val="22"/>
          <w:szCs w:val="22"/>
          <w:lang w:val="en-US"/>
        </w:rPr>
      </w:pPr>
    </w:p>
    <w:p w:rsidR="00333099" w:rsidRPr="004D684C" w:rsidRDefault="00333099" w:rsidP="00333099">
      <w:pPr>
        <w:rPr>
          <w:sz w:val="22"/>
          <w:szCs w:val="22"/>
          <w:lang w:val="en-US"/>
        </w:rPr>
      </w:pPr>
    </w:p>
    <w:p w:rsidR="00F3233B" w:rsidRPr="004D684C" w:rsidRDefault="00F3233B" w:rsidP="00333099">
      <w:pPr>
        <w:rPr>
          <w:sz w:val="22"/>
          <w:szCs w:val="22"/>
          <w:lang w:val="en-US"/>
        </w:rPr>
      </w:pPr>
    </w:p>
    <w:p w:rsidR="00F3233B" w:rsidRPr="004D684C" w:rsidRDefault="00F3233B" w:rsidP="00333099">
      <w:pPr>
        <w:rPr>
          <w:sz w:val="22"/>
          <w:szCs w:val="22"/>
          <w:lang w:val="en-US"/>
        </w:rPr>
      </w:pPr>
    </w:p>
    <w:p w:rsidR="00F3233B" w:rsidRPr="004D684C" w:rsidRDefault="00F3233B" w:rsidP="00333099">
      <w:pPr>
        <w:rPr>
          <w:sz w:val="22"/>
          <w:szCs w:val="22"/>
          <w:lang w:val="en-US"/>
        </w:rPr>
      </w:pPr>
    </w:p>
    <w:p w:rsidR="0057517A" w:rsidRPr="004D684C" w:rsidRDefault="0057517A" w:rsidP="006C5D1E">
      <w:pPr>
        <w:rPr>
          <w:sz w:val="22"/>
          <w:szCs w:val="22"/>
          <w:lang w:val="en-US"/>
        </w:rPr>
      </w:pPr>
    </w:p>
    <w:p w:rsidR="00B003AB" w:rsidRPr="004D684C" w:rsidRDefault="00B003AB" w:rsidP="00B003AB">
      <w:pPr>
        <w:pStyle w:val="Heading1"/>
        <w:jc w:val="center"/>
        <w:rPr>
          <w:sz w:val="22"/>
          <w:szCs w:val="22"/>
        </w:rPr>
      </w:pPr>
      <w:bookmarkStart w:id="456" w:name="_Toc438205930"/>
      <w:r w:rsidRPr="004D684C">
        <w:rPr>
          <w:sz w:val="22"/>
          <w:szCs w:val="22"/>
        </w:rPr>
        <w:br w:type="page"/>
      </w:r>
    </w:p>
    <w:p w:rsidR="00F02C9A" w:rsidRPr="004D684C" w:rsidRDefault="007012F2" w:rsidP="00B003AB">
      <w:pPr>
        <w:pStyle w:val="Heading1"/>
        <w:jc w:val="center"/>
        <w:rPr>
          <w:sz w:val="22"/>
          <w:szCs w:val="22"/>
        </w:rPr>
      </w:pPr>
      <w:r w:rsidRPr="004D684C">
        <w:rPr>
          <w:sz w:val="22"/>
          <w:szCs w:val="22"/>
        </w:rPr>
        <w:lastRenderedPageBreak/>
        <w:t>SCHEDULE VIII</w:t>
      </w:r>
      <w:bookmarkEnd w:id="456"/>
      <w:r w:rsidR="00B003AB" w:rsidRPr="004D684C">
        <w:rPr>
          <w:sz w:val="22"/>
          <w:szCs w:val="22"/>
        </w:rPr>
        <w:t xml:space="preserve">: </w:t>
      </w:r>
      <w:r w:rsidR="00333099" w:rsidRPr="004D684C">
        <w:rPr>
          <w:sz w:val="22"/>
          <w:szCs w:val="22"/>
        </w:rPr>
        <w:t>LEGAL OPINION</w:t>
      </w:r>
    </w:p>
    <w:p w:rsidR="00170A34" w:rsidRPr="004D684C" w:rsidRDefault="00170A34" w:rsidP="00333099">
      <w:pPr>
        <w:widowControl w:val="0"/>
        <w:jc w:val="center"/>
        <w:rPr>
          <w:b/>
          <w:sz w:val="22"/>
          <w:szCs w:val="22"/>
        </w:rPr>
      </w:pPr>
    </w:p>
    <w:p w:rsidR="00170A34" w:rsidRPr="004D684C" w:rsidRDefault="00170A34" w:rsidP="00333099">
      <w:pPr>
        <w:widowControl w:val="0"/>
        <w:jc w:val="center"/>
        <w:rPr>
          <w:i/>
          <w:sz w:val="22"/>
          <w:szCs w:val="22"/>
        </w:rPr>
      </w:pPr>
    </w:p>
    <w:p w:rsidR="00170A34" w:rsidRPr="004D684C" w:rsidRDefault="00170A34" w:rsidP="00333099">
      <w:pPr>
        <w:widowControl w:val="0"/>
        <w:jc w:val="center"/>
        <w:rPr>
          <w:i/>
          <w:sz w:val="22"/>
          <w:szCs w:val="22"/>
        </w:rPr>
      </w:pPr>
      <w:r w:rsidRPr="004D684C">
        <w:rPr>
          <w:i/>
          <w:sz w:val="22"/>
          <w:szCs w:val="22"/>
        </w:rPr>
        <w:t>[</w:t>
      </w:r>
      <w:proofErr w:type="gramStart"/>
      <w:r w:rsidRPr="004D684C">
        <w:rPr>
          <w:i/>
          <w:sz w:val="22"/>
          <w:szCs w:val="22"/>
        </w:rPr>
        <w:t>attached</w:t>
      </w:r>
      <w:proofErr w:type="gramEnd"/>
      <w:r w:rsidRPr="004D684C">
        <w:rPr>
          <w:i/>
          <w:sz w:val="22"/>
          <w:szCs w:val="22"/>
        </w:rPr>
        <w:t xml:space="preserve"> separately]</w:t>
      </w:r>
    </w:p>
    <w:p w:rsidR="00B003AB" w:rsidRPr="004D684C" w:rsidRDefault="00B003AB" w:rsidP="00333099">
      <w:pPr>
        <w:widowControl w:val="0"/>
        <w:jc w:val="center"/>
        <w:rPr>
          <w:i/>
          <w:sz w:val="22"/>
          <w:szCs w:val="22"/>
        </w:rPr>
      </w:pPr>
    </w:p>
    <w:p w:rsidR="00B003AB" w:rsidRPr="004D684C" w:rsidRDefault="00B003AB" w:rsidP="00333099">
      <w:pPr>
        <w:widowControl w:val="0"/>
        <w:jc w:val="center"/>
        <w:rPr>
          <w:i/>
          <w:sz w:val="22"/>
          <w:szCs w:val="22"/>
        </w:rPr>
      </w:pPr>
    </w:p>
    <w:p w:rsidR="00B003AB" w:rsidRPr="004D684C" w:rsidRDefault="00B003AB" w:rsidP="00333099">
      <w:pPr>
        <w:widowControl w:val="0"/>
        <w:jc w:val="center"/>
        <w:rPr>
          <w:i/>
          <w:sz w:val="22"/>
          <w:szCs w:val="22"/>
        </w:rPr>
      </w:pPr>
    </w:p>
    <w:sectPr w:rsidR="00B003AB" w:rsidRPr="004D684C" w:rsidSect="00F02C9A">
      <w:headerReference w:type="default" r:id="rId14"/>
      <w:headerReference w:type="first" r:id="rId15"/>
      <w:footerReference w:type="first" r:id="rId16"/>
      <w:pgSz w:w="12240" w:h="15840" w:code="1"/>
      <w:pgMar w:top="709" w:right="1797" w:bottom="1440" w:left="1797" w:header="355"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517" w:rsidRDefault="00E80517">
      <w:r>
        <w:separator/>
      </w:r>
    </w:p>
  </w:endnote>
  <w:endnote w:type="continuationSeparator" w:id="0">
    <w:p w:rsidR="00E80517" w:rsidRDefault="00E80517">
      <w:r>
        <w:continuationSeparator/>
      </w:r>
    </w:p>
  </w:endnote>
  <w:endnote w:type="continuationNotice" w:id="1">
    <w:p w:rsidR="00E80517" w:rsidRDefault="00E805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105007F" w:usb1="0000008D" w:usb2="00000000" w:usb3="00000000" w:csb0="006609FF" w:csb1="00BD5CC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Zurich BT">
    <w:altName w:val="Trebuchet MS"/>
    <w:panose1 w:val="00000000000000000000"/>
    <w:charset w:val="00"/>
    <w:family w:val="swiss"/>
    <w:notTrueType/>
    <w:pitch w:val="variable"/>
    <w:sig w:usb0="00000003" w:usb1="00000000" w:usb2="00000000" w:usb3="00000000" w:csb0="00000001"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17" w:rsidRDefault="006136F3">
    <w:pPr>
      <w:pStyle w:val="Footer"/>
      <w:framePr w:wrap="around" w:vAnchor="text" w:hAnchor="margin" w:xAlign="center" w:y="1"/>
      <w:rPr>
        <w:rStyle w:val="PageNumber"/>
      </w:rPr>
    </w:pPr>
    <w:r>
      <w:rPr>
        <w:rStyle w:val="PageNumber"/>
      </w:rPr>
      <w:fldChar w:fldCharType="begin"/>
    </w:r>
    <w:r w:rsidR="00E80517">
      <w:rPr>
        <w:rStyle w:val="PageNumber"/>
      </w:rPr>
      <w:instrText xml:space="preserve">PAGE  </w:instrText>
    </w:r>
    <w:r>
      <w:rPr>
        <w:rStyle w:val="PageNumber"/>
      </w:rPr>
      <w:fldChar w:fldCharType="end"/>
    </w:r>
  </w:p>
  <w:p w:rsidR="00E80517" w:rsidRDefault="00E805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17" w:rsidRPr="00E80517" w:rsidRDefault="00E80517" w:rsidP="00E80517">
    <w:pPr>
      <w:pStyle w:val="Footer"/>
      <w:jc w:val="both"/>
      <w:rPr>
        <w:sz w:val="18"/>
        <w:szCs w:val="18"/>
      </w:rPr>
    </w:pPr>
    <w:r>
      <w:rPr>
        <w:sz w:val="18"/>
        <w:szCs w:val="18"/>
      </w:rPr>
      <w:t xml:space="preserve">Disclaimer: </w:t>
    </w:r>
    <w:r w:rsidRPr="00E80517">
      <w:rPr>
        <w:sz w:val="18"/>
        <w:szCs w:val="18"/>
      </w:rPr>
      <w:t>No reader should act on the basis of any statement contained herein without seeking professional advice. The authors and the firm expressly disclaim all and any liability to any person who has read this report, or otherwise, in respect of anything, and of consequences of anything done, or omitted to be done by any such person in reliance upon the contents of this report.</w:t>
    </w:r>
  </w:p>
  <w:p w:rsidR="00E80517" w:rsidRPr="00E80517" w:rsidRDefault="00E80517" w:rsidP="00E80517">
    <w:pPr>
      <w:pStyle w:val="Footer"/>
      <w:jc w:val="both"/>
      <w:rPr>
        <w:color w:val="80808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17" w:rsidRDefault="006136F3">
    <w:pPr>
      <w:pStyle w:val="Footer"/>
      <w:framePr w:wrap="around" w:vAnchor="text" w:hAnchor="margin" w:xAlign="right" w:y="1"/>
      <w:rPr>
        <w:rStyle w:val="PageNumber"/>
      </w:rPr>
    </w:pPr>
    <w:r>
      <w:rPr>
        <w:rStyle w:val="PageNumber"/>
      </w:rPr>
      <w:fldChar w:fldCharType="begin"/>
    </w:r>
    <w:r w:rsidR="00E80517">
      <w:rPr>
        <w:rStyle w:val="PageNumber"/>
      </w:rPr>
      <w:instrText xml:space="preserve">PAGE  </w:instrText>
    </w:r>
    <w:r>
      <w:rPr>
        <w:rStyle w:val="PageNumber"/>
      </w:rPr>
      <w:fldChar w:fldCharType="separate"/>
    </w:r>
    <w:r w:rsidR="00E80517">
      <w:rPr>
        <w:rStyle w:val="PageNumber"/>
        <w:noProof/>
      </w:rPr>
      <w:t>28</w:t>
    </w:r>
    <w:r>
      <w:rPr>
        <w:rStyle w:val="PageNumber"/>
      </w:rPr>
      <w:fldChar w:fldCharType="end"/>
    </w:r>
  </w:p>
  <w:p w:rsidR="00E80517" w:rsidRDefault="00E80517">
    <w:pPr>
      <w:pStyle w:val="Footer"/>
      <w:ind w:right="360"/>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517" w:rsidRDefault="00E80517">
      <w:r>
        <w:separator/>
      </w:r>
    </w:p>
  </w:footnote>
  <w:footnote w:type="continuationSeparator" w:id="0">
    <w:p w:rsidR="00E80517" w:rsidRDefault="00E80517">
      <w:r>
        <w:continuationSeparator/>
      </w:r>
    </w:p>
  </w:footnote>
  <w:footnote w:type="continuationNotice" w:id="1">
    <w:p w:rsidR="00E80517" w:rsidRDefault="00E805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87" w:rsidRPr="005D0FB2" w:rsidRDefault="007A3487" w:rsidP="007A3487">
    <w:pPr>
      <w:pStyle w:val="Header"/>
      <w:rPr>
        <w:i/>
        <w:sz w:val="22"/>
        <w:szCs w:val="22"/>
      </w:rPr>
    </w:pPr>
    <w:r w:rsidRPr="00FA121D">
      <w:rPr>
        <w:noProof/>
        <w:szCs w:val="24"/>
        <w:lang w:eastAsia="zh-CN" w:bidi="ar-A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3010" type="#_x0000_t136" style="position:absolute;margin-left:0;margin-top:0;width:509pt;height:127.25pt;rotation:315;z-index:-251654144;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r w:rsidRPr="005D0FB2">
      <w:rPr>
        <w:i/>
        <w:sz w:val="22"/>
        <w:szCs w:val="22"/>
      </w:rPr>
      <w:t>ARA LAW</w:t>
    </w:r>
  </w:p>
  <w:p w:rsidR="007A3487" w:rsidRPr="005D0FB2" w:rsidRDefault="007A3487" w:rsidP="007A3487">
    <w:pPr>
      <w:pStyle w:val="Header"/>
      <w:rPr>
        <w:i/>
        <w:sz w:val="22"/>
        <w:szCs w:val="22"/>
      </w:rPr>
    </w:pPr>
    <w:r w:rsidRPr="005D0FB2">
      <w:rPr>
        <w:i/>
        <w:sz w:val="22"/>
        <w:szCs w:val="22"/>
      </w:rPr>
      <w:t>Standard Template</w:t>
    </w:r>
  </w:p>
  <w:p w:rsidR="00E80517" w:rsidRDefault="00E80517" w:rsidP="00FC6168">
    <w:pPr>
      <w:pStyle w:val="Header"/>
      <w:tabs>
        <w:tab w:val="clear" w:pos="8640"/>
        <w:tab w:val="right" w:pos="9720"/>
      </w:tabs>
    </w:pPr>
    <w:r>
      <w:tab/>
    </w:r>
    <w:r>
      <w:tab/>
      <w:t xml:space="preserve">      </w:t>
    </w:r>
    <w:r>
      <w:rPr>
        <w:noProof/>
        <w:snapToGrid/>
        <w:sz w:val="22"/>
        <w:szCs w:val="22"/>
        <w:lang w:val="en-IN" w:eastAsia="en-IN"/>
      </w:rPr>
      <w:drawing>
        <wp:inline distT="0" distB="0" distL="0" distR="0">
          <wp:extent cx="1276350" cy="266700"/>
          <wp:effectExtent l="19050" t="0" r="0" b="0"/>
          <wp:docPr id="4" name="Picture 4" descr="ara-la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law-small"/>
                  <pic:cNvPicPr>
                    <a:picLocks noChangeAspect="1" noChangeArrowheads="1"/>
                  </pic:cNvPicPr>
                </pic:nvPicPr>
                <pic:blipFill>
                  <a:blip r:embed="rId1"/>
                  <a:srcRect/>
                  <a:stretch>
                    <a:fillRect/>
                  </a:stretch>
                </pic:blipFill>
                <pic:spPr bwMode="auto">
                  <a:xfrm>
                    <a:off x="0" y="0"/>
                    <a:ext cx="1276350" cy="2667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87" w:rsidRPr="005D0FB2" w:rsidRDefault="007A3487" w:rsidP="007A3487">
    <w:pPr>
      <w:pStyle w:val="Header"/>
      <w:rPr>
        <w:i/>
        <w:sz w:val="22"/>
        <w:szCs w:val="22"/>
      </w:rPr>
    </w:pPr>
    <w:r w:rsidRPr="00FA121D">
      <w:rPr>
        <w:noProof/>
        <w:szCs w:val="24"/>
        <w:lang w:eastAsia="zh-CN" w:bidi="ar-A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923" o:spid="_x0000_s43009" type="#_x0000_t136" style="position:absolute;margin-left:0;margin-top:0;width:509pt;height:127.25pt;rotation:315;z-index:-251656192;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r w:rsidRPr="005D0FB2">
      <w:rPr>
        <w:i/>
        <w:sz w:val="22"/>
        <w:szCs w:val="22"/>
      </w:rPr>
      <w:t>ARA LAW</w:t>
    </w:r>
  </w:p>
  <w:p w:rsidR="007A3487" w:rsidRPr="005D0FB2" w:rsidRDefault="007A3487" w:rsidP="007A3487">
    <w:pPr>
      <w:pStyle w:val="Header"/>
      <w:rPr>
        <w:i/>
        <w:sz w:val="22"/>
        <w:szCs w:val="22"/>
      </w:rPr>
    </w:pPr>
    <w:r w:rsidRPr="005D0FB2">
      <w:rPr>
        <w:i/>
        <w:sz w:val="22"/>
        <w:szCs w:val="22"/>
      </w:rPr>
      <w:t>Standard Template</w:t>
    </w:r>
  </w:p>
  <w:p w:rsidR="00E80517" w:rsidRDefault="00E805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17" w:rsidRDefault="00E8051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17" w:rsidRDefault="00E80517">
    <w:pPr>
      <w:pStyle w:val="Header"/>
      <w:tabs>
        <w:tab w:val="clear" w:pos="8640"/>
        <w:tab w:val="right" w:pos="9090"/>
      </w:tabs>
      <w:jc w:val="right"/>
      <w:rPr>
        <w:i/>
        <w:sz w:val="20"/>
      </w:rPr>
    </w:pPr>
    <w:r>
      <w:rPr>
        <w:i/>
        <w:sz w:val="20"/>
      </w:rPr>
      <w:t>Privileged &amp; Confidential</w:t>
    </w:r>
  </w:p>
  <w:p w:rsidR="00E80517" w:rsidRDefault="00E80517">
    <w:pPr>
      <w:pStyle w:val="Header"/>
      <w:tabs>
        <w:tab w:val="clear" w:pos="8640"/>
        <w:tab w:val="right" w:pos="9090"/>
      </w:tabs>
      <w:jc w:val="right"/>
      <w:rPr>
        <w:i/>
        <w:sz w:val="20"/>
      </w:rPr>
    </w:pPr>
    <w:r>
      <w:rPr>
        <w:i/>
        <w:sz w:val="20"/>
      </w:rPr>
      <w:t>Draft for discussions only</w:t>
    </w:r>
  </w:p>
  <w:p w:rsidR="00E80517" w:rsidRDefault="00E80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5861C18"/>
    <w:lvl w:ilvl="0">
      <w:start w:val="1"/>
      <w:numFmt w:val="decimal"/>
      <w:pStyle w:val="ListNumber2"/>
      <w:lvlText w:val="%1."/>
      <w:lvlJc w:val="left"/>
      <w:pPr>
        <w:tabs>
          <w:tab w:val="num" w:pos="720"/>
        </w:tabs>
        <w:ind w:left="720" w:hanging="360"/>
      </w:pPr>
    </w:lvl>
  </w:abstractNum>
  <w:abstractNum w:abstractNumId="1">
    <w:nsid w:val="FFFFFF89"/>
    <w:multiLevelType w:val="singleLevel"/>
    <w:tmpl w:val="87A08A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A232CC0E"/>
    <w:lvl w:ilvl="0">
      <w:start w:val="1"/>
      <w:numFmt w:val="decimal"/>
      <w:pStyle w:val="MELegal1"/>
      <w:lvlText w:val="%1."/>
      <w:lvlJc w:val="left"/>
      <w:pPr>
        <w:tabs>
          <w:tab w:val="num" w:pos="850"/>
        </w:tabs>
        <w:ind w:left="850" w:hanging="850"/>
      </w:pPr>
      <w:rPr>
        <w:rFonts w:ascii="Times New Roman" w:hAnsi="Times New Roman"/>
        <w:b/>
        <w:sz w:val="24"/>
      </w:rPr>
    </w:lvl>
    <w:lvl w:ilvl="1">
      <w:start w:val="1"/>
      <w:numFmt w:val="decimal"/>
      <w:pStyle w:val="MELegal2"/>
      <w:lvlText w:val="%1.%2"/>
      <w:lvlJc w:val="left"/>
      <w:pPr>
        <w:tabs>
          <w:tab w:val="num" w:pos="850"/>
        </w:tabs>
        <w:ind w:left="850" w:hanging="850"/>
      </w:pPr>
      <w:rPr>
        <w:b/>
      </w:rPr>
    </w:lvl>
    <w:lvl w:ilvl="2">
      <w:start w:val="1"/>
      <w:numFmt w:val="lowerLetter"/>
      <w:pStyle w:val="MELegal3"/>
      <w:lvlText w:val="(%3)"/>
      <w:lvlJc w:val="left"/>
      <w:pPr>
        <w:tabs>
          <w:tab w:val="num" w:pos="1700"/>
        </w:tabs>
        <w:ind w:left="1700" w:hanging="850"/>
      </w:pPr>
    </w:lvl>
    <w:lvl w:ilvl="3">
      <w:start w:val="1"/>
      <w:numFmt w:val="lowerRoman"/>
      <w:pStyle w:val="MELegal4"/>
      <w:lvlText w:val="(%4)"/>
      <w:lvlJc w:val="left"/>
      <w:pPr>
        <w:tabs>
          <w:tab w:val="num" w:pos="2551"/>
        </w:tabs>
        <w:ind w:left="2551" w:hanging="851"/>
      </w:pPr>
    </w:lvl>
    <w:lvl w:ilvl="4">
      <w:start w:val="1"/>
      <w:numFmt w:val="upperLetter"/>
      <w:lvlText w:val="%5"/>
      <w:lvlJc w:val="left"/>
    </w:lvl>
    <w:lvl w:ilvl="5">
      <w:start w:val="1"/>
      <w:numFmt w:val="upp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10"/>
    <w:multiLevelType w:val="singleLevel"/>
    <w:tmpl w:val="00000010"/>
    <w:name w:val="WW8Num16"/>
    <w:lvl w:ilvl="0">
      <w:start w:val="1"/>
      <w:numFmt w:val="lowerRoman"/>
      <w:lvlText w:val="(%1)"/>
      <w:lvlJc w:val="left"/>
      <w:pPr>
        <w:tabs>
          <w:tab w:val="num" w:pos="2160"/>
        </w:tabs>
        <w:ind w:left="2160" w:hanging="720"/>
      </w:pPr>
    </w:lvl>
  </w:abstractNum>
  <w:abstractNum w:abstractNumId="4">
    <w:nsid w:val="00000015"/>
    <w:multiLevelType w:val="singleLevel"/>
    <w:tmpl w:val="00000015"/>
    <w:name w:val="WW8Num21"/>
    <w:lvl w:ilvl="0">
      <w:start w:val="2"/>
      <w:numFmt w:val="lowerLetter"/>
      <w:lvlText w:val="(%1)"/>
      <w:lvlJc w:val="left"/>
      <w:pPr>
        <w:tabs>
          <w:tab w:val="num" w:pos="2160"/>
        </w:tabs>
        <w:ind w:left="2160" w:hanging="1440"/>
      </w:pPr>
    </w:lvl>
  </w:abstractNum>
  <w:abstractNum w:abstractNumId="5">
    <w:nsid w:val="03BA2C43"/>
    <w:multiLevelType w:val="multilevel"/>
    <w:tmpl w:val="A21C93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5DC779B"/>
    <w:multiLevelType w:val="hybridMultilevel"/>
    <w:tmpl w:val="9112E10A"/>
    <w:lvl w:ilvl="0" w:tplc="F9363652">
      <w:start w:val="1"/>
      <w:numFmt w:val="lowerLetter"/>
      <w:lvlText w:val="(%1)"/>
      <w:lvlJc w:val="left"/>
      <w:pPr>
        <w:widowControl w:val="0"/>
        <w:tabs>
          <w:tab w:val="num" w:pos="720"/>
        </w:tabs>
        <w:suppressAutoHyphens/>
        <w:autoSpaceDE w:val="0"/>
        <w:autoSpaceDN w:val="0"/>
        <w:adjustRightInd w:val="0"/>
        <w:ind w:left="720" w:hanging="360"/>
      </w:pPr>
      <w:rPr>
        <w:rFonts w:ascii="Times New Roman" w:hAnsi="Times New Roman" w:cs="Times New Roman"/>
        <w:b w:val="0"/>
        <w:color w:val="auto"/>
        <w:sz w:val="22"/>
        <w:szCs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E67B5C"/>
    <w:multiLevelType w:val="multilevel"/>
    <w:tmpl w:val="672A1CF6"/>
    <w:name w:val="zzmpArticle2||Article2|2|4|1|4|0|8||1|0|0||1|0|0||1|0|0||1|0|0||1|0|0||1|0|0||mpNA||mpNA||23222"/>
    <w:lvl w:ilvl="0">
      <w:start w:val="1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00788C"/>
    <w:multiLevelType w:val="multilevel"/>
    <w:tmpl w:val="3C0E2E38"/>
    <w:lvl w:ilvl="0">
      <w:start w:val="1"/>
      <w:numFmt w:val="decimal"/>
      <w:pStyle w:val="Article1L1"/>
      <w:suff w:val="nothing"/>
      <w:lvlText w:val="Article %1"/>
      <w:lvlJc w:val="left"/>
      <w:pPr>
        <w:ind w:left="0" w:firstLine="0"/>
      </w:pPr>
      <w:rPr>
        <w:rFonts w:ascii="Times New Roman Bold" w:hAnsi="Times New Roman Bold" w:hint="default"/>
        <w:b/>
        <w:i w:val="0"/>
        <w:caps/>
        <w:strike w:val="0"/>
        <w:dstrike w:val="0"/>
        <w:vanish w:val="0"/>
        <w:color w:val="auto"/>
        <w:sz w:val="24"/>
        <w:u w:val="none"/>
        <w:effect w:val="none"/>
        <w:vertAlign w:val="baseline"/>
      </w:rPr>
    </w:lvl>
    <w:lvl w:ilvl="1">
      <w:start w:val="1"/>
      <w:numFmt w:val="decimal"/>
      <w:pStyle w:val="Article1L2"/>
      <w:isLgl/>
      <w:lvlText w:val="%1.%2"/>
      <w:lvlJc w:val="left"/>
      <w:pPr>
        <w:tabs>
          <w:tab w:val="num" w:pos="1800"/>
        </w:tabs>
        <w:ind w:left="0" w:firstLine="1440"/>
      </w:pPr>
      <w:rPr>
        <w:rFonts w:ascii="Times New Roman" w:hAnsi="Times New Roman" w:hint="default"/>
        <w:b w:val="0"/>
        <w:i w:val="0"/>
        <w:caps w:val="0"/>
        <w:strike w:val="0"/>
        <w:dstrike w:val="0"/>
        <w:vanish w:val="0"/>
        <w:color w:val="auto"/>
        <w:sz w:val="24"/>
        <w:u w:val="none"/>
        <w:effect w:val="none"/>
        <w:vertAlign w:val="baseline"/>
      </w:rPr>
    </w:lvl>
    <w:lvl w:ilvl="2">
      <w:start w:val="1"/>
      <w:numFmt w:val="lowerLetter"/>
      <w:pStyle w:val="Article1L3"/>
      <w:lvlText w:val="(%3)"/>
      <w:lvlJc w:val="left"/>
      <w:pPr>
        <w:tabs>
          <w:tab w:val="num" w:pos="1800"/>
        </w:tabs>
        <w:ind w:left="0" w:firstLine="1440"/>
      </w:pPr>
      <w:rPr>
        <w:rFonts w:ascii="Times New Roman" w:hAnsi="Times New Roman" w:hint="default"/>
        <w:b w:val="0"/>
        <w:i w:val="0"/>
        <w:caps w:val="0"/>
        <w:strike w:val="0"/>
        <w:dstrike w:val="0"/>
        <w:vanish w:val="0"/>
        <w:color w:val="auto"/>
        <w:sz w:val="24"/>
        <w:u w:val="none"/>
        <w:effect w:val="none"/>
        <w:vertAlign w:val="baseline"/>
      </w:rPr>
    </w:lvl>
    <w:lvl w:ilvl="3">
      <w:start w:val="1"/>
      <w:numFmt w:val="lowerRoman"/>
      <w:pStyle w:val="Article1L4"/>
      <w:lvlText w:val="(%4)"/>
      <w:lvlJc w:val="left"/>
      <w:pPr>
        <w:tabs>
          <w:tab w:val="num" w:pos="2880"/>
        </w:tabs>
        <w:ind w:left="1440" w:firstLine="720"/>
      </w:pPr>
      <w:rPr>
        <w:rFonts w:ascii="Times New Roman" w:hAnsi="Times New Roman" w:hint="default"/>
        <w:b w:val="0"/>
        <w:i w:val="0"/>
        <w:caps w:val="0"/>
        <w:strike w:val="0"/>
        <w:dstrike w:val="0"/>
        <w:vanish w:val="0"/>
        <w:color w:val="auto"/>
        <w:sz w:val="24"/>
        <w:u w:val="none"/>
        <w:effect w:val="none"/>
        <w:vertAlign w:val="baseline"/>
      </w:rPr>
    </w:lvl>
    <w:lvl w:ilvl="4">
      <w:start w:val="1"/>
      <w:numFmt w:val="upperLetter"/>
      <w:pStyle w:val="Article1L5"/>
      <w:lvlText w:val="(%5)"/>
      <w:lvlJc w:val="left"/>
      <w:pPr>
        <w:tabs>
          <w:tab w:val="num" w:pos="2160"/>
        </w:tabs>
        <w:ind w:left="720" w:firstLine="720"/>
      </w:pPr>
      <w:rPr>
        <w:rFonts w:ascii="Times New Roman" w:hAnsi="Times New Roman" w:hint="default"/>
        <w:b w:val="0"/>
        <w:i w:val="0"/>
        <w:caps w:val="0"/>
        <w:strike w:val="0"/>
        <w:dstrike w:val="0"/>
        <w:vanish w:val="0"/>
        <w:color w:val="auto"/>
        <w:sz w:val="24"/>
        <w:u w:val="none"/>
        <w:effect w:val="none"/>
        <w:vertAlign w:val="baseline"/>
      </w:rPr>
    </w:lvl>
    <w:lvl w:ilvl="5">
      <w:start w:val="1"/>
      <w:numFmt w:val="decimal"/>
      <w:pStyle w:val="Article1L6"/>
      <w:lvlText w:val="%6)"/>
      <w:lvlJc w:val="left"/>
      <w:pPr>
        <w:tabs>
          <w:tab w:val="num" w:pos="2160"/>
        </w:tabs>
        <w:ind w:left="720" w:firstLine="720"/>
      </w:pPr>
      <w:rPr>
        <w:rFonts w:ascii="Times New Roman" w:hAnsi="Times New Roman" w:hint="default"/>
        <w:b w:val="0"/>
        <w:i w:val="0"/>
        <w:caps w:val="0"/>
        <w:strike w:val="0"/>
        <w:dstrike w:val="0"/>
        <w:vanish w:val="0"/>
        <w:color w:val="auto"/>
        <w:sz w:val="24"/>
        <w:u w:val="none"/>
        <w:effect w:val="none"/>
        <w:vertAlign w:val="baseline"/>
      </w:rPr>
    </w:lvl>
    <w:lvl w:ilvl="6">
      <w:start w:val="1"/>
      <w:numFmt w:val="decimal"/>
      <w:lvlText w:val="%7."/>
      <w:lvlJc w:val="left"/>
      <w:pPr>
        <w:tabs>
          <w:tab w:val="num" w:pos="2520"/>
        </w:tabs>
        <w:ind w:left="2520" w:hanging="360"/>
      </w:pPr>
      <w:rPr>
        <w:rFonts w:ascii="Times New Roman" w:hAnsi="Times New Roman" w:hint="default"/>
        <w:sz w:val="24"/>
      </w:rPr>
    </w:lvl>
    <w:lvl w:ilvl="7">
      <w:start w:val="1"/>
      <w:numFmt w:val="lowerLetter"/>
      <w:lvlText w:val="%8."/>
      <w:lvlJc w:val="left"/>
      <w:pPr>
        <w:tabs>
          <w:tab w:val="num" w:pos="2880"/>
        </w:tabs>
        <w:ind w:left="2880" w:hanging="360"/>
      </w:pPr>
      <w:rPr>
        <w:rFonts w:ascii="Times New Roman" w:hAnsi="Times New Roman" w:hint="default"/>
        <w:sz w:val="24"/>
      </w:rPr>
    </w:lvl>
    <w:lvl w:ilvl="8">
      <w:start w:val="1"/>
      <w:numFmt w:val="lowerRoman"/>
      <w:lvlText w:val="%9."/>
      <w:lvlJc w:val="left"/>
      <w:pPr>
        <w:tabs>
          <w:tab w:val="num" w:pos="3240"/>
        </w:tabs>
        <w:ind w:left="3240" w:hanging="360"/>
      </w:pPr>
      <w:rPr>
        <w:rFonts w:ascii="Times New Roman" w:hAnsi="Times New Roman" w:hint="default"/>
        <w:sz w:val="24"/>
      </w:rPr>
    </w:lvl>
  </w:abstractNum>
  <w:abstractNum w:abstractNumId="9">
    <w:nsid w:val="0E673564"/>
    <w:multiLevelType w:val="hybridMultilevel"/>
    <w:tmpl w:val="ED3A488A"/>
    <w:name w:val="WW8Num3"/>
    <w:lvl w:ilvl="0" w:tplc="80ACC6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3A07A14">
      <w:start w:val="1"/>
      <w:numFmt w:val="low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8E2E16"/>
    <w:multiLevelType w:val="hybridMultilevel"/>
    <w:tmpl w:val="9DB23046"/>
    <w:lvl w:ilvl="0" w:tplc="2CD2F688">
      <w:start w:val="1"/>
      <w:numFmt w:val="lowerLetter"/>
      <w:pStyle w:val="Heading51"/>
      <w:lvlText w:val="(%1)"/>
      <w:lvlJc w:val="left"/>
      <w:pPr>
        <w:tabs>
          <w:tab w:val="num" w:pos="720"/>
        </w:tabs>
        <w:ind w:left="720" w:hanging="720"/>
      </w:pPr>
      <w:rPr>
        <w:rFonts w:ascii="Times New Roman" w:hAnsi="Times New Roman" w:hint="default"/>
        <w:b w:val="0"/>
        <w:i w:val="0"/>
        <w:caps w:val="0"/>
        <w:strike w:val="0"/>
        <w:dstrike w:val="0"/>
        <w:vanish w:val="0"/>
        <w:color w:val="auto"/>
        <w:sz w:val="24"/>
        <w:u w:val="none"/>
        <w:effect w:val="none"/>
        <w:vertAlign w:val="baseline"/>
      </w:rPr>
    </w:lvl>
    <w:lvl w:ilvl="1" w:tplc="89D8A468">
      <w:start w:val="1"/>
      <w:numFmt w:val="lowerLetter"/>
      <w:lvlText w:val="%2."/>
      <w:lvlJc w:val="left"/>
      <w:pPr>
        <w:tabs>
          <w:tab w:val="num" w:pos="1440"/>
        </w:tabs>
        <w:ind w:left="1440" w:hanging="360"/>
      </w:pPr>
    </w:lvl>
    <w:lvl w:ilvl="2" w:tplc="C602BE06">
      <w:start w:val="1"/>
      <w:numFmt w:val="lowerRoman"/>
      <w:lvlText w:val="%3."/>
      <w:lvlJc w:val="right"/>
      <w:pPr>
        <w:tabs>
          <w:tab w:val="num" w:pos="2160"/>
        </w:tabs>
        <w:ind w:left="2160" w:hanging="180"/>
      </w:pPr>
    </w:lvl>
    <w:lvl w:ilvl="3" w:tplc="85487D72">
      <w:start w:val="1"/>
      <w:numFmt w:val="decimal"/>
      <w:lvlText w:val="%4."/>
      <w:lvlJc w:val="left"/>
      <w:pPr>
        <w:tabs>
          <w:tab w:val="num" w:pos="2880"/>
        </w:tabs>
        <w:ind w:left="2880" w:hanging="360"/>
      </w:pPr>
      <w:rPr>
        <w:rFonts w:hint="default"/>
        <w:b w:val="0"/>
        <w:bCs w:val="0"/>
        <w:sz w:val="24"/>
        <w:szCs w:val="24"/>
      </w:rPr>
    </w:lvl>
    <w:lvl w:ilvl="4" w:tplc="0F20B58C" w:tentative="1">
      <w:start w:val="1"/>
      <w:numFmt w:val="lowerLetter"/>
      <w:lvlText w:val="%5."/>
      <w:lvlJc w:val="left"/>
      <w:pPr>
        <w:tabs>
          <w:tab w:val="num" w:pos="3600"/>
        </w:tabs>
        <w:ind w:left="3600" w:hanging="360"/>
      </w:pPr>
    </w:lvl>
    <w:lvl w:ilvl="5" w:tplc="4CF027E2" w:tentative="1">
      <w:start w:val="1"/>
      <w:numFmt w:val="lowerRoman"/>
      <w:lvlText w:val="%6."/>
      <w:lvlJc w:val="right"/>
      <w:pPr>
        <w:tabs>
          <w:tab w:val="num" w:pos="4320"/>
        </w:tabs>
        <w:ind w:left="4320" w:hanging="180"/>
      </w:pPr>
    </w:lvl>
    <w:lvl w:ilvl="6" w:tplc="96FE2714" w:tentative="1">
      <w:start w:val="1"/>
      <w:numFmt w:val="decimal"/>
      <w:lvlText w:val="%7."/>
      <w:lvlJc w:val="left"/>
      <w:pPr>
        <w:tabs>
          <w:tab w:val="num" w:pos="5040"/>
        </w:tabs>
        <w:ind w:left="5040" w:hanging="360"/>
      </w:pPr>
    </w:lvl>
    <w:lvl w:ilvl="7" w:tplc="ADB2270C" w:tentative="1">
      <w:start w:val="1"/>
      <w:numFmt w:val="lowerLetter"/>
      <w:lvlText w:val="%8."/>
      <w:lvlJc w:val="left"/>
      <w:pPr>
        <w:tabs>
          <w:tab w:val="num" w:pos="5760"/>
        </w:tabs>
        <w:ind w:left="5760" w:hanging="360"/>
      </w:pPr>
    </w:lvl>
    <w:lvl w:ilvl="8" w:tplc="61149F2A" w:tentative="1">
      <w:start w:val="1"/>
      <w:numFmt w:val="lowerRoman"/>
      <w:lvlText w:val="%9."/>
      <w:lvlJc w:val="right"/>
      <w:pPr>
        <w:tabs>
          <w:tab w:val="num" w:pos="6480"/>
        </w:tabs>
        <w:ind w:left="6480" w:hanging="180"/>
      </w:pPr>
    </w:lvl>
  </w:abstractNum>
  <w:abstractNum w:abstractNumId="11">
    <w:nsid w:val="158540BD"/>
    <w:multiLevelType w:val="hybridMultilevel"/>
    <w:tmpl w:val="CDDE779A"/>
    <w:lvl w:ilvl="0" w:tplc="D15C4E32">
      <w:start w:val="1"/>
      <w:numFmt w:val="decimal"/>
      <w:lvlText w:val="%1."/>
      <w:lvlJc w:val="left"/>
      <w:pPr>
        <w:ind w:left="720" w:hanging="360"/>
      </w:pPr>
      <w:rPr>
        <w:b w:val="0"/>
      </w:rPr>
    </w:lvl>
    <w:lvl w:ilvl="1" w:tplc="0E10E75E">
      <w:start w:val="1"/>
      <w:numFmt w:val="lowerLetter"/>
      <w:lvlText w:val="(%2)"/>
      <w:lvlJc w:val="left"/>
      <w:pPr>
        <w:ind w:left="1440" w:hanging="360"/>
      </w:pPr>
      <w:rPr>
        <w:rFonts w:ascii="Arial Narrow" w:hAnsi="Arial Narrow" w:cs="Arial Narrow" w:hint="default"/>
        <w:b w:val="0"/>
        <w:sz w:val="22"/>
        <w:szCs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072C3"/>
    <w:multiLevelType w:val="multilevel"/>
    <w:tmpl w:val="50541536"/>
    <w:lvl w:ilvl="0">
      <w:start w:val="2"/>
      <w:numFmt w:val="decimal"/>
      <w:lvlText w:val="%1"/>
      <w:lvlJc w:val="left"/>
      <w:pPr>
        <w:tabs>
          <w:tab w:val="num" w:pos="720"/>
        </w:tabs>
        <w:ind w:left="720" w:hanging="720"/>
      </w:pPr>
      <w:rPr>
        <w:rFonts w:hint="default"/>
        <w:b/>
        <w:i w:val="0"/>
        <w:caps w:val="0"/>
        <w:smallCaps w:val="0"/>
        <w:u w:val="none"/>
      </w:rPr>
    </w:lvl>
    <w:lvl w:ilvl="1">
      <w:start w:val="1"/>
      <w:numFmt w:val="decimal"/>
      <w:pStyle w:val="PHAgree7L2"/>
      <w:isLgl/>
      <w:lvlText w:val="%1.%2"/>
      <w:lvlJc w:val="left"/>
      <w:pPr>
        <w:tabs>
          <w:tab w:val="num" w:pos="1008"/>
        </w:tabs>
        <w:ind w:left="1008" w:hanging="1008"/>
      </w:pPr>
      <w:rPr>
        <w:b/>
        <w:i w:val="0"/>
        <w:caps w:val="0"/>
        <w:smallCaps w:val="0"/>
        <w:u w:val="none"/>
      </w:rPr>
    </w:lvl>
    <w:lvl w:ilvl="2">
      <w:start w:val="1"/>
      <w:numFmt w:val="decimal"/>
      <w:pStyle w:val="PHAgree7L3"/>
      <w:isLgl/>
      <w:lvlText w:val="%1.%2.%3"/>
      <w:lvlJc w:val="left"/>
      <w:pPr>
        <w:tabs>
          <w:tab w:val="num" w:pos="1008"/>
        </w:tabs>
        <w:ind w:left="1008" w:hanging="1008"/>
      </w:pPr>
    </w:lvl>
    <w:lvl w:ilvl="3">
      <w:start w:val="1"/>
      <w:numFmt w:val="lowerLetter"/>
      <w:pStyle w:val="PHAgree7L4"/>
      <w:lvlText w:val="(%4)"/>
      <w:lvlJc w:val="left"/>
      <w:pPr>
        <w:tabs>
          <w:tab w:val="num" w:pos="2016"/>
        </w:tabs>
        <w:ind w:left="1008" w:firstLine="0"/>
      </w:pPr>
      <w:rPr>
        <w:b w:val="0"/>
        <w:i w:val="0"/>
        <w:caps w:val="0"/>
        <w:smallCaps w:val="0"/>
        <w:u w:val="none"/>
      </w:rPr>
    </w:lvl>
    <w:lvl w:ilvl="4">
      <w:start w:val="1"/>
      <w:numFmt w:val="lowerRoman"/>
      <w:pStyle w:val="PHAgree7L5"/>
      <w:lvlText w:val="(%5)"/>
      <w:lvlJc w:val="left"/>
      <w:pPr>
        <w:tabs>
          <w:tab w:val="num" w:pos="3024"/>
        </w:tabs>
        <w:ind w:left="2016" w:firstLine="0"/>
      </w:pPr>
      <w:rPr>
        <w:b w:val="0"/>
        <w:i w:val="0"/>
        <w:caps w:val="0"/>
        <w:smallCaps w:val="0"/>
        <w:u w:val="none"/>
      </w:rPr>
    </w:lvl>
    <w:lvl w:ilvl="5">
      <w:start w:val="1"/>
      <w:numFmt w:val="lowerRoman"/>
      <w:pStyle w:val="PHAgree7L6"/>
      <w:lvlText w:val="(%6)"/>
      <w:lvlJc w:val="left"/>
      <w:pPr>
        <w:tabs>
          <w:tab w:val="num" w:pos="2016"/>
        </w:tabs>
        <w:ind w:left="1008" w:firstLine="0"/>
      </w:pPr>
      <w:rPr>
        <w:b w:val="0"/>
        <w:i w:val="0"/>
        <w:caps w:val="0"/>
        <w:smallCaps w:val="0"/>
        <w:u w:val="none"/>
      </w:rPr>
    </w:lvl>
    <w:lvl w:ilvl="6">
      <w:start w:val="1"/>
      <w:numFmt w:val="lowerLetter"/>
      <w:pStyle w:val="PHAgree7L7"/>
      <w:lvlText w:val="(%7)"/>
      <w:lvlJc w:val="left"/>
      <w:pPr>
        <w:tabs>
          <w:tab w:val="num" w:pos="2016"/>
        </w:tabs>
        <w:ind w:left="1008" w:firstLine="0"/>
      </w:pPr>
      <w:rPr>
        <w:b w:val="0"/>
        <w:i w:val="0"/>
        <w:caps w:val="0"/>
        <w:smallCaps w:val="0"/>
        <w:u w:val="none"/>
      </w:rPr>
    </w:lvl>
    <w:lvl w:ilvl="7">
      <w:start w:val="1"/>
      <w:numFmt w:val="upperLetter"/>
      <w:pStyle w:val="PHAgree7L8"/>
      <w:lvlText w:val="%8."/>
      <w:lvlJc w:val="left"/>
      <w:pPr>
        <w:tabs>
          <w:tab w:val="num" w:pos="2160"/>
        </w:tabs>
        <w:ind w:left="0" w:firstLine="1440"/>
      </w:pPr>
      <w:rPr>
        <w:b w:val="0"/>
        <w:i w:val="0"/>
        <w:caps w:val="0"/>
        <w:smallCaps w:val="0"/>
        <w:u w:val="none"/>
      </w:rPr>
    </w:lvl>
    <w:lvl w:ilvl="8">
      <w:start w:val="1"/>
      <w:numFmt w:val="lowerRoman"/>
      <w:lvlText w:val="%9."/>
      <w:lvlJc w:val="right"/>
      <w:pPr>
        <w:tabs>
          <w:tab w:val="num" w:pos="3240"/>
        </w:tabs>
        <w:ind w:left="3240" w:hanging="216"/>
      </w:pPr>
    </w:lvl>
  </w:abstractNum>
  <w:abstractNum w:abstractNumId="13">
    <w:nsid w:val="16FC7410"/>
    <w:multiLevelType w:val="multilevel"/>
    <w:tmpl w:val="A524FE08"/>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ascii="Times New Roman" w:hAnsi="Times New Roman" w:cs="Times New Roman" w:hint="default"/>
        <w:b w:val="0"/>
        <w:color w:val="000000"/>
      </w:rPr>
    </w:lvl>
    <w:lvl w:ilvl="2">
      <w:start w:val="1"/>
      <w:numFmt w:val="lowerLetter"/>
      <w:lvlText w:val="(%3)"/>
      <w:lvlJc w:val="left"/>
      <w:pPr>
        <w:tabs>
          <w:tab w:val="num" w:pos="1134"/>
        </w:tabs>
        <w:ind w:left="1134" w:hanging="567"/>
      </w:pPr>
      <w:rPr>
        <w:rFonts w:ascii="Times New Roman" w:hAnsi="Times New Roman" w:cs="Times New Roman" w:hint="default"/>
        <w:b w:val="0"/>
        <w:i w:val="0"/>
        <w:color w:val="auto"/>
        <w:sz w:val="22"/>
        <w:szCs w:val="22"/>
      </w:rPr>
    </w:lvl>
    <w:lvl w:ilvl="3">
      <w:start w:val="1"/>
      <w:numFmt w:val="lowerRoman"/>
      <w:lvlText w:val="(%4)"/>
      <w:lvlJc w:val="left"/>
      <w:pPr>
        <w:tabs>
          <w:tab w:val="num" w:pos="1701"/>
        </w:tabs>
        <w:ind w:left="1701" w:hanging="567"/>
      </w:pPr>
      <w:rPr>
        <w:rFonts w:ascii="Times New Roman" w:hAnsi="Times New Roman" w:cs="Times New Roman" w:hint="default"/>
        <w:b w:val="0"/>
      </w:rPr>
    </w:lvl>
    <w:lvl w:ilvl="4">
      <w:start w:val="1"/>
      <w:numFmt w:val="upperRoman"/>
      <w:lvlText w:val="%5."/>
      <w:lvlJc w:val="right"/>
      <w:pPr>
        <w:tabs>
          <w:tab w:val="num" w:pos="2268"/>
        </w:tabs>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F10BEC"/>
    <w:multiLevelType w:val="multilevel"/>
    <w:tmpl w:val="217281EA"/>
    <w:lvl w:ilvl="0">
      <w:start w:val="6"/>
      <w:numFmt w:val="decimal"/>
      <w:lvlText w:val="%1."/>
      <w:lvlJc w:val="left"/>
      <w:pPr>
        <w:tabs>
          <w:tab w:val="num" w:pos="567"/>
        </w:tabs>
        <w:ind w:left="567" w:hanging="567"/>
      </w:pPr>
      <w:rPr>
        <w:rFonts w:hint="default"/>
        <w:b/>
      </w:rPr>
    </w:lvl>
    <w:lvl w:ilvl="1">
      <w:start w:val="1"/>
      <w:numFmt w:val="lowerLetter"/>
      <w:lvlText w:val="(%2)"/>
      <w:lvlJc w:val="left"/>
      <w:pPr>
        <w:tabs>
          <w:tab w:val="num" w:pos="993"/>
        </w:tabs>
        <w:ind w:left="993" w:hanging="567"/>
      </w:pPr>
      <w:rPr>
        <w:rFonts w:ascii="Times New Roman" w:hAnsi="Times New Roman" w:cs="Times New Roman"/>
        <w:b w:val="0"/>
        <w:color w:val="auto"/>
        <w:sz w:val="22"/>
        <w:szCs w:val="22"/>
        <w:u w:val="none"/>
      </w:rPr>
    </w:lvl>
    <w:lvl w:ilvl="2">
      <w:start w:val="1"/>
      <w:numFmt w:val="lowerLetter"/>
      <w:lvlText w:val="(%3)"/>
      <w:lvlJc w:val="left"/>
      <w:pPr>
        <w:tabs>
          <w:tab w:val="num" w:pos="1134"/>
        </w:tabs>
        <w:ind w:left="1134" w:hanging="567"/>
      </w:pPr>
      <w:rPr>
        <w:rFonts w:ascii="Times New Roman" w:hAnsi="Times New Roman" w:cs="Times New Roman" w:hint="default"/>
        <w:b w:val="0"/>
        <w:color w:val="auto"/>
        <w:sz w:val="22"/>
        <w:szCs w:val="22"/>
      </w:rPr>
    </w:lvl>
    <w:lvl w:ilvl="3">
      <w:start w:val="1"/>
      <w:numFmt w:val="lowerRoman"/>
      <w:lvlText w:val="(%4)"/>
      <w:lvlJc w:val="left"/>
      <w:pPr>
        <w:tabs>
          <w:tab w:val="num" w:pos="1701"/>
        </w:tabs>
        <w:ind w:left="1701" w:hanging="567"/>
      </w:pPr>
      <w:rPr>
        <w:rFonts w:ascii="Times New Roman" w:hAnsi="Times New Roman" w:cs="Times New Roman" w:hint="default"/>
        <w:b w:val="0"/>
      </w:rPr>
    </w:lvl>
    <w:lvl w:ilvl="4">
      <w:start w:val="1"/>
      <w:numFmt w:val="upperLetter"/>
      <w:lvlText w:val="(%5)"/>
      <w:lvlJc w:val="left"/>
      <w:pPr>
        <w:tabs>
          <w:tab w:val="num" w:pos="2268"/>
        </w:tabs>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C121DF6"/>
    <w:multiLevelType w:val="multilevel"/>
    <w:tmpl w:val="98D23F92"/>
    <w:lvl w:ilvl="0">
      <w:start w:val="1"/>
      <w:numFmt w:val="decimal"/>
      <w:lvlRestart w:val="0"/>
      <w:pStyle w:val="ArticleL1"/>
      <w:lvlText w:val="%1."/>
      <w:lvlJc w:val="left"/>
      <w:pPr>
        <w:tabs>
          <w:tab w:val="num" w:pos="720"/>
        </w:tabs>
        <w:ind w:left="720" w:hanging="720"/>
      </w:pPr>
      <w:rPr>
        <w:rFonts w:ascii="Cambria" w:hAnsi="Cambri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ArticleL2"/>
      <w:lvlText w:val="%1.%2"/>
      <w:lvlJc w:val="left"/>
      <w:pPr>
        <w:tabs>
          <w:tab w:val="num" w:pos="720"/>
        </w:tabs>
        <w:ind w:left="720" w:hanging="720"/>
      </w:pPr>
      <w:rPr>
        <w:rFonts w:hint="default"/>
        <w:b w:val="0"/>
        <w:i w:val="0"/>
        <w:caps w:val="0"/>
        <w:smallCaps w:val="0"/>
        <w:strike w:val="0"/>
        <w:dstrike w:val="0"/>
        <w:vanish w:val="0"/>
        <w:color w:val="000000"/>
        <w:sz w:val="24"/>
        <w:szCs w:val="24"/>
        <w:u w:val="none"/>
        <w:effect w:val="none"/>
        <w:vertAlign w:val="baseline"/>
      </w:rPr>
    </w:lvl>
    <w:lvl w:ilvl="2">
      <w:start w:val="1"/>
      <w:numFmt w:val="lowerRoman"/>
      <w:pStyle w:val="ArticleL3"/>
      <w:lvlText w:val="(%3)"/>
      <w:lvlJc w:val="left"/>
      <w:pPr>
        <w:tabs>
          <w:tab w:val="num" w:pos="1620"/>
        </w:tabs>
        <w:ind w:left="1620" w:hanging="720"/>
      </w:pPr>
      <w:rPr>
        <w:rFonts w:ascii="Cambria" w:eastAsia="Times New Roman" w:hAnsi="Cambria" w:cs="Times New Roman"/>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2880" w:hanging="720"/>
      </w:pPr>
      <w:rPr>
        <w:rFonts w:ascii="Cambria" w:eastAsia="Times New Roman" w:hAnsi="Cambria"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4">
      <w:start w:val="1"/>
      <w:numFmt w:val="lowerLetter"/>
      <w:lvlText w:val="(%5)"/>
      <w:lvlJc w:val="left"/>
      <w:pPr>
        <w:tabs>
          <w:tab w:val="num" w:pos="1440"/>
        </w:tabs>
        <w:ind w:left="1440" w:hanging="720"/>
      </w:pPr>
      <w:rPr>
        <w:rFonts w:hint="default"/>
        <w:b w:val="0"/>
        <w:i w:val="0"/>
        <w:caps/>
        <w:smallCaps w:val="0"/>
        <w:strike w:val="0"/>
        <w:dstrike w:val="0"/>
        <w:vanish w:val="0"/>
        <w:color w:val="000000"/>
        <w:u w:val="none"/>
        <w:effect w:val="none"/>
        <w:vertAlign w:val="baseline"/>
      </w:rPr>
    </w:lvl>
    <w:lvl w:ilvl="5">
      <w:start w:val="1"/>
      <w:numFmt w:val="decimal"/>
      <w:pStyle w:val="ArticleL6"/>
      <w:lvlText w:val="(%6)"/>
      <w:lvlJc w:val="left"/>
      <w:pPr>
        <w:tabs>
          <w:tab w:val="num" w:pos="4140"/>
        </w:tabs>
        <w:ind w:left="-180" w:firstLine="3600"/>
      </w:pPr>
      <w:rPr>
        <w:rFonts w:hint="default"/>
        <w:b w:val="0"/>
        <w:i w:val="0"/>
        <w:caps w:val="0"/>
        <w:smallCaps w:val="0"/>
        <w:strike w:val="0"/>
        <w:dstrike w:val="0"/>
        <w:vanish w:val="0"/>
        <w:color w:val="000000"/>
        <w:u w:val="none"/>
        <w:effect w:val="none"/>
        <w:vertAlign w:val="baseline"/>
      </w:rPr>
    </w:lvl>
    <w:lvl w:ilvl="6">
      <w:start w:val="1"/>
      <w:numFmt w:val="lowerLetter"/>
      <w:pStyle w:val="ArticleL7"/>
      <w:lvlText w:val="(%7)"/>
      <w:lvlJc w:val="left"/>
      <w:pPr>
        <w:tabs>
          <w:tab w:val="num" w:pos="1980"/>
        </w:tabs>
        <w:ind w:left="-180" w:firstLine="1440"/>
      </w:pPr>
      <w:rPr>
        <w:rFonts w:hint="default"/>
        <w:b w:val="0"/>
        <w:i w:val="0"/>
        <w:caps w:val="0"/>
        <w:smallCaps w:val="0"/>
        <w:strike w:val="0"/>
        <w:dstrike w:val="0"/>
        <w:vanish w:val="0"/>
        <w:color w:val="000000"/>
        <w:u w:val="none"/>
        <w:effect w:val="none"/>
        <w:vertAlign w:val="baseline"/>
      </w:rPr>
    </w:lvl>
    <w:lvl w:ilvl="7">
      <w:start w:val="1"/>
      <w:numFmt w:val="lowerRoman"/>
      <w:pStyle w:val="ArticleL8"/>
      <w:lvlText w:val="(%8)"/>
      <w:lvlJc w:val="right"/>
      <w:pPr>
        <w:tabs>
          <w:tab w:val="num" w:pos="2700"/>
        </w:tabs>
        <w:ind w:left="-180" w:firstLine="2304"/>
      </w:pPr>
      <w:rPr>
        <w:rFonts w:hint="default"/>
        <w:b w:val="0"/>
        <w:i w:val="0"/>
        <w:caps w:val="0"/>
        <w:smallCaps w:val="0"/>
        <w:strike w:val="0"/>
        <w:dstrike w:val="0"/>
        <w:vanish w:val="0"/>
        <w:color w:val="000000"/>
        <w:u w:val="none"/>
        <w:effect w:val="none"/>
        <w:vertAlign w:val="baseline"/>
      </w:rPr>
    </w:lvl>
    <w:lvl w:ilvl="8">
      <w:start w:val="1"/>
      <w:numFmt w:val="decimal"/>
      <w:pStyle w:val="ArticleL9"/>
      <w:lvlText w:val="(%9)"/>
      <w:lvlJc w:val="left"/>
      <w:pPr>
        <w:tabs>
          <w:tab w:val="num" w:pos="3420"/>
        </w:tabs>
        <w:ind w:left="-180" w:firstLine="2880"/>
      </w:pPr>
      <w:rPr>
        <w:rFonts w:hint="default"/>
        <w:b w:val="0"/>
        <w:i w:val="0"/>
        <w:caps w:val="0"/>
        <w:smallCaps w:val="0"/>
        <w:strike w:val="0"/>
        <w:dstrike w:val="0"/>
        <w:vanish w:val="0"/>
        <w:color w:val="000000"/>
        <w:u w:val="none"/>
        <w:effect w:val="none"/>
        <w:vertAlign w:val="baseline"/>
      </w:rPr>
    </w:lvl>
  </w:abstractNum>
  <w:abstractNum w:abstractNumId="16">
    <w:nsid w:val="1CF21EE0"/>
    <w:multiLevelType w:val="singleLevel"/>
    <w:tmpl w:val="6D049F80"/>
    <w:name w:val="zzmpArticle2||Article2|2|4|1|4|0|8||1|0|0||1|0|0||1|0|0||1|0|0||1|0|0||1|0|0||mpNA||mpNA||23223"/>
    <w:lvl w:ilvl="0">
      <w:start w:val="3"/>
      <w:numFmt w:val="lowerLetter"/>
      <w:pStyle w:val="Heading41"/>
      <w:lvlText w:val="(%1)"/>
      <w:lvlJc w:val="left"/>
      <w:pPr>
        <w:tabs>
          <w:tab w:val="num" w:pos="2160"/>
        </w:tabs>
        <w:ind w:left="2160" w:hanging="720"/>
      </w:pPr>
      <w:rPr>
        <w:rFonts w:hint="default"/>
      </w:rPr>
    </w:lvl>
  </w:abstractNum>
  <w:abstractNum w:abstractNumId="17">
    <w:nsid w:val="1EFA26CC"/>
    <w:multiLevelType w:val="hybridMultilevel"/>
    <w:tmpl w:val="7F8EE456"/>
    <w:lvl w:ilvl="0" w:tplc="FFFFFFFF">
      <w:start w:val="1"/>
      <w:numFmt w:val="decimal"/>
      <w:pStyle w:val="FWParties"/>
      <w:lvlText w:val="(%1)"/>
      <w:lvlJc w:val="left"/>
      <w:pPr>
        <w:tabs>
          <w:tab w:val="num" w:pos="1080"/>
        </w:tabs>
        <w:ind w:left="1080" w:hanging="720"/>
      </w:pPr>
      <w:rPr>
        <w:rFonts w:hint="default"/>
      </w:rPr>
    </w:lvl>
    <w:lvl w:ilvl="1" w:tplc="FFFFFFFF">
      <w:start w:val="1"/>
      <w:numFmt w:val="lowerRoman"/>
      <w:lvlText w:val="(%2)"/>
      <w:lvlJc w:val="left"/>
      <w:pPr>
        <w:tabs>
          <w:tab w:val="num" w:pos="1800"/>
        </w:tabs>
        <w:ind w:left="1800" w:hanging="72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02F6453"/>
    <w:multiLevelType w:val="multilevel"/>
    <w:tmpl w:val="DA768846"/>
    <w:lvl w:ilvl="0">
      <w:start w:val="1"/>
      <w:numFmt w:val="decimal"/>
      <w:pStyle w:val="ScheduleHeading"/>
      <w:suff w:val="nothing"/>
      <w:lvlText w:val="SCHEDULE %1"/>
      <w:lvlJc w:val="left"/>
      <w:pPr>
        <w:ind w:left="0" w:firstLine="0"/>
      </w:pPr>
      <w:rPr>
        <w:rFonts w:ascii="Arial" w:hAnsi="Arial" w:hint="default"/>
        <w:b/>
        <w:i w:val="0"/>
        <w:sz w:val="20"/>
      </w:rPr>
    </w:lvl>
    <w:lvl w:ilvl="1">
      <w:start w:val="1"/>
      <w:numFmt w:val="upperRoman"/>
      <w:pStyle w:val="SchedulePart"/>
      <w:suff w:val="nothing"/>
      <w:lvlText w:val="PART %2"/>
      <w:lvlJc w:val="left"/>
      <w:pPr>
        <w:ind w:left="0" w:firstLine="0"/>
      </w:pPr>
      <w:rPr>
        <w:rFonts w:ascii="Arial" w:hAnsi="Arial" w:hint="default"/>
        <w:b/>
        <w:i w:val="0"/>
        <w:sz w:val="20"/>
      </w:rPr>
    </w:lvl>
    <w:lvl w:ilvl="2">
      <w:start w:val="1"/>
      <w:numFmt w:val="decimal"/>
      <w:pStyle w:val="Schedule1"/>
      <w:lvlText w:val="%3."/>
      <w:lvlJc w:val="left"/>
      <w:pPr>
        <w:tabs>
          <w:tab w:val="num" w:pos="624"/>
        </w:tabs>
        <w:ind w:left="624" w:hanging="624"/>
      </w:pPr>
      <w:rPr>
        <w:rFonts w:ascii="Times New Roman" w:hAnsi="Times New Roman" w:cs="Times New Roman" w:hint="default"/>
        <w:b/>
        <w:bCs/>
        <w:i w:val="0"/>
        <w:sz w:val="22"/>
        <w:szCs w:val="22"/>
      </w:rPr>
    </w:lvl>
    <w:lvl w:ilvl="3">
      <w:start w:val="1"/>
      <w:numFmt w:val="decimal"/>
      <w:pStyle w:val="Schedule2"/>
      <w:lvlText w:val="%3.%4"/>
      <w:lvlJc w:val="left"/>
      <w:pPr>
        <w:tabs>
          <w:tab w:val="num" w:pos="624"/>
        </w:tabs>
        <w:ind w:left="624" w:hanging="624"/>
      </w:pPr>
      <w:rPr>
        <w:rFonts w:ascii="Times New Roman" w:hAnsi="Times New Roman" w:cs="Times New Roman" w:hint="default"/>
        <w:b w:val="0"/>
        <w:i w:val="0"/>
        <w:sz w:val="22"/>
        <w:szCs w:val="22"/>
      </w:rPr>
    </w:lvl>
    <w:lvl w:ilvl="4">
      <w:start w:val="1"/>
      <w:numFmt w:val="lowerLetter"/>
      <w:pStyle w:val="Schedule3CharChar"/>
      <w:lvlText w:val="(%5)"/>
      <w:lvlJc w:val="left"/>
      <w:pPr>
        <w:tabs>
          <w:tab w:val="num" w:pos="624"/>
        </w:tabs>
        <w:ind w:left="624" w:hanging="624"/>
      </w:pPr>
      <w:rPr>
        <w:rFonts w:ascii="Times New Roman" w:hAnsi="Times New Roman" w:cs="Times New Roman" w:hint="default"/>
        <w:b w:val="0"/>
        <w:i w:val="0"/>
        <w:sz w:val="22"/>
        <w:szCs w:val="22"/>
      </w:rPr>
    </w:lvl>
    <w:lvl w:ilvl="5">
      <w:start w:val="1"/>
      <w:numFmt w:val="lowerRoman"/>
      <w:pStyle w:val="Schedule4Char"/>
      <w:lvlText w:val="(%6)"/>
      <w:lvlJc w:val="left"/>
      <w:pPr>
        <w:tabs>
          <w:tab w:val="num" w:pos="1361"/>
        </w:tabs>
        <w:ind w:left="1361" w:hanging="737"/>
      </w:pPr>
      <w:rPr>
        <w:rFonts w:ascii="Times New Roman" w:hAnsi="Times New Roman" w:cs="Times New Roman" w:hint="default"/>
        <w:b w:val="0"/>
        <w:i w:val="0"/>
        <w:sz w:val="22"/>
        <w:szCs w:val="22"/>
      </w:rPr>
    </w:lvl>
    <w:lvl w:ilvl="6">
      <w:start w:val="1"/>
      <w:numFmt w:val="lowerLetter"/>
      <w:pStyle w:val="Schedule5"/>
      <w:lvlText w:val="(%7)"/>
      <w:lvlJc w:val="left"/>
      <w:pPr>
        <w:tabs>
          <w:tab w:val="num" w:pos="1361"/>
        </w:tabs>
        <w:ind w:left="1361" w:hanging="737"/>
      </w:pPr>
      <w:rPr>
        <w:rFonts w:ascii="Arial" w:hAnsi="Arial" w:hint="default"/>
        <w:b w:val="0"/>
        <w:i w:val="0"/>
        <w:sz w:val="20"/>
      </w:rPr>
    </w:lvl>
    <w:lvl w:ilvl="7">
      <w:start w:val="1"/>
      <w:numFmt w:val="lowerRoman"/>
      <w:pStyle w:val="Schedule6"/>
      <w:lvlText w:val="(%8)"/>
      <w:lvlJc w:val="left"/>
      <w:pPr>
        <w:tabs>
          <w:tab w:val="num" w:pos="2041"/>
        </w:tabs>
        <w:ind w:left="2041" w:hanging="680"/>
      </w:pPr>
      <w:rPr>
        <w:rFonts w:ascii="Arial" w:hAnsi="Arial" w:hint="default"/>
        <w:b w:val="0"/>
        <w:i w:val="0"/>
        <w:sz w:val="20"/>
      </w:rPr>
    </w:lvl>
    <w:lvl w:ilvl="8">
      <w:start w:val="1"/>
      <w:numFmt w:val="upperLetter"/>
      <w:pStyle w:val="Schedule7"/>
      <w:lvlText w:val="(%9)"/>
      <w:lvlJc w:val="left"/>
      <w:pPr>
        <w:tabs>
          <w:tab w:val="num" w:pos="2041"/>
        </w:tabs>
        <w:ind w:left="2041" w:hanging="680"/>
      </w:pPr>
      <w:rPr>
        <w:rFonts w:ascii="Arial" w:hAnsi="Arial" w:hint="default"/>
        <w:b w:val="0"/>
        <w:i w:val="0"/>
        <w:sz w:val="20"/>
      </w:rPr>
    </w:lvl>
  </w:abstractNum>
  <w:abstractNum w:abstractNumId="19">
    <w:nsid w:val="20CC6E77"/>
    <w:multiLevelType w:val="hybridMultilevel"/>
    <w:tmpl w:val="005066AA"/>
    <w:lvl w:ilvl="0" w:tplc="11544456">
      <w:start w:val="1"/>
      <w:numFmt w:val="lowerLetter"/>
      <w:lvlText w:val="(%1)"/>
      <w:lvlJc w:val="left"/>
      <w:pPr>
        <w:widowControl w:val="0"/>
        <w:tabs>
          <w:tab w:val="num" w:pos="720"/>
        </w:tabs>
        <w:suppressAutoHyphens/>
        <w:autoSpaceDE w:val="0"/>
        <w:autoSpaceDN w:val="0"/>
        <w:adjustRightInd w:val="0"/>
        <w:ind w:left="720" w:hanging="360"/>
      </w:pPr>
      <w:rPr>
        <w:rFonts w:ascii="Times New Roman" w:hAnsi="Times New Roman" w:cs="Times New Roman"/>
        <w:b w:val="0"/>
        <w:color w:val="auto"/>
        <w:sz w:val="22"/>
        <w:szCs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1834BA3"/>
    <w:multiLevelType w:val="multilevel"/>
    <w:tmpl w:val="CBE23D22"/>
    <w:lvl w:ilvl="0">
      <w:start w:val="1"/>
      <w:numFmt w:val="upperRoman"/>
      <w:lvlRestart w:val="0"/>
      <w:pStyle w:val="Article2L1"/>
      <w:suff w:val="nothing"/>
      <w:lvlText w:val="Article %1"/>
      <w:lvlJc w:val="left"/>
      <w:pPr>
        <w:ind w:left="1350" w:firstLine="0"/>
      </w:pPr>
      <w:rPr>
        <w:rFonts w:ascii="Times New Roman" w:hAnsi="Times New Roman" w:hint="default"/>
        <w:b/>
        <w:i w:val="0"/>
        <w:caps/>
        <w:strike w:val="0"/>
        <w:dstrike w:val="0"/>
        <w:vanish w:val="0"/>
        <w:color w:val="auto"/>
        <w:sz w:val="24"/>
        <w:u w:val="none"/>
        <w:effect w:val="none"/>
        <w:vertAlign w:val="baseline"/>
      </w:rPr>
    </w:lvl>
    <w:lvl w:ilvl="1">
      <w:start w:val="1"/>
      <w:numFmt w:val="decimal"/>
      <w:pStyle w:val="Article2L2"/>
      <w:isLgl/>
      <w:lvlText w:val="%1.%2"/>
      <w:lvlJc w:val="left"/>
      <w:pPr>
        <w:tabs>
          <w:tab w:val="num" w:pos="2790"/>
        </w:tabs>
        <w:ind w:left="135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2">
      <w:start w:val="1"/>
      <w:numFmt w:val="lowerLetter"/>
      <w:lvlText w:val="(%3)"/>
      <w:lvlJc w:val="left"/>
      <w:pPr>
        <w:tabs>
          <w:tab w:val="num" w:pos="1926"/>
        </w:tabs>
        <w:ind w:left="1926" w:hanging="576"/>
      </w:pPr>
      <w:rPr>
        <w:rFonts w:hint="default"/>
      </w:rPr>
    </w:lvl>
    <w:lvl w:ilvl="3">
      <w:start w:val="1"/>
      <w:numFmt w:val="lowerRoman"/>
      <w:pStyle w:val="Article2L4"/>
      <w:lvlText w:val="(%4)"/>
      <w:lvlJc w:val="left"/>
      <w:pPr>
        <w:tabs>
          <w:tab w:val="num" w:pos="4230"/>
        </w:tabs>
        <w:ind w:left="279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4">
      <w:start w:val="1"/>
      <w:numFmt w:val="decimal"/>
      <w:pStyle w:val="Article2L5"/>
      <w:lvlText w:val="%5."/>
      <w:lvlJc w:val="left"/>
      <w:pPr>
        <w:tabs>
          <w:tab w:val="num" w:pos="2790"/>
        </w:tabs>
        <w:ind w:left="135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5">
      <w:start w:val="1"/>
      <w:numFmt w:val="lowerLetter"/>
      <w:pStyle w:val="Article2L6"/>
      <w:lvlText w:val="(%6)"/>
      <w:lvlJc w:val="left"/>
      <w:pPr>
        <w:tabs>
          <w:tab w:val="num" w:pos="3150"/>
        </w:tabs>
        <w:ind w:left="1350" w:firstLine="1440"/>
      </w:pPr>
      <w:rPr>
        <w:rFonts w:ascii="Times New Roman" w:hAnsi="Times New Roman" w:hint="default"/>
        <w:b w:val="0"/>
        <w:i w:val="0"/>
        <w:caps w:val="0"/>
        <w:smallCaps w:val="0"/>
        <w:strike w:val="0"/>
        <w:dstrike w:val="0"/>
        <w:vanish w:val="0"/>
        <w:color w:val="auto"/>
        <w:sz w:val="24"/>
        <w:u w:val="none"/>
        <w:effect w:val="none"/>
        <w:vertAlign w:val="baseline"/>
      </w:rPr>
    </w:lvl>
    <w:lvl w:ilvl="6">
      <w:start w:val="1"/>
      <w:numFmt w:val="lowerRoman"/>
      <w:pStyle w:val="Article2L7"/>
      <w:lvlText w:val="(%7)"/>
      <w:lvlJc w:val="left"/>
      <w:pPr>
        <w:tabs>
          <w:tab w:val="num" w:pos="4230"/>
        </w:tabs>
        <w:ind w:left="2790" w:firstLine="720"/>
      </w:pPr>
      <w:rPr>
        <w:rFonts w:ascii="Times New Roman" w:hAnsi="Times New Roman" w:hint="default"/>
        <w:b w:val="0"/>
        <w:i w:val="0"/>
        <w:caps w:val="0"/>
        <w:color w:val="auto"/>
        <w:sz w:val="24"/>
        <w:u w:val="none"/>
      </w:rPr>
    </w:lvl>
    <w:lvl w:ilvl="7">
      <w:start w:val="1"/>
      <w:numFmt w:val="lowerRoman"/>
      <w:lvlText w:val="%8."/>
      <w:lvlJc w:val="right"/>
      <w:pPr>
        <w:tabs>
          <w:tab w:val="num" w:pos="1530"/>
        </w:tabs>
        <w:ind w:left="1530" w:hanging="180"/>
      </w:pPr>
      <w:rPr>
        <w:rFonts w:hint="default"/>
      </w:rPr>
    </w:lvl>
    <w:lvl w:ilvl="8">
      <w:start w:val="1"/>
      <w:numFmt w:val="lowerLetter"/>
      <w:lvlText w:val="(%9)"/>
      <w:lvlJc w:val="left"/>
      <w:pPr>
        <w:tabs>
          <w:tab w:val="num" w:pos="2430"/>
        </w:tabs>
        <w:ind w:left="2430" w:hanging="576"/>
      </w:pPr>
      <w:rPr>
        <w:rFonts w:hint="default"/>
      </w:rPr>
    </w:lvl>
  </w:abstractNum>
  <w:abstractNum w:abstractNumId="21">
    <w:nsid w:val="21AB4265"/>
    <w:multiLevelType w:val="multilevel"/>
    <w:tmpl w:val="72D85A9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985"/>
        </w:tabs>
        <w:ind w:left="1985" w:hanging="567"/>
      </w:pPr>
      <w:rPr>
        <w:rFonts w:hint="default"/>
      </w:rPr>
    </w:lvl>
    <w:lvl w:ilvl="4">
      <w:start w:val="1"/>
      <w:numFmt w:val="upperRoman"/>
      <w:lvlText w:val="(%5)"/>
      <w:lvlJc w:val="left"/>
      <w:pPr>
        <w:tabs>
          <w:tab w:val="num" w:pos="2268"/>
        </w:tabs>
        <w:ind w:left="2268" w:hanging="567"/>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5E6172F"/>
    <w:multiLevelType w:val="singleLevel"/>
    <w:tmpl w:val="74A0A882"/>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3">
    <w:nsid w:val="29537D71"/>
    <w:multiLevelType w:val="hybridMultilevel"/>
    <w:tmpl w:val="598CD714"/>
    <w:name w:val="WW8Num32"/>
    <w:lvl w:ilvl="0" w:tplc="9732C8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7B0216"/>
    <w:multiLevelType w:val="hybridMultilevel"/>
    <w:tmpl w:val="F602301E"/>
    <w:lvl w:ilvl="0" w:tplc="4F862672">
      <w:start w:val="1"/>
      <w:numFmt w:val="decimal"/>
      <w:pStyle w:val="Style10"/>
      <w:lvlText w:val="%1."/>
      <w:lvlJc w:val="left"/>
      <w:pPr>
        <w:tabs>
          <w:tab w:val="num" w:pos="360"/>
        </w:tabs>
        <w:ind w:left="360" w:hanging="36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5">
    <w:nsid w:val="2ADB5BEB"/>
    <w:multiLevelType w:val="multilevel"/>
    <w:tmpl w:val="BC1E83C0"/>
    <w:lvl w:ilvl="0">
      <w:start w:val="1"/>
      <w:numFmt w:val="decimal"/>
      <w:lvlRestart w:val="0"/>
      <w:pStyle w:val="FWBCont8"/>
      <w:lvlText w:val="%1."/>
      <w:lvlJc w:val="left"/>
      <w:pPr>
        <w:tabs>
          <w:tab w:val="num" w:pos="720"/>
        </w:tabs>
      </w:pPr>
      <w:rPr>
        <w:rFonts w:ascii="Arial Narrow" w:hAnsi="Arial Narrow" w:cs="Arial Bold" w:hint="default"/>
        <w:b/>
        <w:i w:val="0"/>
        <w:caps w:val="0"/>
        <w:color w:val="auto"/>
        <w:sz w:val="22"/>
        <w:szCs w:val="22"/>
        <w:u w:val="none"/>
      </w:rPr>
    </w:lvl>
    <w:lvl w:ilvl="1">
      <w:start w:val="1"/>
      <w:numFmt w:val="decimal"/>
      <w:lvlText w:val="%1.%2"/>
      <w:lvlJc w:val="left"/>
      <w:pPr>
        <w:tabs>
          <w:tab w:val="num" w:pos="720"/>
        </w:tabs>
      </w:pPr>
      <w:rPr>
        <w:rFonts w:ascii="Arial Narrow" w:hAnsi="Arial Narrow" w:cs="Arial Bold" w:hint="default"/>
        <w:b w:val="0"/>
        <w:i w:val="0"/>
        <w:caps w:val="0"/>
        <w:color w:val="auto"/>
        <w:sz w:val="22"/>
        <w:szCs w:val="22"/>
        <w:u w:val="none"/>
      </w:rPr>
    </w:lvl>
    <w:lvl w:ilvl="2">
      <w:start w:val="1"/>
      <w:numFmt w:val="lowerLetter"/>
      <w:lvlText w:val="(%3)"/>
      <w:lvlJc w:val="left"/>
      <w:pPr>
        <w:tabs>
          <w:tab w:val="num" w:pos="720"/>
        </w:tabs>
        <w:ind w:left="720" w:hanging="720"/>
      </w:pPr>
      <w:rPr>
        <w:rFonts w:ascii="Arial Narrow" w:hAnsi="Arial Narrow" w:cs="Arial Bold" w:hint="default"/>
        <w:b w:val="0"/>
        <w:i w:val="0"/>
        <w:caps w:val="0"/>
        <w:color w:val="auto"/>
        <w:u w:val="none"/>
      </w:rPr>
    </w:lvl>
    <w:lvl w:ilvl="3">
      <w:start w:val="1"/>
      <w:numFmt w:val="lowerRoman"/>
      <w:lvlText w:val="(%4)"/>
      <w:lvlJc w:val="left"/>
      <w:pPr>
        <w:tabs>
          <w:tab w:val="num" w:pos="1416"/>
        </w:tabs>
        <w:ind w:left="1416" w:hanging="216"/>
      </w:pPr>
      <w:rPr>
        <w:rFonts w:hint="default"/>
        <w:b w:val="0"/>
        <w:i w:val="0"/>
        <w:caps w:val="0"/>
        <w:color w:val="auto"/>
        <w:u w:val="none"/>
      </w:rPr>
    </w:lvl>
    <w:lvl w:ilvl="4">
      <w:start w:val="1"/>
      <w:numFmt w:val="upperLetter"/>
      <w:lvlText w:val="(%5)"/>
      <w:lvlJc w:val="left"/>
      <w:pPr>
        <w:tabs>
          <w:tab w:val="num" w:pos="2160"/>
        </w:tabs>
        <w:ind w:left="2160" w:hanging="720"/>
      </w:pPr>
      <w:rPr>
        <w:rFonts w:ascii="Arial" w:hAnsi="Arial" w:cs="Arial Bold"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26">
    <w:nsid w:val="2C0F757A"/>
    <w:multiLevelType w:val="singleLevel"/>
    <w:tmpl w:val="1A44FA62"/>
    <w:lvl w:ilvl="0">
      <w:start w:val="1"/>
      <w:numFmt w:val="upperLetter"/>
      <w:pStyle w:val="Alphacaps4"/>
      <w:lvlText w:val="(%1)"/>
      <w:lvlJc w:val="left"/>
      <w:pPr>
        <w:tabs>
          <w:tab w:val="num" w:pos="2722"/>
        </w:tabs>
        <w:ind w:left="2722" w:hanging="681"/>
      </w:pPr>
      <w:rPr>
        <w:rFonts w:ascii="Arial" w:hAnsi="Arial" w:hint="default"/>
        <w:b w:val="0"/>
        <w:i w:val="0"/>
        <w:sz w:val="20"/>
      </w:rPr>
    </w:lvl>
  </w:abstractNum>
  <w:abstractNum w:abstractNumId="27">
    <w:nsid w:val="2E676BC3"/>
    <w:multiLevelType w:val="hybridMultilevel"/>
    <w:tmpl w:val="D32E3A50"/>
    <w:name w:val="zzmpArticle1||Article1|2|4|1|5|0|8||1|0|0||1|0|0||1|0|0||1|0|0||1|0|0||mpNA||mpNA||mpNA||"/>
    <w:lvl w:ilvl="0" w:tplc="9D60EE42">
      <w:start w:val="1"/>
      <w:numFmt w:val="lowerLetter"/>
      <w:lvlText w:val="%1."/>
      <w:lvlJc w:val="left"/>
      <w:pPr>
        <w:tabs>
          <w:tab w:val="num" w:pos="1440"/>
        </w:tabs>
        <w:ind w:left="1440" w:hanging="360"/>
      </w:pPr>
      <w:rPr>
        <w:rFonts w:hint="default"/>
        <w:b w:val="0"/>
      </w:rPr>
    </w:lvl>
    <w:lvl w:ilvl="1" w:tplc="1AD0E6BC">
      <w:start w:val="1"/>
      <w:numFmt w:val="lowerLetter"/>
      <w:lvlText w:val="%2."/>
      <w:lvlJc w:val="left"/>
      <w:pPr>
        <w:tabs>
          <w:tab w:val="num" w:pos="1440"/>
        </w:tabs>
        <w:ind w:left="1440" w:hanging="360"/>
      </w:pPr>
    </w:lvl>
    <w:lvl w:ilvl="2" w:tplc="60588E2E" w:tentative="1">
      <w:start w:val="1"/>
      <w:numFmt w:val="lowerRoman"/>
      <w:lvlText w:val="%3."/>
      <w:lvlJc w:val="right"/>
      <w:pPr>
        <w:tabs>
          <w:tab w:val="num" w:pos="2160"/>
        </w:tabs>
        <w:ind w:left="2160" w:hanging="180"/>
      </w:pPr>
    </w:lvl>
    <w:lvl w:ilvl="3" w:tplc="F06E67EC" w:tentative="1">
      <w:start w:val="1"/>
      <w:numFmt w:val="decimal"/>
      <w:lvlText w:val="%4."/>
      <w:lvlJc w:val="left"/>
      <w:pPr>
        <w:tabs>
          <w:tab w:val="num" w:pos="2880"/>
        </w:tabs>
        <w:ind w:left="2880" w:hanging="360"/>
      </w:pPr>
    </w:lvl>
    <w:lvl w:ilvl="4" w:tplc="4776FEA4" w:tentative="1">
      <w:start w:val="1"/>
      <w:numFmt w:val="lowerLetter"/>
      <w:lvlText w:val="%5."/>
      <w:lvlJc w:val="left"/>
      <w:pPr>
        <w:tabs>
          <w:tab w:val="num" w:pos="3600"/>
        </w:tabs>
        <w:ind w:left="3600" w:hanging="360"/>
      </w:pPr>
    </w:lvl>
    <w:lvl w:ilvl="5" w:tplc="95347EEA" w:tentative="1">
      <w:start w:val="1"/>
      <w:numFmt w:val="lowerRoman"/>
      <w:lvlText w:val="%6."/>
      <w:lvlJc w:val="right"/>
      <w:pPr>
        <w:tabs>
          <w:tab w:val="num" w:pos="4320"/>
        </w:tabs>
        <w:ind w:left="4320" w:hanging="180"/>
      </w:pPr>
    </w:lvl>
    <w:lvl w:ilvl="6" w:tplc="5CA6C27A" w:tentative="1">
      <w:start w:val="1"/>
      <w:numFmt w:val="decimal"/>
      <w:lvlText w:val="%7."/>
      <w:lvlJc w:val="left"/>
      <w:pPr>
        <w:tabs>
          <w:tab w:val="num" w:pos="5040"/>
        </w:tabs>
        <w:ind w:left="5040" w:hanging="360"/>
      </w:pPr>
    </w:lvl>
    <w:lvl w:ilvl="7" w:tplc="66C0560E" w:tentative="1">
      <w:start w:val="1"/>
      <w:numFmt w:val="lowerLetter"/>
      <w:lvlText w:val="%8."/>
      <w:lvlJc w:val="left"/>
      <w:pPr>
        <w:tabs>
          <w:tab w:val="num" w:pos="5760"/>
        </w:tabs>
        <w:ind w:left="5760" w:hanging="360"/>
      </w:pPr>
    </w:lvl>
    <w:lvl w:ilvl="8" w:tplc="C8144B0C" w:tentative="1">
      <w:start w:val="1"/>
      <w:numFmt w:val="lowerRoman"/>
      <w:lvlText w:val="%9."/>
      <w:lvlJc w:val="right"/>
      <w:pPr>
        <w:tabs>
          <w:tab w:val="num" w:pos="6480"/>
        </w:tabs>
        <w:ind w:left="6480" w:hanging="180"/>
      </w:pPr>
    </w:lvl>
  </w:abstractNum>
  <w:abstractNum w:abstractNumId="28">
    <w:nsid w:val="32632BA4"/>
    <w:multiLevelType w:val="multilevel"/>
    <w:tmpl w:val="89948C62"/>
    <w:lvl w:ilvl="0">
      <w:start w:val="1"/>
      <w:numFmt w:val="none"/>
      <w:lvlRestart w:val="0"/>
      <w:pStyle w:val="PrivateMAdL1"/>
      <w:suff w:val="nothing"/>
      <w:lvlText w:val=""/>
      <w:lvlJc w:val="left"/>
      <w:pPr>
        <w:ind w:left="0" w:firstLine="0"/>
      </w:pPr>
      <w:rPr>
        <w:rFonts w:ascii="Times New Roman" w:hAnsi="Times New Roman"/>
        <w:b w:val="0"/>
        <w:i w:val="0"/>
        <w:caps w:val="0"/>
        <w:color w:val="auto"/>
        <w:sz w:val="22"/>
        <w:u w:val="none"/>
        <w:lang w:val="en-GB"/>
      </w:rPr>
    </w:lvl>
    <w:lvl w:ilvl="1">
      <w:start w:val="1"/>
      <w:numFmt w:val="lowerLetter"/>
      <w:pStyle w:val="PrivateMAdL2"/>
      <w:lvlText w:val="(%2)"/>
      <w:lvlJc w:val="left"/>
      <w:pPr>
        <w:tabs>
          <w:tab w:val="num" w:pos="720"/>
        </w:tabs>
        <w:ind w:left="720" w:hanging="720"/>
      </w:pPr>
      <w:rPr>
        <w:rFonts w:ascii="Times New Roman" w:hAnsi="Times New Roman"/>
        <w:b w:val="0"/>
        <w:i w:val="0"/>
        <w:caps w:val="0"/>
        <w:color w:val="auto"/>
        <w:sz w:val="22"/>
        <w:u w:val="none"/>
      </w:rPr>
    </w:lvl>
    <w:lvl w:ilvl="2">
      <w:start w:val="1"/>
      <w:numFmt w:val="lowerRoman"/>
      <w:pStyle w:val="PrivateMAdL3"/>
      <w:lvlText w:val="(%3)"/>
      <w:lvlJc w:val="right"/>
      <w:pPr>
        <w:tabs>
          <w:tab w:val="num" w:pos="1440"/>
        </w:tabs>
        <w:ind w:left="1440" w:hanging="216"/>
      </w:pPr>
      <w:rPr>
        <w:rFonts w:ascii="Times New Roman" w:hAnsi="Times New Roman"/>
        <w:b w:val="0"/>
        <w:i w:val="0"/>
        <w:caps w:val="0"/>
        <w:color w:val="auto"/>
        <w:sz w:val="22"/>
        <w:u w:val="none"/>
      </w:rPr>
    </w:lvl>
    <w:lvl w:ilvl="3">
      <w:start w:val="1"/>
      <w:numFmt w:val="upperLetter"/>
      <w:pStyle w:val="PrivateMAdL4"/>
      <w:lvlText w:val="(%4)"/>
      <w:lvlJc w:val="left"/>
      <w:pPr>
        <w:tabs>
          <w:tab w:val="num" w:pos="2160"/>
        </w:tabs>
        <w:ind w:left="2160" w:hanging="720"/>
      </w:pPr>
      <w:rPr>
        <w:rFonts w:ascii="Times New Roman" w:hAnsi="Times New Roman"/>
        <w:b w:val="0"/>
        <w:i w:val="0"/>
        <w:caps w:val="0"/>
        <w:color w:val="auto"/>
        <w:sz w:val="22"/>
        <w:u w:val="none"/>
      </w:rPr>
    </w:lvl>
    <w:lvl w:ilvl="4">
      <w:start w:val="1"/>
      <w:numFmt w:val="upperRoman"/>
      <w:pStyle w:val="PrivateMAdL5"/>
      <w:lvlText w:val="(%5)"/>
      <w:lvlJc w:val="right"/>
      <w:pPr>
        <w:tabs>
          <w:tab w:val="num" w:pos="2880"/>
        </w:tabs>
        <w:ind w:left="2880" w:hanging="216"/>
      </w:pPr>
      <w:rPr>
        <w:rFonts w:ascii="Times New Roman" w:hAnsi="Times New Roman"/>
        <w:b w:val="0"/>
        <w:i w:val="0"/>
        <w:caps w:val="0"/>
        <w:color w:val="auto"/>
        <w:sz w:val="22"/>
        <w:u w:val="none"/>
      </w:rPr>
    </w:lvl>
    <w:lvl w:ilvl="5">
      <w:start w:val="27"/>
      <w:numFmt w:val="lowerLetter"/>
      <w:pStyle w:val="PrivateMAdL6"/>
      <w:lvlText w:val="(%6)"/>
      <w:lvlJc w:val="left"/>
      <w:pPr>
        <w:tabs>
          <w:tab w:val="num" w:pos="3600"/>
        </w:tabs>
        <w:ind w:left="3600" w:hanging="720"/>
      </w:pPr>
      <w:rPr>
        <w:rFonts w:ascii="Times New Roman" w:hAnsi="Times New Roman"/>
        <w:b w:val="0"/>
        <w:i w:val="0"/>
        <w:caps w:val="0"/>
        <w:color w:val="auto"/>
        <w:sz w:val="22"/>
        <w:u w:val="none"/>
      </w:rPr>
    </w:lvl>
    <w:lvl w:ilvl="6">
      <w:start w:val="1"/>
      <w:numFmt w:val="decimal"/>
      <w:pStyle w:val="PrivateMAdL7"/>
      <w:lvlText w:val="(%7)"/>
      <w:lvlJc w:val="left"/>
      <w:pPr>
        <w:tabs>
          <w:tab w:val="num" w:pos="4320"/>
        </w:tabs>
        <w:ind w:left="4320" w:hanging="720"/>
      </w:pPr>
      <w:rPr>
        <w:rFonts w:ascii="Times New Roman" w:hAnsi="Times New Roman"/>
        <w:b w:val="0"/>
        <w:i w:val="0"/>
        <w:caps w:val="0"/>
        <w:color w:val="auto"/>
        <w:sz w:val="22"/>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2"/>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2"/>
        <w:u w:val="none"/>
      </w:rPr>
    </w:lvl>
  </w:abstractNum>
  <w:abstractNum w:abstractNumId="29">
    <w:nsid w:val="352F03C2"/>
    <w:multiLevelType w:val="multilevel"/>
    <w:tmpl w:val="F1CA6A66"/>
    <w:lvl w:ilvl="0">
      <w:start w:val="1"/>
      <w:numFmt w:val="upperRoman"/>
      <w:lvlText w:val="Schedule %1 - "/>
      <w:lvlJc w:val="center"/>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b w:val="0"/>
        <w:sz w:val="22"/>
        <w:szCs w:val="22"/>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80019BA"/>
    <w:multiLevelType w:val="multilevel"/>
    <w:tmpl w:val="36B8974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8F25DE4"/>
    <w:multiLevelType w:val="multilevel"/>
    <w:tmpl w:val="6802AAA4"/>
    <w:name w:val="zzmpArticle2||Article2|2|4|1|4|0|8||1|0|0||1|0|0||1|0|0||1|0|0||1|0|0||1|0|0||mpNA||mpN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000000"/>
      </w:rPr>
    </w:lvl>
    <w:lvl w:ilvl="2">
      <w:start w:val="1"/>
      <w:numFmt w:val="lowerRoman"/>
      <w:lvlText w:val="(%3)"/>
      <w:lvlJc w:val="left"/>
      <w:pPr>
        <w:tabs>
          <w:tab w:val="num" w:pos="1134"/>
        </w:tabs>
        <w:ind w:left="1134" w:hanging="567"/>
      </w:pPr>
      <w:rPr>
        <w:rFonts w:hint="default"/>
        <w:b w:val="0"/>
        <w:color w:val="auto"/>
        <w:sz w:val="22"/>
        <w:szCs w:val="22"/>
      </w:rPr>
    </w:lvl>
    <w:lvl w:ilvl="3">
      <w:start w:val="1"/>
      <w:numFmt w:val="lowerRoman"/>
      <w:lvlText w:val="(%4)"/>
      <w:lvlJc w:val="left"/>
      <w:pPr>
        <w:tabs>
          <w:tab w:val="num" w:pos="1701"/>
        </w:tabs>
        <w:ind w:left="1701" w:hanging="567"/>
      </w:pPr>
      <w:rPr>
        <w:rFonts w:hint="default"/>
      </w:rPr>
    </w:lvl>
    <w:lvl w:ilvl="4">
      <w:start w:val="1"/>
      <w:numFmt w:val="upperRoman"/>
      <w:lvlText w:val="%5."/>
      <w:lvlJc w:val="right"/>
      <w:pPr>
        <w:tabs>
          <w:tab w:val="num" w:pos="2268"/>
        </w:tabs>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BF441A4"/>
    <w:multiLevelType w:val="hybridMultilevel"/>
    <w:tmpl w:val="CBFE542E"/>
    <w:lvl w:ilvl="0" w:tplc="70EC9CE4">
      <w:start w:val="1"/>
      <w:numFmt w:val="bullet"/>
      <w:pStyle w:val="FWSL3"/>
      <w:lvlText w:val=""/>
      <w:lvlJc w:val="left"/>
      <w:pPr>
        <w:tabs>
          <w:tab w:val="num" w:pos="2160"/>
        </w:tabs>
        <w:ind w:left="2160" w:hanging="360"/>
      </w:pPr>
      <w:rPr>
        <w:rFonts w:ascii="Symbol" w:hAnsi="Symbol" w:hint="default"/>
      </w:rPr>
    </w:lvl>
    <w:lvl w:ilvl="1" w:tplc="78582A40">
      <w:start w:val="1"/>
      <w:numFmt w:val="bullet"/>
      <w:pStyle w:val="FWSL5"/>
      <w:lvlText w:val="o"/>
      <w:lvlJc w:val="left"/>
      <w:pPr>
        <w:tabs>
          <w:tab w:val="num" w:pos="2880"/>
        </w:tabs>
        <w:ind w:left="2880" w:hanging="360"/>
      </w:pPr>
      <w:rPr>
        <w:rFonts w:ascii="Courier New" w:hAnsi="Courier New" w:cs="Arial" w:hint="default"/>
      </w:rPr>
    </w:lvl>
    <w:lvl w:ilvl="2" w:tplc="385805F8" w:tentative="1">
      <w:start w:val="1"/>
      <w:numFmt w:val="bullet"/>
      <w:pStyle w:val="FWSL4"/>
      <w:lvlText w:val=""/>
      <w:lvlJc w:val="left"/>
      <w:pPr>
        <w:tabs>
          <w:tab w:val="num" w:pos="3600"/>
        </w:tabs>
        <w:ind w:left="3600" w:hanging="360"/>
      </w:pPr>
      <w:rPr>
        <w:rFonts w:ascii="Wingdings" w:hAnsi="Wingdings" w:hint="default"/>
      </w:rPr>
    </w:lvl>
    <w:lvl w:ilvl="3" w:tplc="36CC9838" w:tentative="1">
      <w:start w:val="1"/>
      <w:numFmt w:val="bullet"/>
      <w:pStyle w:val="FWSL8"/>
      <w:lvlText w:val=""/>
      <w:lvlJc w:val="left"/>
      <w:pPr>
        <w:tabs>
          <w:tab w:val="num" w:pos="4320"/>
        </w:tabs>
        <w:ind w:left="4320" w:hanging="360"/>
      </w:pPr>
      <w:rPr>
        <w:rFonts w:ascii="Symbol" w:hAnsi="Symbol" w:hint="default"/>
      </w:rPr>
    </w:lvl>
    <w:lvl w:ilvl="4" w:tplc="24DA423C" w:tentative="1">
      <w:start w:val="1"/>
      <w:numFmt w:val="bullet"/>
      <w:pStyle w:val="FWSL6"/>
      <w:lvlText w:val="o"/>
      <w:lvlJc w:val="left"/>
      <w:pPr>
        <w:tabs>
          <w:tab w:val="num" w:pos="5040"/>
        </w:tabs>
        <w:ind w:left="5040" w:hanging="360"/>
      </w:pPr>
      <w:rPr>
        <w:rFonts w:ascii="Courier New" w:hAnsi="Courier New" w:cs="Arial" w:hint="default"/>
      </w:rPr>
    </w:lvl>
    <w:lvl w:ilvl="5" w:tplc="5AA86BC0" w:tentative="1">
      <w:start w:val="1"/>
      <w:numFmt w:val="bullet"/>
      <w:pStyle w:val="FWSL9"/>
      <w:lvlText w:val=""/>
      <w:lvlJc w:val="left"/>
      <w:pPr>
        <w:tabs>
          <w:tab w:val="num" w:pos="5760"/>
        </w:tabs>
        <w:ind w:left="5760" w:hanging="360"/>
      </w:pPr>
      <w:rPr>
        <w:rFonts w:ascii="Wingdings" w:hAnsi="Wingdings" w:hint="default"/>
      </w:rPr>
    </w:lvl>
    <w:lvl w:ilvl="6" w:tplc="0F9298DA" w:tentative="1">
      <w:start w:val="1"/>
      <w:numFmt w:val="bullet"/>
      <w:lvlText w:val=""/>
      <w:lvlJc w:val="left"/>
      <w:pPr>
        <w:tabs>
          <w:tab w:val="num" w:pos="6480"/>
        </w:tabs>
        <w:ind w:left="6480" w:hanging="360"/>
      </w:pPr>
      <w:rPr>
        <w:rFonts w:ascii="Symbol" w:hAnsi="Symbol" w:hint="default"/>
      </w:rPr>
    </w:lvl>
    <w:lvl w:ilvl="7" w:tplc="7A603810" w:tentative="1">
      <w:start w:val="1"/>
      <w:numFmt w:val="bullet"/>
      <w:lvlText w:val="o"/>
      <w:lvlJc w:val="left"/>
      <w:pPr>
        <w:tabs>
          <w:tab w:val="num" w:pos="7200"/>
        </w:tabs>
        <w:ind w:left="7200" w:hanging="360"/>
      </w:pPr>
      <w:rPr>
        <w:rFonts w:ascii="Courier New" w:hAnsi="Courier New" w:cs="Arial" w:hint="default"/>
      </w:rPr>
    </w:lvl>
    <w:lvl w:ilvl="8" w:tplc="13702986" w:tentative="1">
      <w:start w:val="1"/>
      <w:numFmt w:val="bullet"/>
      <w:lvlText w:val=""/>
      <w:lvlJc w:val="left"/>
      <w:pPr>
        <w:tabs>
          <w:tab w:val="num" w:pos="7920"/>
        </w:tabs>
        <w:ind w:left="7920" w:hanging="360"/>
      </w:pPr>
      <w:rPr>
        <w:rFonts w:ascii="Wingdings" w:hAnsi="Wingdings" w:hint="default"/>
      </w:rPr>
    </w:lvl>
  </w:abstractNum>
  <w:abstractNum w:abstractNumId="33">
    <w:nsid w:val="455B014E"/>
    <w:multiLevelType w:val="hybridMultilevel"/>
    <w:tmpl w:val="67C679B8"/>
    <w:lvl w:ilvl="0" w:tplc="4EE8818C">
      <w:start w:val="1"/>
      <w:numFmt w:val="decimal"/>
      <w:lvlText w:val="%1."/>
      <w:lvlJc w:val="left"/>
      <w:pPr>
        <w:widowControl w:val="0"/>
        <w:tabs>
          <w:tab w:val="num" w:pos="360"/>
        </w:tabs>
        <w:suppressAutoHyphens/>
        <w:autoSpaceDE w:val="0"/>
        <w:autoSpaceDN w:val="0"/>
        <w:adjustRightInd w:val="0"/>
        <w:ind w:left="360" w:hanging="360"/>
      </w:pPr>
      <w:rPr>
        <w:rFonts w:ascii="Times New Roman" w:hAnsi="Times New Roman" w:cs="Times New Roman"/>
        <w:sz w:val="22"/>
        <w:szCs w:val="22"/>
      </w:rPr>
    </w:lvl>
    <w:lvl w:ilvl="1" w:tplc="FF6ED26A">
      <w:start w:val="1"/>
      <w:numFmt w:val="lowerLetter"/>
      <w:lvlText w:val="(%2)"/>
      <w:lvlJc w:val="left"/>
      <w:pPr>
        <w:widowControl w:val="0"/>
        <w:tabs>
          <w:tab w:val="num" w:pos="720"/>
        </w:tabs>
        <w:suppressAutoHyphens/>
        <w:autoSpaceDE w:val="0"/>
        <w:autoSpaceDN w:val="0"/>
        <w:adjustRightInd w:val="0"/>
        <w:ind w:left="720" w:hanging="360"/>
      </w:pPr>
      <w:rPr>
        <w:rFonts w:ascii="Times New Roman" w:hAnsi="Times New Roman" w:cs="Times New Roman"/>
        <w:sz w:val="22"/>
        <w:szCs w:val="22"/>
      </w:rPr>
    </w:lvl>
    <w:lvl w:ilvl="2" w:tplc="FFFFFFFF">
      <w:start w:val="1"/>
      <w:numFmt w:val="lowerRoman"/>
      <w:lvlText w:val="%3."/>
      <w:lvlJc w:val="right"/>
      <w:pPr>
        <w:widowControl w:val="0"/>
        <w:tabs>
          <w:tab w:val="num" w:pos="1440"/>
        </w:tabs>
        <w:suppressAutoHyphens/>
        <w:autoSpaceDE w:val="0"/>
        <w:autoSpaceDN w:val="0"/>
        <w:adjustRightInd w:val="0"/>
        <w:ind w:left="1440" w:hanging="180"/>
      </w:pPr>
      <w:rPr>
        <w:rFonts w:ascii="Times New Roman" w:hAnsi="Times New Roman" w:cs="Times New Roman"/>
        <w:sz w:val="22"/>
        <w:szCs w:val="22"/>
      </w:rPr>
    </w:lvl>
    <w:lvl w:ilvl="3" w:tplc="FFFFFFFF">
      <w:start w:val="1"/>
      <w:numFmt w:val="decimal"/>
      <w:lvlText w:val="%4."/>
      <w:lvlJc w:val="left"/>
      <w:pPr>
        <w:widowControl w:val="0"/>
        <w:tabs>
          <w:tab w:val="num" w:pos="2160"/>
        </w:tabs>
        <w:suppressAutoHyphens/>
        <w:autoSpaceDE w:val="0"/>
        <w:autoSpaceDN w:val="0"/>
        <w:adjustRightInd w:val="0"/>
        <w:ind w:left="2160" w:hanging="360"/>
      </w:pPr>
      <w:rPr>
        <w:rFonts w:ascii="Times New Roman" w:hAnsi="Times New Roman" w:cs="Times New Roman"/>
        <w:sz w:val="22"/>
        <w:szCs w:val="22"/>
      </w:rPr>
    </w:lvl>
    <w:lvl w:ilvl="4" w:tplc="2472B4F6">
      <w:start w:val="1"/>
      <w:numFmt w:val="lowerLetter"/>
      <w:lvlText w:val="%5."/>
      <w:lvlJc w:val="left"/>
      <w:pPr>
        <w:widowControl w:val="0"/>
        <w:tabs>
          <w:tab w:val="num" w:pos="2880"/>
        </w:tabs>
        <w:suppressAutoHyphens/>
        <w:autoSpaceDE w:val="0"/>
        <w:autoSpaceDN w:val="0"/>
        <w:adjustRightInd w:val="0"/>
        <w:ind w:left="2880" w:hanging="360"/>
      </w:pPr>
      <w:rPr>
        <w:rFonts w:ascii="Times New Roman" w:hAnsi="Times New Roman" w:cs="Times New Roman"/>
        <w:sz w:val="22"/>
        <w:szCs w:val="22"/>
      </w:rPr>
    </w:lvl>
    <w:lvl w:ilvl="5" w:tplc="FFFFFFFF">
      <w:start w:val="1"/>
      <w:numFmt w:val="lowerRoman"/>
      <w:lvlText w:val="%6."/>
      <w:lvlJc w:val="right"/>
      <w:pPr>
        <w:widowControl w:val="0"/>
        <w:tabs>
          <w:tab w:val="num" w:pos="3600"/>
        </w:tabs>
        <w:suppressAutoHyphens/>
        <w:autoSpaceDE w:val="0"/>
        <w:autoSpaceDN w:val="0"/>
        <w:adjustRightInd w:val="0"/>
        <w:ind w:left="3600" w:hanging="180"/>
      </w:pPr>
      <w:rPr>
        <w:rFonts w:ascii="Times New Roman" w:hAnsi="Times New Roman" w:cs="Times New Roman"/>
        <w:sz w:val="22"/>
        <w:szCs w:val="22"/>
      </w:rPr>
    </w:lvl>
    <w:lvl w:ilvl="6" w:tplc="FFFFFFFF">
      <w:start w:val="1"/>
      <w:numFmt w:val="decimal"/>
      <w:lvlText w:val="%7."/>
      <w:lvlJc w:val="left"/>
      <w:pPr>
        <w:widowControl w:val="0"/>
        <w:tabs>
          <w:tab w:val="num" w:pos="4320"/>
        </w:tabs>
        <w:suppressAutoHyphens/>
        <w:autoSpaceDE w:val="0"/>
        <w:autoSpaceDN w:val="0"/>
        <w:adjustRightInd w:val="0"/>
        <w:ind w:left="4320" w:hanging="360"/>
      </w:pPr>
      <w:rPr>
        <w:rFonts w:ascii="Times New Roman" w:hAnsi="Times New Roman" w:cs="Times New Roman"/>
        <w:sz w:val="22"/>
        <w:szCs w:val="22"/>
      </w:rPr>
    </w:lvl>
    <w:lvl w:ilvl="7" w:tplc="FFFFFFFF">
      <w:start w:val="1"/>
      <w:numFmt w:val="lowerLetter"/>
      <w:lvlText w:val="%8."/>
      <w:lvlJc w:val="left"/>
      <w:pPr>
        <w:widowControl w:val="0"/>
        <w:tabs>
          <w:tab w:val="num" w:pos="5040"/>
        </w:tabs>
        <w:suppressAutoHyphens/>
        <w:autoSpaceDE w:val="0"/>
        <w:autoSpaceDN w:val="0"/>
        <w:adjustRightInd w:val="0"/>
        <w:ind w:left="5040" w:hanging="360"/>
      </w:pPr>
      <w:rPr>
        <w:rFonts w:ascii="Times New Roman" w:hAnsi="Times New Roman" w:cs="Times New Roman"/>
        <w:sz w:val="22"/>
        <w:szCs w:val="22"/>
      </w:rPr>
    </w:lvl>
    <w:lvl w:ilvl="8" w:tplc="FFFFFFFF">
      <w:start w:val="1"/>
      <w:numFmt w:val="lowerRoman"/>
      <w:lvlText w:val="%9."/>
      <w:lvlJc w:val="right"/>
      <w:pPr>
        <w:widowControl w:val="0"/>
        <w:tabs>
          <w:tab w:val="num" w:pos="5760"/>
        </w:tabs>
        <w:suppressAutoHyphens/>
        <w:autoSpaceDE w:val="0"/>
        <w:autoSpaceDN w:val="0"/>
        <w:adjustRightInd w:val="0"/>
        <w:ind w:left="5760" w:hanging="180"/>
      </w:pPr>
      <w:rPr>
        <w:rFonts w:ascii="Times New Roman" w:hAnsi="Times New Roman" w:cs="Times New Roman"/>
        <w:sz w:val="22"/>
        <w:szCs w:val="22"/>
      </w:rPr>
    </w:lvl>
  </w:abstractNum>
  <w:abstractNum w:abstractNumId="34">
    <w:nsid w:val="4E0E29B7"/>
    <w:multiLevelType w:val="multilevel"/>
    <w:tmpl w:val="2F44C2A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ascii="Times New Roman" w:hAnsi="Times New Roman" w:cs="Times New Roman" w:hint="default"/>
        <w:b w:val="0"/>
        <w:color w:val="000000"/>
      </w:rPr>
    </w:lvl>
    <w:lvl w:ilvl="2">
      <w:start w:val="1"/>
      <w:numFmt w:val="lowerLetter"/>
      <w:lvlText w:val="(%3)"/>
      <w:lvlJc w:val="left"/>
      <w:pPr>
        <w:tabs>
          <w:tab w:val="num" w:pos="1134"/>
        </w:tabs>
        <w:ind w:left="1134" w:hanging="567"/>
      </w:pPr>
      <w:rPr>
        <w:rFonts w:ascii="Arial Narrow" w:hAnsi="Arial Narrow" w:cs="Arial Narrow" w:hint="default"/>
        <w:b w:val="0"/>
        <w:color w:val="auto"/>
        <w:sz w:val="22"/>
        <w:szCs w:val="22"/>
        <w:u w:val="none"/>
      </w:rPr>
    </w:lvl>
    <w:lvl w:ilvl="3">
      <w:start w:val="1"/>
      <w:numFmt w:val="lowerRoman"/>
      <w:lvlText w:val="(%4)"/>
      <w:lvlJc w:val="left"/>
      <w:pPr>
        <w:tabs>
          <w:tab w:val="num" w:pos="1701"/>
        </w:tabs>
        <w:ind w:left="1701" w:hanging="567"/>
      </w:pPr>
      <w:rPr>
        <w:rFonts w:ascii="Times New Roman" w:hAnsi="Times New Roman" w:cs="Times New Roman" w:hint="default"/>
        <w:b w:val="0"/>
      </w:rPr>
    </w:lvl>
    <w:lvl w:ilvl="4">
      <w:start w:val="1"/>
      <w:numFmt w:val="upperLetter"/>
      <w:lvlText w:val="(%5)"/>
      <w:lvlJc w:val="left"/>
      <w:pPr>
        <w:tabs>
          <w:tab w:val="num" w:pos="2268"/>
        </w:tabs>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10F6403"/>
    <w:multiLevelType w:val="multilevel"/>
    <w:tmpl w:val="52CE3958"/>
    <w:name w:val="zzmpArticle2||Article2|2|4|1|4|0|8||1|0|0||1|0|0||1|0|0||1|0|0||1|0|0||1|0|0||mpNA||mpNA||23"/>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sz w:val="22"/>
        <w:szCs w:val="22"/>
      </w:rPr>
    </w:lvl>
    <w:lvl w:ilvl="4">
      <w:start w:val="1"/>
      <w:numFmt w:val="upperRoman"/>
      <w:lvlText w:val="(%5)"/>
      <w:lvlJc w:val="left"/>
      <w:pPr>
        <w:tabs>
          <w:tab w:val="num" w:pos="2268"/>
        </w:tabs>
        <w:ind w:left="2268" w:hanging="567"/>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FA32D20"/>
    <w:multiLevelType w:val="hybridMultilevel"/>
    <w:tmpl w:val="DF52DB3A"/>
    <w:lvl w:ilvl="0" w:tplc="0E10E75E">
      <w:start w:val="1"/>
      <w:numFmt w:val="lowerLetter"/>
      <w:lvlText w:val="(%1)"/>
      <w:lvlJc w:val="left"/>
      <w:pPr>
        <w:ind w:left="1440" w:hanging="360"/>
      </w:pPr>
      <w:rPr>
        <w:rFonts w:ascii="Arial Narrow" w:hAnsi="Arial Narrow" w:cs="Arial Narrow"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05F02"/>
    <w:multiLevelType w:val="multilevel"/>
    <w:tmpl w:val="8812A894"/>
    <w:lvl w:ilvl="0">
      <w:start w:val="1"/>
      <w:numFmt w:val="decimal"/>
      <w:pStyle w:val="Level1"/>
      <w:lvlText w:val="%1."/>
      <w:lvlJc w:val="left"/>
      <w:pPr>
        <w:tabs>
          <w:tab w:val="num" w:pos="720"/>
        </w:tabs>
        <w:ind w:left="720" w:hanging="720"/>
      </w:pPr>
      <w:rPr>
        <w:rFonts w:ascii="Palatino" w:hAnsi="Palatino" w:hint="default"/>
        <w:b/>
        <w:i w:val="0"/>
        <w:sz w:val="22"/>
      </w:rPr>
    </w:lvl>
    <w:lvl w:ilvl="1">
      <w:start w:val="1"/>
      <w:numFmt w:val="decimal"/>
      <w:pStyle w:val="Level11"/>
      <w:lvlText w:val="%1.%2"/>
      <w:lvlJc w:val="left"/>
      <w:pPr>
        <w:tabs>
          <w:tab w:val="num" w:pos="1426"/>
        </w:tabs>
        <w:ind w:left="1426"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Palatino" w:hAnsi="Palatino" w:hint="default"/>
        <w:b w:val="0"/>
        <w:i w:val="0"/>
        <w:sz w:val="22"/>
      </w:rPr>
    </w:lvl>
    <w:lvl w:ilvl="3">
      <w:start w:val="1"/>
      <w:numFmt w:val="lowerRoman"/>
      <w:pStyle w:val="Leveli"/>
      <w:lvlText w:val="(%4)"/>
      <w:lvlJc w:val="left"/>
      <w:pPr>
        <w:tabs>
          <w:tab w:val="num" w:pos="2160"/>
        </w:tabs>
        <w:ind w:left="2160" w:hanging="720"/>
      </w:pPr>
      <w:rPr>
        <w:rFonts w:ascii="Palatino" w:hAnsi="Palatino" w:hint="default"/>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2977582"/>
    <w:multiLevelType w:val="multilevel"/>
    <w:tmpl w:val="49B64AD4"/>
    <w:lvl w:ilvl="0">
      <w:start w:val="1"/>
      <w:numFmt w:val="decimal"/>
      <w:lvlRestart w:val="0"/>
      <w:pStyle w:val="LDNAgr1L1"/>
      <w:lvlText w:val="%1."/>
      <w:lvlJc w:val="left"/>
      <w:pPr>
        <w:tabs>
          <w:tab w:val="num" w:pos="720"/>
        </w:tabs>
        <w:ind w:left="720" w:hanging="720"/>
      </w:pPr>
      <w:rPr>
        <w:rFonts w:ascii="Times New Roman" w:hAnsi="Times New Roman" w:hint="default"/>
        <w:b/>
        <w:i w:val="0"/>
        <w:caps w:val="0"/>
        <w:smallCaps w:val="0"/>
        <w:color w:val="auto"/>
        <w:sz w:val="24"/>
        <w:u w:val="none"/>
      </w:rPr>
    </w:lvl>
    <w:lvl w:ilvl="1">
      <w:start w:val="1"/>
      <w:numFmt w:val="decimal"/>
      <w:lvlText w:val="6.%2"/>
      <w:lvlJc w:val="left"/>
      <w:pPr>
        <w:tabs>
          <w:tab w:val="num" w:pos="720"/>
        </w:tabs>
        <w:ind w:left="720" w:hanging="720"/>
      </w:pPr>
      <w:rPr>
        <w:rFonts w:hint="default"/>
        <w:b w:val="0"/>
        <w:bCs/>
        <w:i w:val="0"/>
        <w:caps w:val="0"/>
        <w:smallCaps w:val="0"/>
        <w:color w:val="auto"/>
        <w:sz w:val="22"/>
        <w:szCs w:val="20"/>
        <w:u w:val="none"/>
      </w:rPr>
    </w:lvl>
    <w:lvl w:ilvl="2">
      <w:start w:val="1"/>
      <w:numFmt w:val="lowerLetter"/>
      <w:pStyle w:val="LDNAgr1L3"/>
      <w:lvlText w:val="(%3)"/>
      <w:lvlJc w:val="left"/>
      <w:pPr>
        <w:tabs>
          <w:tab w:val="num" w:pos="1440"/>
        </w:tabs>
        <w:ind w:left="1440" w:hanging="720"/>
      </w:pPr>
      <w:rPr>
        <w:rFonts w:ascii="Times New Roman" w:hAnsi="Times New Roman" w:cs="Times New Roman" w:hint="default"/>
        <w:b w:val="0"/>
        <w:i w:val="0"/>
        <w:caps w:val="0"/>
        <w:smallCaps w:val="0"/>
        <w:color w:val="auto"/>
        <w:sz w:val="22"/>
        <w:szCs w:val="22"/>
        <w:u w:val="none"/>
      </w:rPr>
    </w:lvl>
    <w:lvl w:ilvl="3">
      <w:start w:val="1"/>
      <w:numFmt w:val="lowerRoman"/>
      <w:pStyle w:val="LDNAgr1L4"/>
      <w:lvlText w:val="(%4)"/>
      <w:lvlJc w:val="left"/>
      <w:pPr>
        <w:tabs>
          <w:tab w:val="num" w:pos="2160"/>
        </w:tabs>
        <w:ind w:left="2160" w:hanging="720"/>
      </w:pPr>
      <w:rPr>
        <w:rFonts w:ascii="Times New Roman" w:hAnsi="Times New Roman" w:hint="default"/>
        <w:b w:val="0"/>
        <w:i w:val="0"/>
        <w:caps w:val="0"/>
        <w:smallCaps w:val="0"/>
        <w:color w:val="auto"/>
        <w:sz w:val="24"/>
        <w:u w:val="none"/>
      </w:rPr>
    </w:lvl>
    <w:lvl w:ilvl="4">
      <w:start w:val="1"/>
      <w:numFmt w:val="lowerRoman"/>
      <w:pStyle w:val="LDNAgr1L5"/>
      <w:lvlText w:val="%5)"/>
      <w:lvlJc w:val="left"/>
      <w:pPr>
        <w:tabs>
          <w:tab w:val="num" w:pos="1354"/>
        </w:tabs>
        <w:ind w:left="1080" w:hanging="86"/>
      </w:pPr>
      <w:rPr>
        <w:rFonts w:ascii="Times New Roman" w:hAnsi="Times New Roman" w:hint="default"/>
        <w:b w:val="0"/>
        <w:i w:val="0"/>
        <w:caps w:val="0"/>
        <w:smallCaps w:val="0"/>
        <w:color w:val="auto"/>
        <w:sz w:val="24"/>
        <w:u w:val="none"/>
      </w:rPr>
    </w:lvl>
    <w:lvl w:ilvl="5">
      <w:start w:val="1"/>
      <w:numFmt w:val="decimal"/>
      <w:pStyle w:val="LDNAgr1L6"/>
      <w:lvlText w:val="%1.%2.%3.%4.%5.%6"/>
      <w:lvlJc w:val="left"/>
      <w:pPr>
        <w:tabs>
          <w:tab w:val="num" w:pos="5040"/>
        </w:tabs>
        <w:ind w:left="5040" w:hanging="1152"/>
      </w:pPr>
      <w:rPr>
        <w:rFonts w:ascii="Times New Roman" w:hAnsi="Times New Roman" w:hint="default"/>
        <w:b w:val="0"/>
        <w:i w:val="0"/>
        <w:caps w:val="0"/>
        <w:smallCaps w:val="0"/>
        <w:color w:val="auto"/>
        <w:sz w:val="24"/>
        <w:u w:val="none"/>
      </w:rPr>
    </w:lvl>
    <w:lvl w:ilvl="6">
      <w:start w:val="1"/>
      <w:numFmt w:val="lowerRoman"/>
      <w:lvlText w:val="(%7)"/>
      <w:lvlJc w:val="right"/>
      <w:pPr>
        <w:tabs>
          <w:tab w:val="num" w:pos="2160"/>
        </w:tabs>
        <w:ind w:left="0" w:firstLine="1584"/>
      </w:pPr>
      <w:rPr>
        <w:rFonts w:hint="default"/>
        <w:b w:val="0"/>
        <w:i w:val="0"/>
        <w:caps w:val="0"/>
        <w:smallCaps w:val="0"/>
        <w:u w:val="none"/>
      </w:rPr>
    </w:lvl>
    <w:lvl w:ilvl="7">
      <w:start w:val="1"/>
      <w:numFmt w:val="decimal"/>
      <w:lvlText w:val="(%8)"/>
      <w:lvlJc w:val="left"/>
      <w:pPr>
        <w:tabs>
          <w:tab w:val="num" w:pos="2880"/>
        </w:tabs>
        <w:ind w:left="0" w:firstLine="2160"/>
      </w:pPr>
      <w:rPr>
        <w:rFonts w:hint="default"/>
        <w:b w:val="0"/>
        <w:i w:val="0"/>
        <w:caps w:val="0"/>
        <w:smallCaps w:val="0"/>
        <w:u w:val="none"/>
      </w:rPr>
    </w:lvl>
    <w:lvl w:ilvl="8">
      <w:start w:val="1"/>
      <w:numFmt w:val="none"/>
      <w:lvlText w:val=""/>
      <w:lvlJc w:val="left"/>
      <w:pPr>
        <w:tabs>
          <w:tab w:val="num" w:pos="0"/>
        </w:tabs>
        <w:ind w:left="0" w:firstLine="0"/>
      </w:pPr>
      <w:rPr>
        <w:rFonts w:hint="default"/>
        <w:b w:val="0"/>
        <w:i w:val="0"/>
        <w:caps w:val="0"/>
        <w:smallCaps w:val="0"/>
        <w:u w:val="none"/>
      </w:rPr>
    </w:lvl>
  </w:abstractNum>
  <w:abstractNum w:abstractNumId="39">
    <w:nsid w:val="646D72F9"/>
    <w:multiLevelType w:val="multilevel"/>
    <w:tmpl w:val="490CAB70"/>
    <w:lvl w:ilvl="0">
      <w:start w:val="1"/>
      <w:numFmt w:val="decimal"/>
      <w:pStyle w:val="DJ"/>
      <w:lvlText w:val="%1."/>
      <w:lvlJc w:val="left"/>
      <w:pPr>
        <w:tabs>
          <w:tab w:val="num" w:pos="360"/>
        </w:tabs>
        <w:ind w:firstLine="720"/>
      </w:pPr>
      <w:rPr>
        <w:rFonts w:ascii="Times New Roman" w:hAnsi="Times New Roman" w:cs="Times New Roman" w:hint="default"/>
        <w:b w:val="0"/>
        <w:i w:val="0"/>
        <w:caps w:val="0"/>
        <w:color w:val="auto"/>
        <w:sz w:val="22"/>
        <w:szCs w:val="22"/>
      </w:rPr>
    </w:lvl>
    <w:lvl w:ilvl="1">
      <w:start w:val="1"/>
      <w:numFmt w:val="decimal"/>
      <w:lvlText w:val="%1.%2."/>
      <w:lvlJc w:val="left"/>
      <w:pPr>
        <w:tabs>
          <w:tab w:val="num" w:pos="792"/>
        </w:tabs>
        <w:ind w:firstLine="1440"/>
      </w:pPr>
      <w:rPr>
        <w:rFonts w:cs="Times New Roman" w:hint="default"/>
        <w:b w:val="0"/>
        <w:i w:val="0"/>
        <w:color w:val="auto"/>
        <w:sz w:val="22"/>
        <w:szCs w:val="22"/>
      </w:rPr>
    </w:lvl>
    <w:lvl w:ilvl="2">
      <w:start w:val="1"/>
      <w:numFmt w:val="lowerLetter"/>
      <w:lvlText w:val="(%3)"/>
      <w:lvlJc w:val="left"/>
      <w:pPr>
        <w:tabs>
          <w:tab w:val="num" w:pos="1440"/>
        </w:tabs>
        <w:ind w:firstLine="2160"/>
      </w:pPr>
      <w:rPr>
        <w:rFonts w:cs="Times New Roman" w:hint="default"/>
        <w:b w:val="0"/>
        <w:i w:val="0"/>
        <w:sz w:val="22"/>
        <w:szCs w:val="22"/>
      </w:rPr>
    </w:lvl>
    <w:lvl w:ilvl="3">
      <w:start w:val="1"/>
      <w:numFmt w:val="decimal"/>
      <w:lvlText w:val="(%4)"/>
      <w:lvlJc w:val="left"/>
      <w:pPr>
        <w:tabs>
          <w:tab w:val="num" w:pos="1800"/>
        </w:tabs>
        <w:ind w:firstLine="2880"/>
      </w:pPr>
      <w:rPr>
        <w:rFonts w:cs="Times New Roman" w:hint="default"/>
        <w:b w:val="0"/>
        <w:i w:val="0"/>
      </w:rPr>
    </w:lvl>
    <w:lvl w:ilvl="4">
      <w:start w:val="1"/>
      <w:numFmt w:val="none"/>
      <w:lvlText w:val=""/>
      <w:lvlJc w:val="left"/>
      <w:pPr>
        <w:tabs>
          <w:tab w:val="num" w:pos="2520"/>
        </w:tabs>
      </w:pPr>
      <w:rPr>
        <w:rFonts w:cs="Times New Roman" w:hint="default"/>
      </w:rPr>
    </w:lvl>
    <w:lvl w:ilvl="5">
      <w:start w:val="1"/>
      <w:numFmt w:val="none"/>
      <w:lvlText w:val=""/>
      <w:lvlJc w:val="left"/>
      <w:pPr>
        <w:tabs>
          <w:tab w:val="num" w:pos="2880"/>
        </w:tabs>
      </w:pPr>
      <w:rPr>
        <w:rFonts w:cs="Times New Roman" w:hint="default"/>
      </w:rPr>
    </w:lvl>
    <w:lvl w:ilvl="6">
      <w:start w:val="1"/>
      <w:numFmt w:val="none"/>
      <w:lvlText w:val=""/>
      <w:lvlJc w:val="left"/>
      <w:pPr>
        <w:tabs>
          <w:tab w:val="num" w:pos="3600"/>
        </w:tabs>
      </w:pPr>
      <w:rPr>
        <w:rFonts w:cs="Times New Roman" w:hint="default"/>
      </w:rPr>
    </w:lvl>
    <w:lvl w:ilvl="7">
      <w:start w:val="1"/>
      <w:numFmt w:val="none"/>
      <w:lvlText w:val=""/>
      <w:lvlJc w:val="left"/>
      <w:pPr>
        <w:tabs>
          <w:tab w:val="num" w:pos="3960"/>
        </w:tabs>
      </w:pPr>
      <w:rPr>
        <w:rFonts w:cs="Times New Roman" w:hint="default"/>
      </w:rPr>
    </w:lvl>
    <w:lvl w:ilvl="8">
      <w:start w:val="1"/>
      <w:numFmt w:val="none"/>
      <w:lvlText w:val=""/>
      <w:lvlJc w:val="left"/>
      <w:pPr>
        <w:tabs>
          <w:tab w:val="num" w:pos="4680"/>
        </w:tabs>
      </w:pPr>
      <w:rPr>
        <w:rFonts w:cs="Times New Roman" w:hint="default"/>
      </w:rPr>
    </w:lvl>
  </w:abstractNum>
  <w:abstractNum w:abstractNumId="40">
    <w:nsid w:val="64C47EA1"/>
    <w:multiLevelType w:val="singleLevel"/>
    <w:tmpl w:val="A0CC5D12"/>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41">
    <w:nsid w:val="662A3943"/>
    <w:multiLevelType w:val="multilevel"/>
    <w:tmpl w:val="1A20C404"/>
    <w:lvl w:ilvl="0">
      <w:start w:val="1"/>
      <w:numFmt w:val="decimal"/>
      <w:pStyle w:val="numbered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pStyle w:val="numbered2"/>
      <w:lvlText w:val="%1.%2"/>
      <w:lvlJc w:val="left"/>
      <w:pPr>
        <w:tabs>
          <w:tab w:val="num" w:pos="1430"/>
        </w:tabs>
        <w:ind w:left="1430" w:hanging="720"/>
      </w:pPr>
      <w:rPr>
        <w:rFonts w:ascii="Arial" w:hAnsi="Arial" w:hint="default"/>
        <w:b w:val="0"/>
        <w:i w:val="0"/>
        <w:caps w:val="0"/>
        <w:strike w:val="0"/>
        <w:dstrike w:val="0"/>
        <w:vanish w:val="0"/>
        <w:color w:val="000000"/>
        <w:sz w:val="22"/>
        <w:u w:val="none"/>
        <w:vertAlign w:val="baseline"/>
      </w:rPr>
    </w:lvl>
    <w:lvl w:ilvl="2">
      <w:start w:val="1"/>
      <w:numFmt w:val="decimal"/>
      <w:pStyle w:val="numbered3"/>
      <w:lvlText w:val="%1.%2.%3."/>
      <w:lvlJc w:val="left"/>
      <w:pPr>
        <w:tabs>
          <w:tab w:val="num" w:pos="2520"/>
        </w:tabs>
        <w:ind w:left="2520" w:hanging="1080"/>
      </w:pPr>
      <w:rPr>
        <w:rFonts w:ascii="Arial" w:hAnsi="Arial" w:hint="default"/>
        <w:b w:val="0"/>
        <w:i w:val="0"/>
        <w:caps w:val="0"/>
        <w:strike w:val="0"/>
        <w:dstrike w:val="0"/>
        <w:vanish w:val="0"/>
        <w:color w:val="000000"/>
        <w:sz w:val="22"/>
        <w:u w:val="none"/>
        <w:vertAlign w:val="baseline"/>
      </w:rPr>
    </w:lvl>
    <w:lvl w:ilvl="3">
      <w:start w:val="1"/>
      <w:numFmt w:val="decimal"/>
      <w:pStyle w:val="numbered4"/>
      <w:lvlText w:val="%1.%2.%3.%4."/>
      <w:lvlJc w:val="left"/>
      <w:pPr>
        <w:tabs>
          <w:tab w:val="num" w:pos="3600"/>
        </w:tabs>
        <w:ind w:left="3600" w:hanging="1080"/>
      </w:pPr>
      <w:rPr>
        <w:rFonts w:ascii="Arial" w:hAnsi="Arial" w:hint="default"/>
        <w:b w:val="0"/>
        <w:i w:val="0"/>
        <w:caps w:val="0"/>
        <w:strike w:val="0"/>
        <w:dstrike w:val="0"/>
        <w:vanish w:val="0"/>
        <w:color w:val="000000"/>
        <w:sz w:val="22"/>
        <w:u w:val="none"/>
        <w:vertAlign w:val="baseline"/>
      </w:rPr>
    </w:lvl>
    <w:lvl w:ilvl="4">
      <w:start w:val="1"/>
      <w:numFmt w:val="decimal"/>
      <w:pStyle w:val="numbered5"/>
      <w:lvlText w:val="%1.%2.%3.%4.%5."/>
      <w:lvlJc w:val="left"/>
      <w:pPr>
        <w:tabs>
          <w:tab w:val="num" w:pos="5040"/>
        </w:tabs>
        <w:ind w:left="504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6B90A72"/>
    <w:multiLevelType w:val="multilevel"/>
    <w:tmpl w:val="DB7A8E4E"/>
    <w:name w:val="zzmpArticle2||Article2|2|4|1|4|0|8||1|0|0||1|0|0||1|0|0||1|0|0||1|0|0||1|0|0||mpNA||mpNA||"/>
    <w:lvl w:ilvl="0">
      <w:start w:val="6"/>
      <w:numFmt w:val="decimal"/>
      <w:lvlText w:val="%1."/>
      <w:lvlJc w:val="left"/>
      <w:pPr>
        <w:ind w:left="360" w:hanging="360"/>
      </w:pPr>
      <w:rPr>
        <w:rFonts w:ascii="Book Antiqua" w:hAnsi="Book Antiqua"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Book Antiqua" w:hAnsi="Book Antiqua" w:hint="default"/>
      </w:rPr>
    </w:lvl>
    <w:lvl w:ilvl="3">
      <w:start w:val="1"/>
      <w:numFmt w:val="decimal"/>
      <w:lvlText w:val="%1.%2.%3.%4."/>
      <w:lvlJc w:val="left"/>
      <w:pPr>
        <w:ind w:left="720" w:hanging="720"/>
      </w:pPr>
      <w:rPr>
        <w:rFonts w:ascii="Book Antiqua" w:hAnsi="Book Antiqua" w:hint="default"/>
      </w:rPr>
    </w:lvl>
    <w:lvl w:ilvl="4">
      <w:start w:val="1"/>
      <w:numFmt w:val="decimal"/>
      <w:lvlText w:val="%1.%2.%3.%4.%5."/>
      <w:lvlJc w:val="left"/>
      <w:pPr>
        <w:ind w:left="1080" w:hanging="1080"/>
      </w:pPr>
      <w:rPr>
        <w:rFonts w:ascii="Book Antiqua" w:hAnsi="Book Antiqua" w:hint="default"/>
      </w:rPr>
    </w:lvl>
    <w:lvl w:ilvl="5">
      <w:start w:val="1"/>
      <w:numFmt w:val="decimal"/>
      <w:lvlText w:val="%1.%2.%3.%4.%5.%6."/>
      <w:lvlJc w:val="left"/>
      <w:pPr>
        <w:ind w:left="1080" w:hanging="1080"/>
      </w:pPr>
      <w:rPr>
        <w:rFonts w:ascii="Book Antiqua" w:hAnsi="Book Antiqua" w:hint="default"/>
      </w:rPr>
    </w:lvl>
    <w:lvl w:ilvl="6">
      <w:start w:val="1"/>
      <w:numFmt w:val="decimal"/>
      <w:lvlText w:val="%1.%2.%3.%4.%5.%6.%7."/>
      <w:lvlJc w:val="left"/>
      <w:pPr>
        <w:ind w:left="1440" w:hanging="1440"/>
      </w:pPr>
      <w:rPr>
        <w:rFonts w:ascii="Book Antiqua" w:hAnsi="Book Antiqua" w:hint="default"/>
      </w:rPr>
    </w:lvl>
    <w:lvl w:ilvl="7">
      <w:start w:val="1"/>
      <w:numFmt w:val="decimal"/>
      <w:lvlText w:val="%1.%2.%3.%4.%5.%6.%7.%8."/>
      <w:lvlJc w:val="left"/>
      <w:pPr>
        <w:ind w:left="1440" w:hanging="1440"/>
      </w:pPr>
      <w:rPr>
        <w:rFonts w:ascii="Book Antiqua" w:hAnsi="Book Antiqua" w:hint="default"/>
      </w:rPr>
    </w:lvl>
    <w:lvl w:ilvl="8">
      <w:start w:val="1"/>
      <w:numFmt w:val="decimal"/>
      <w:lvlText w:val="%1.%2.%3.%4.%5.%6.%7.%8.%9."/>
      <w:lvlJc w:val="left"/>
      <w:pPr>
        <w:ind w:left="1800" w:hanging="1800"/>
      </w:pPr>
      <w:rPr>
        <w:rFonts w:ascii="Book Antiqua" w:hAnsi="Book Antiqua" w:hint="default"/>
      </w:rPr>
    </w:lvl>
  </w:abstractNum>
  <w:abstractNum w:abstractNumId="43">
    <w:nsid w:val="686542B6"/>
    <w:multiLevelType w:val="multilevel"/>
    <w:tmpl w:val="8EDE69F6"/>
    <w:lvl w:ilvl="0">
      <w:start w:val="1"/>
      <w:numFmt w:val="decimal"/>
      <w:lvlRestart w:val="0"/>
      <w:pStyle w:val="A1"/>
      <w:isLgl/>
      <w:lvlText w:val="%1."/>
      <w:lvlJc w:val="left"/>
      <w:pPr>
        <w:tabs>
          <w:tab w:val="num" w:pos="1152"/>
        </w:tabs>
        <w:ind w:left="1152" w:hanging="1152"/>
      </w:pPr>
      <w:rPr>
        <w:rFonts w:ascii="Arial Bold" w:hAnsi="Arial Bold" w:cs="Times New Roman" w:hint="default"/>
        <w:b/>
        <w:i w:val="0"/>
        <w:strike w:val="0"/>
        <w:dstrike w:val="0"/>
        <w:vanish w:val="0"/>
        <w:color w:val="000000"/>
        <w:sz w:val="22"/>
        <w:vertAlign w:val="baseline"/>
      </w:rPr>
    </w:lvl>
    <w:lvl w:ilvl="1">
      <w:start w:val="1"/>
      <w:numFmt w:val="decimal"/>
      <w:pStyle w:val="A2"/>
      <w:isLgl/>
      <w:lvlText w:val="%1.%2"/>
      <w:lvlJc w:val="left"/>
      <w:pPr>
        <w:tabs>
          <w:tab w:val="num" w:pos="1152"/>
        </w:tabs>
        <w:ind w:left="1152" w:hanging="1152"/>
      </w:pPr>
      <w:rPr>
        <w:rFonts w:ascii="Arial" w:hAnsi="Arial" w:cs="Times New Roman" w:hint="default"/>
        <w:b w:val="0"/>
        <w:i w:val="0"/>
        <w:caps w:val="0"/>
        <w:strike w:val="0"/>
        <w:dstrike w:val="0"/>
        <w:vanish w:val="0"/>
        <w:color w:val="000000"/>
        <w:sz w:val="22"/>
        <w:vertAlign w:val="baseline"/>
      </w:rPr>
    </w:lvl>
    <w:lvl w:ilvl="2">
      <w:start w:val="1"/>
      <w:numFmt w:val="decimal"/>
      <w:pStyle w:val="A3"/>
      <w:isLgl/>
      <w:lvlText w:val="%1.%2.%3"/>
      <w:lvlJc w:val="left"/>
      <w:pPr>
        <w:tabs>
          <w:tab w:val="num" w:pos="1152"/>
        </w:tabs>
        <w:ind w:left="1152" w:hanging="1152"/>
      </w:pPr>
      <w:rPr>
        <w:rFonts w:ascii="Arial" w:hAnsi="Arial" w:cs="Times New Roman" w:hint="default"/>
        <w:b w:val="0"/>
        <w:i w:val="0"/>
        <w:sz w:val="22"/>
      </w:rPr>
    </w:lvl>
    <w:lvl w:ilvl="3">
      <w:start w:val="1"/>
      <w:numFmt w:val="decimal"/>
      <w:pStyle w:val="A4"/>
      <w:isLgl/>
      <w:lvlText w:val="%1.%2.%3.%4"/>
      <w:lvlJc w:val="left"/>
      <w:pPr>
        <w:tabs>
          <w:tab w:val="num" w:pos="2304"/>
        </w:tabs>
        <w:ind w:left="2304" w:hanging="1152"/>
      </w:pPr>
      <w:rPr>
        <w:rFonts w:ascii="Times New Roman" w:hAnsi="Times New Roman" w:cs="Times New Roman" w:hint="default"/>
        <w:b w:val="0"/>
        <w:i w:val="0"/>
        <w:sz w:val="24"/>
      </w:rPr>
    </w:lvl>
    <w:lvl w:ilvl="4">
      <w:start w:val="1"/>
      <w:numFmt w:val="lowerLetter"/>
      <w:pStyle w:val="A5"/>
      <w:lvlText w:val="(%5)"/>
      <w:lvlJc w:val="left"/>
      <w:pPr>
        <w:tabs>
          <w:tab w:val="num" w:pos="3456"/>
        </w:tabs>
        <w:ind w:left="3456" w:hanging="1152"/>
      </w:pPr>
      <w:rPr>
        <w:rFonts w:ascii="Times New Roman" w:hAnsi="Times New Roman" w:cs="Times New Roman" w:hint="default"/>
        <w:b w:val="0"/>
        <w:i w:val="0"/>
        <w:sz w:val="24"/>
      </w:rPr>
    </w:lvl>
    <w:lvl w:ilvl="5">
      <w:start w:val="1"/>
      <w:numFmt w:val="lowerRoman"/>
      <w:pStyle w:val="A6"/>
      <w:lvlText w:val="(%6)"/>
      <w:lvlJc w:val="left"/>
      <w:pPr>
        <w:tabs>
          <w:tab w:val="num" w:pos="4320"/>
        </w:tabs>
        <w:ind w:left="4320" w:hanging="864"/>
      </w:pPr>
      <w:rPr>
        <w:rFonts w:ascii="Times New Roman" w:hAnsi="Times New Roman" w:cs="Times New Roman" w:hint="default"/>
        <w:b w:val="0"/>
        <w:i w:val="0"/>
        <w:caps w:val="0"/>
        <w:strike w:val="0"/>
        <w:dstrike w:val="0"/>
        <w:vanish w:val="0"/>
        <w:color w:val="000000"/>
        <w:sz w:val="24"/>
        <w:vertAlign w:val="baseline"/>
      </w:rPr>
    </w:lvl>
    <w:lvl w:ilvl="6">
      <w:start w:val="1"/>
      <w:numFmt w:val="decimal"/>
      <w:isLgl/>
      <w:lvlText w:val="%7."/>
      <w:lvlJc w:val="left"/>
      <w:pPr>
        <w:tabs>
          <w:tab w:val="num" w:pos="1296"/>
        </w:tabs>
        <w:ind w:left="1296" w:hanging="1296"/>
      </w:pPr>
      <w:rPr>
        <w:rFonts w:ascii="Times New Roman" w:hAnsi="Times New Roman" w:cs="Times New Roman" w:hint="default"/>
        <w:b w:val="0"/>
        <w:i w:val="0"/>
        <w:sz w:val="24"/>
      </w:rPr>
    </w:lvl>
    <w:lvl w:ilvl="7">
      <w:start w:val="1"/>
      <w:numFmt w:val="decimal"/>
      <w:isLgl/>
      <w:lvlText w:val="%8."/>
      <w:lvlJc w:val="left"/>
      <w:pPr>
        <w:tabs>
          <w:tab w:val="num" w:pos="1440"/>
        </w:tabs>
        <w:ind w:left="1440" w:hanging="1440"/>
      </w:pPr>
      <w:rPr>
        <w:rFonts w:ascii="Times New Roman" w:hAnsi="Times New Roman" w:cs="Times New Roman" w:hint="default"/>
        <w:b w:val="0"/>
        <w:i w:val="0"/>
        <w:caps w:val="0"/>
        <w:strike w:val="0"/>
        <w:dstrike w:val="0"/>
        <w:vanish w:val="0"/>
        <w:color w:val="000000"/>
        <w:sz w:val="24"/>
        <w:vertAlign w:val="baseline"/>
      </w:rPr>
    </w:lvl>
    <w:lvl w:ilvl="8">
      <w:start w:val="1"/>
      <w:numFmt w:val="none"/>
      <w:lvlText w:val=""/>
      <w:lvlJc w:val="left"/>
      <w:pPr>
        <w:tabs>
          <w:tab w:val="num" w:pos="1584"/>
        </w:tabs>
        <w:ind w:left="1584" w:hanging="1584"/>
      </w:pPr>
      <w:rPr>
        <w:rFonts w:hint="default"/>
      </w:rPr>
    </w:lvl>
  </w:abstractNum>
  <w:abstractNum w:abstractNumId="44">
    <w:nsid w:val="68EA3418"/>
    <w:multiLevelType w:val="multilevel"/>
    <w:tmpl w:val="9C0A9660"/>
    <w:lvl w:ilvl="0">
      <w:start w:val="1"/>
      <w:numFmt w:val="none"/>
      <w:lvlRestart w:val="0"/>
      <w:pStyle w:val="FWDL1"/>
      <w:suff w:val="nothing"/>
      <w:lvlText w:val=""/>
      <w:lvlJc w:val="left"/>
      <w:pPr>
        <w:ind w:left="0" w:firstLine="0"/>
      </w:pPr>
      <w:rPr>
        <w:rFonts w:ascii="Times New Roman" w:hAnsi="Times New Roman"/>
        <w:b w:val="0"/>
        <w:i w:val="0"/>
        <w:caps w:val="0"/>
        <w:color w:val="auto"/>
        <w:sz w:val="24"/>
        <w:u w:val="none"/>
      </w:rPr>
    </w:lvl>
    <w:lvl w:ilvl="1">
      <w:start w:val="1"/>
      <w:numFmt w:val="lowerLetter"/>
      <w:pStyle w:val="FWDL2"/>
      <w:lvlText w:val="(%2)"/>
      <w:lvlJc w:val="left"/>
      <w:pPr>
        <w:tabs>
          <w:tab w:val="num" w:pos="720"/>
        </w:tabs>
        <w:ind w:left="720" w:hanging="720"/>
      </w:pPr>
      <w:rPr>
        <w:rFonts w:ascii="Times New Roman" w:hAnsi="Times New Roman"/>
        <w:b w:val="0"/>
        <w:i w:val="0"/>
        <w:caps w:val="0"/>
        <w:color w:val="auto"/>
        <w:sz w:val="24"/>
        <w:u w:val="none"/>
      </w:rPr>
    </w:lvl>
    <w:lvl w:ilvl="2">
      <w:start w:val="1"/>
      <w:numFmt w:val="lowerRoman"/>
      <w:pStyle w:val="FWDL3"/>
      <w:lvlText w:val="(%3)"/>
      <w:lvlJc w:val="right"/>
      <w:pPr>
        <w:tabs>
          <w:tab w:val="num" w:pos="1440"/>
        </w:tabs>
        <w:ind w:left="1440" w:hanging="216"/>
      </w:pPr>
      <w:rPr>
        <w:rFonts w:ascii="Times New Roman" w:hAnsi="Times New Roman"/>
        <w:b w:val="0"/>
        <w:i w:val="0"/>
        <w:caps w:val="0"/>
        <w:color w:val="auto"/>
        <w:sz w:val="24"/>
        <w:u w:val="none"/>
      </w:rPr>
    </w:lvl>
    <w:lvl w:ilvl="3">
      <w:start w:val="1"/>
      <w:numFmt w:val="upperLetter"/>
      <w:pStyle w:val="FWDL4"/>
      <w:lvlText w:val="(%4)"/>
      <w:lvlJc w:val="left"/>
      <w:pPr>
        <w:tabs>
          <w:tab w:val="num" w:pos="2160"/>
        </w:tabs>
        <w:ind w:left="2160" w:hanging="720"/>
      </w:pPr>
      <w:rPr>
        <w:rFonts w:ascii="Times New Roman" w:hAnsi="Times New Roman"/>
        <w:b w:val="0"/>
        <w:i w:val="0"/>
        <w:caps w:val="0"/>
        <w:color w:val="auto"/>
        <w:sz w:val="24"/>
        <w:u w:val="none"/>
      </w:rPr>
    </w:lvl>
    <w:lvl w:ilvl="4">
      <w:start w:val="1"/>
      <w:numFmt w:val="upperRoman"/>
      <w:pStyle w:val="FWDL5"/>
      <w:lvlText w:val="(%5)"/>
      <w:lvlJc w:val="right"/>
      <w:pPr>
        <w:tabs>
          <w:tab w:val="num" w:pos="2880"/>
        </w:tabs>
        <w:ind w:left="2880" w:hanging="216"/>
      </w:pPr>
      <w:rPr>
        <w:rFonts w:ascii="Times New Roman" w:hAnsi="Times New Roman"/>
        <w:b w:val="0"/>
        <w:i w:val="0"/>
        <w:caps w:val="0"/>
        <w:color w:val="auto"/>
        <w:sz w:val="24"/>
        <w:u w:val="none"/>
      </w:rPr>
    </w:lvl>
    <w:lvl w:ilvl="5">
      <w:start w:val="27"/>
      <w:numFmt w:val="lowerLetter"/>
      <w:pStyle w:val="FWDL6"/>
      <w:lvlText w:val="(%6)"/>
      <w:lvlJc w:val="left"/>
      <w:pPr>
        <w:tabs>
          <w:tab w:val="num" w:pos="3600"/>
        </w:tabs>
        <w:ind w:left="3600" w:hanging="720"/>
      </w:pPr>
      <w:rPr>
        <w:rFonts w:ascii="Times New Roman" w:hAnsi="Times New Roman"/>
        <w:b w:val="0"/>
        <w:i w:val="0"/>
        <w:caps w:val="0"/>
        <w:color w:val="auto"/>
        <w:sz w:val="24"/>
        <w:u w:val="none"/>
      </w:rPr>
    </w:lvl>
    <w:lvl w:ilvl="6">
      <w:start w:val="1"/>
      <w:numFmt w:val="decimal"/>
      <w:pStyle w:val="FWDL7"/>
      <w:lvlText w:val="(%7)"/>
      <w:lvlJc w:val="left"/>
      <w:pPr>
        <w:tabs>
          <w:tab w:val="num" w:pos="4320"/>
        </w:tabs>
        <w:ind w:left="4320" w:hanging="720"/>
      </w:pPr>
      <w:rPr>
        <w:rFonts w:ascii="Times New Roman" w:hAnsi="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4"/>
        <w:u w:val="none"/>
      </w:rPr>
    </w:lvl>
  </w:abstractNum>
  <w:abstractNum w:abstractNumId="45">
    <w:nsid w:val="69D30E85"/>
    <w:multiLevelType w:val="multilevel"/>
    <w:tmpl w:val="494C70E0"/>
    <w:lvl w:ilvl="0">
      <w:start w:val="7"/>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ascii="Times New Roman" w:hAnsi="Times New Roman" w:cs="Times New Roman" w:hint="default"/>
        <w:b w:val="0"/>
        <w:color w:val="000000"/>
      </w:rPr>
    </w:lvl>
    <w:lvl w:ilvl="2">
      <w:start w:val="1"/>
      <w:numFmt w:val="lowerLetter"/>
      <w:lvlText w:val="(%3)"/>
      <w:lvlJc w:val="left"/>
      <w:pPr>
        <w:tabs>
          <w:tab w:val="num" w:pos="1134"/>
        </w:tabs>
        <w:ind w:left="1134" w:hanging="567"/>
      </w:pPr>
      <w:rPr>
        <w:rFonts w:ascii="Times New Roman" w:hAnsi="Times New Roman" w:cs="Times New Roman" w:hint="default"/>
        <w:b w:val="0"/>
        <w:color w:val="auto"/>
        <w:sz w:val="22"/>
        <w:szCs w:val="22"/>
      </w:rPr>
    </w:lvl>
    <w:lvl w:ilvl="3">
      <w:start w:val="1"/>
      <w:numFmt w:val="lowerRoman"/>
      <w:lvlText w:val="(%4)"/>
      <w:lvlJc w:val="left"/>
      <w:pPr>
        <w:tabs>
          <w:tab w:val="num" w:pos="1701"/>
        </w:tabs>
        <w:ind w:left="1701" w:hanging="567"/>
      </w:pPr>
      <w:rPr>
        <w:rFonts w:ascii="Times New Roman" w:hAnsi="Times New Roman" w:cs="Times New Roman" w:hint="default"/>
        <w:b w:val="0"/>
      </w:rPr>
    </w:lvl>
    <w:lvl w:ilvl="4">
      <w:start w:val="1"/>
      <w:numFmt w:val="upperLetter"/>
      <w:lvlText w:val="(%5)"/>
      <w:lvlJc w:val="left"/>
      <w:pPr>
        <w:tabs>
          <w:tab w:val="num" w:pos="2268"/>
        </w:tabs>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B1D1232"/>
    <w:multiLevelType w:val="multilevel"/>
    <w:tmpl w:val="4A8419A8"/>
    <w:lvl w:ilvl="0">
      <w:start w:val="1"/>
      <w:numFmt w:val="decimal"/>
      <w:pStyle w:val="Level10"/>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7">
    <w:nsid w:val="6B5E4B43"/>
    <w:multiLevelType w:val="multilevel"/>
    <w:tmpl w:val="694E3072"/>
    <w:lvl w:ilvl="0">
      <w:start w:val="1"/>
      <w:numFmt w:val="decimal"/>
      <w:lvlRestart w:val="0"/>
      <w:pStyle w:val="FWBL1"/>
      <w:lvlText w:val="%1."/>
      <w:lvlJc w:val="left"/>
      <w:pPr>
        <w:tabs>
          <w:tab w:val="num" w:pos="720"/>
        </w:tabs>
        <w:ind w:left="0" w:firstLine="0"/>
      </w:pPr>
      <w:rPr>
        <w:rFonts w:ascii="Times New Roman" w:hAnsi="Times New Roman" w:hint="default"/>
        <w:b/>
        <w:i w:val="0"/>
        <w:caps w:val="0"/>
        <w:color w:val="auto"/>
        <w:sz w:val="22"/>
        <w:szCs w:val="22"/>
        <w:u w:val="none"/>
      </w:rPr>
    </w:lvl>
    <w:lvl w:ilvl="1">
      <w:start w:val="1"/>
      <w:numFmt w:val="decimal"/>
      <w:pStyle w:val="FWBL2"/>
      <w:lvlText w:val="%1.%2"/>
      <w:lvlJc w:val="left"/>
      <w:pPr>
        <w:tabs>
          <w:tab w:val="num" w:pos="1200"/>
        </w:tabs>
        <w:ind w:left="480" w:firstLine="0"/>
      </w:pPr>
      <w:rPr>
        <w:rFonts w:ascii="Times New Roman" w:hAnsi="Times New Roman" w:hint="default"/>
        <w:b w:val="0"/>
        <w:i w:val="0"/>
        <w:caps w:val="0"/>
        <w:color w:val="auto"/>
        <w:u w:val="none"/>
      </w:rPr>
    </w:lvl>
    <w:lvl w:ilvl="2">
      <w:start w:val="1"/>
      <w:numFmt w:val="lowerLetter"/>
      <w:pStyle w:val="FWBL3"/>
      <w:lvlText w:val="(%3)"/>
      <w:lvlJc w:val="left"/>
      <w:pPr>
        <w:tabs>
          <w:tab w:val="num" w:pos="2070"/>
        </w:tabs>
        <w:ind w:left="2070" w:hanging="720"/>
      </w:pPr>
      <w:rPr>
        <w:rFonts w:ascii="Times New Roman" w:eastAsia="Times New Roman" w:hAnsi="Times New Roman" w:cs="Times New Roman" w:hint="default"/>
        <w:b w:val="0"/>
        <w:i w:val="0"/>
        <w:caps w:val="0"/>
        <w:color w:val="auto"/>
        <w:u w:val="none"/>
      </w:rPr>
    </w:lvl>
    <w:lvl w:ilvl="3">
      <w:start w:val="1"/>
      <w:numFmt w:val="lowerRoman"/>
      <w:pStyle w:val="FWBL4"/>
      <w:lvlText w:val="(%4)"/>
      <w:lvlJc w:val="left"/>
      <w:pPr>
        <w:tabs>
          <w:tab w:val="num" w:pos="936"/>
        </w:tabs>
        <w:ind w:left="936" w:hanging="216"/>
      </w:pPr>
      <w:rPr>
        <w:rFonts w:ascii="Times New Roman" w:hAnsi="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48">
    <w:nsid w:val="6D925638"/>
    <w:multiLevelType w:val="multilevel"/>
    <w:tmpl w:val="44A84462"/>
    <w:lvl w:ilvl="0">
      <w:start w:val="1"/>
      <w:numFmt w:val="decimal"/>
      <w:lvlRestart w:val="0"/>
      <w:pStyle w:val="PrivateMABL1"/>
      <w:lvlText w:val="%1."/>
      <w:lvlJc w:val="left"/>
      <w:pPr>
        <w:tabs>
          <w:tab w:val="num" w:pos="432"/>
        </w:tabs>
        <w:ind w:left="0" w:firstLine="0"/>
      </w:pPr>
      <w:rPr>
        <w:rFonts w:ascii="Times New Roman" w:hAnsi="Times New Roman"/>
        <w:b/>
        <w:i w:val="0"/>
        <w:caps w:val="0"/>
        <w:color w:val="auto"/>
        <w:sz w:val="22"/>
        <w:u w:val="none"/>
      </w:rPr>
    </w:lvl>
    <w:lvl w:ilvl="1">
      <w:start w:val="1"/>
      <w:numFmt w:val="decimal"/>
      <w:pStyle w:val="PrivateMABL2"/>
      <w:lvlText w:val="%1.%2"/>
      <w:lvlJc w:val="left"/>
      <w:pPr>
        <w:tabs>
          <w:tab w:val="num" w:pos="720"/>
        </w:tabs>
        <w:ind w:left="0" w:firstLine="0"/>
      </w:pPr>
      <w:rPr>
        <w:rFonts w:ascii="Times New Roman" w:hAnsi="Times New Roman"/>
        <w:b w:val="0"/>
        <w:i w:val="0"/>
        <w:caps w:val="0"/>
        <w:color w:val="auto"/>
        <w:sz w:val="22"/>
        <w:u w:val="none"/>
      </w:rPr>
    </w:lvl>
    <w:lvl w:ilvl="2">
      <w:start w:val="1"/>
      <w:numFmt w:val="lowerLetter"/>
      <w:pStyle w:val="PrivateMA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PrivateMA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PrivateMA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PrivateMA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PrivateMA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PrivateMABL8"/>
      <w:lvlText w:val="(%8)"/>
      <w:lvlJc w:val="left"/>
      <w:pPr>
        <w:tabs>
          <w:tab w:val="num" w:pos="4320"/>
        </w:tabs>
        <w:ind w:left="4320" w:hanging="720"/>
      </w:pPr>
      <w:rPr>
        <w:rFonts w:ascii="Times New Roman" w:hAnsi="Times New Roman"/>
        <w:b w:val="0"/>
        <w:i w:val="0"/>
        <w:caps w:val="0"/>
        <w:color w:val="auto"/>
        <w:sz w:val="22"/>
        <w:u w:val="none"/>
      </w:rPr>
    </w:lvl>
    <w:lvl w:ilvl="8">
      <w:start w:val="1"/>
      <w:numFmt w:val="none"/>
      <w:lvlRestart w:val="0"/>
      <w:pStyle w:val="PrivateMABL9"/>
      <w:lvlText w:val="[%1.%2"/>
      <w:lvlJc w:val="left"/>
      <w:pPr>
        <w:tabs>
          <w:tab w:val="num" w:pos="648"/>
        </w:tabs>
        <w:ind w:left="0" w:hanging="72"/>
      </w:pPr>
      <w:rPr>
        <w:rFonts w:ascii="Times New Roman" w:hAnsi="Times New Roman"/>
        <w:b w:val="0"/>
        <w:i w:val="0"/>
        <w:caps w:val="0"/>
        <w:color w:val="auto"/>
        <w:sz w:val="22"/>
        <w:u w:val="none"/>
      </w:rPr>
    </w:lvl>
  </w:abstractNum>
  <w:abstractNum w:abstractNumId="49">
    <w:nsid w:val="726F69B7"/>
    <w:multiLevelType w:val="multilevel"/>
    <w:tmpl w:val="B70CE70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000000"/>
        <w:sz w:val="22"/>
      </w:rPr>
    </w:lvl>
    <w:lvl w:ilvl="2">
      <w:start w:val="1"/>
      <w:numFmt w:val="lowerLetter"/>
      <w:lvlText w:val="(%3)"/>
      <w:lvlJc w:val="left"/>
      <w:pPr>
        <w:tabs>
          <w:tab w:val="num" w:pos="1134"/>
        </w:tabs>
        <w:ind w:left="1134" w:hanging="567"/>
      </w:pPr>
      <w:rPr>
        <w:rFonts w:ascii="Times New Roman" w:hAnsi="Times New Roman" w:cs="Times New Roman" w:hint="default"/>
        <w:b w:val="0"/>
        <w:color w:val="auto"/>
        <w:sz w:val="22"/>
        <w:szCs w:val="22"/>
      </w:rPr>
    </w:lvl>
    <w:lvl w:ilvl="3">
      <w:start w:val="1"/>
      <w:numFmt w:val="lowerRoman"/>
      <w:lvlText w:val="%4."/>
      <w:lvlJc w:val="left"/>
      <w:pPr>
        <w:ind w:left="1494" w:hanging="360"/>
      </w:pPr>
      <w:rPr>
        <w:rFonts w:ascii="Times New Roman" w:hAnsi="Times New Roman" w:cs="Times New Roman" w:hint="default"/>
        <w:b w:val="0"/>
        <w:spacing w:val="0"/>
        <w:sz w:val="22"/>
        <w:szCs w:val="22"/>
      </w:rPr>
    </w:lvl>
    <w:lvl w:ilvl="4">
      <w:start w:val="1"/>
      <w:numFmt w:val="upperLetter"/>
      <w:lvlText w:val="(%5)"/>
      <w:lvlJc w:val="left"/>
      <w:pPr>
        <w:tabs>
          <w:tab w:val="num" w:pos="2268"/>
        </w:tabs>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A72CDA"/>
    <w:multiLevelType w:val="hybridMultilevel"/>
    <w:tmpl w:val="14D0BF40"/>
    <w:lvl w:ilvl="0" w:tplc="611AC19C">
      <w:start w:val="1"/>
      <w:numFmt w:val="decimal"/>
      <w:lvlText w:val="(%1)"/>
      <w:lvlJc w:val="left"/>
      <w:pPr>
        <w:tabs>
          <w:tab w:val="num" w:pos="720"/>
        </w:tabs>
        <w:ind w:left="720" w:hanging="360"/>
      </w:pPr>
      <w:rPr>
        <w:rFonts w:hint="default"/>
      </w:rPr>
    </w:lvl>
    <w:lvl w:ilvl="1" w:tplc="4C96AE2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57D7CBA"/>
    <w:multiLevelType w:val="multilevel"/>
    <w:tmpl w:val="F162EFD2"/>
    <w:lvl w:ilvl="0">
      <w:start w:val="1"/>
      <w:numFmt w:val="lowerLetter"/>
      <w:pStyle w:val="FWSL1"/>
      <w:lvlText w:val="(%1)"/>
      <w:lvlJc w:val="left"/>
      <w:pPr>
        <w:tabs>
          <w:tab w:val="num" w:pos="1440"/>
        </w:tabs>
        <w:ind w:left="1440" w:hanging="720"/>
      </w:pPr>
      <w:rPr>
        <w:rFonts w:hint="default"/>
      </w:rPr>
    </w:lvl>
    <w:lvl w:ilvl="1">
      <w:start w:val="1"/>
      <w:numFmt w:val="decimal"/>
      <w:pStyle w:val="FWSL2"/>
      <w:isLgl/>
      <w:lvlText w:val="%1.%2"/>
      <w:lvlJc w:val="left"/>
      <w:pPr>
        <w:tabs>
          <w:tab w:val="num" w:pos="1440"/>
        </w:tabs>
        <w:ind w:left="0" w:firstLine="720"/>
      </w:pPr>
      <w:rPr>
        <w:rFonts w:ascii="Times New Roman" w:hAnsi="Times New Roman" w:hint="default"/>
        <w:b w:val="0"/>
        <w:i w:val="0"/>
        <w:caps w:val="0"/>
        <w:smallCaps w:val="0"/>
        <w:strike w:val="0"/>
        <w:dstrike w:val="0"/>
        <w:vanish w:val="0"/>
        <w:color w:val="auto"/>
        <w:sz w:val="22"/>
        <w:szCs w:val="22"/>
        <w:u w:val="none"/>
        <w:effect w:val="none"/>
        <w:vertAlign w:val="baseline"/>
      </w:rPr>
    </w:lvl>
    <w:lvl w:ilvl="2">
      <w:start w:val="1"/>
      <w:numFmt w:val="lowerLetter"/>
      <w:lvlText w:val="(%3)"/>
      <w:lvlJc w:val="left"/>
      <w:pPr>
        <w:tabs>
          <w:tab w:val="num" w:pos="2160"/>
        </w:tabs>
        <w:ind w:left="0" w:firstLine="1440"/>
      </w:pPr>
      <w:rPr>
        <w:rFonts w:ascii="Times New Roman" w:hAnsi="Times New Roman" w:hint="default"/>
        <w:b w:val="0"/>
        <w:i w:val="0"/>
        <w:caps w:val="0"/>
        <w:smallCaps w:val="0"/>
        <w:strike w:val="0"/>
        <w:dstrike w:val="0"/>
        <w:vanish w:val="0"/>
        <w:color w:val="auto"/>
        <w:sz w:val="22"/>
        <w:szCs w:val="22"/>
        <w:u w:val="none"/>
        <w:effect w:val="none"/>
        <w:vertAlign w:val="baseline"/>
      </w:rPr>
    </w:lvl>
    <w:lvl w:ilvl="3">
      <w:start w:val="1"/>
      <w:numFmt w:val="lowerRoman"/>
      <w:lvlText w:val="%4."/>
      <w:lvlJc w:val="left"/>
      <w:pPr>
        <w:tabs>
          <w:tab w:val="num" w:pos="2880"/>
        </w:tabs>
        <w:ind w:left="144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4">
      <w:start w:val="1"/>
      <w:numFmt w:val="decimal"/>
      <w:lvlText w:val="%5."/>
      <w:lvlJc w:val="left"/>
      <w:pPr>
        <w:tabs>
          <w:tab w:val="num" w:pos="1440"/>
        </w:tabs>
        <w:ind w:left="0" w:firstLine="720"/>
      </w:pPr>
      <w:rPr>
        <w:rFonts w:ascii="Times New Roman" w:hAnsi="Times New Roman" w:hint="default"/>
        <w:b w:val="0"/>
        <w:i w:val="0"/>
        <w:caps w:val="0"/>
        <w:smallCaps w:val="0"/>
        <w:strike w:val="0"/>
        <w:dstrike w:val="0"/>
        <w:vanish w:val="0"/>
        <w:color w:val="auto"/>
        <w:sz w:val="22"/>
        <w:szCs w:val="22"/>
        <w:u w:val="none"/>
        <w:effect w:val="none"/>
        <w:vertAlign w:val="baseline"/>
      </w:rPr>
    </w:lvl>
    <w:lvl w:ilvl="5">
      <w:start w:val="1"/>
      <w:numFmt w:val="lowerLetter"/>
      <w:lvlText w:val="(%6)"/>
      <w:lvlJc w:val="left"/>
      <w:pPr>
        <w:tabs>
          <w:tab w:val="num" w:pos="1800"/>
        </w:tabs>
        <w:ind w:left="0" w:firstLine="1440"/>
      </w:pPr>
      <w:rPr>
        <w:rFonts w:ascii="Times New Roman" w:hAnsi="Times New Roman" w:hint="default"/>
        <w:b w:val="0"/>
        <w:i w:val="0"/>
        <w:caps w:val="0"/>
        <w:smallCaps w:val="0"/>
        <w:strike w:val="0"/>
        <w:dstrike w:val="0"/>
        <w:vanish w:val="0"/>
        <w:color w:val="auto"/>
        <w:sz w:val="22"/>
        <w:szCs w:val="22"/>
        <w:u w:val="none"/>
        <w:effect w:val="none"/>
        <w:vertAlign w:val="baseline"/>
      </w:rPr>
    </w:lvl>
    <w:lvl w:ilvl="6">
      <w:start w:val="1"/>
      <w:numFmt w:val="lowerRoman"/>
      <w:lvlText w:val="(%7)"/>
      <w:lvlJc w:val="left"/>
      <w:pPr>
        <w:tabs>
          <w:tab w:val="num" w:pos="2880"/>
        </w:tabs>
        <w:ind w:left="1440" w:firstLine="720"/>
      </w:pPr>
      <w:rPr>
        <w:rFonts w:ascii="Times New Roman" w:hAnsi="Times New Roman" w:hint="default"/>
        <w:b w:val="0"/>
        <w:i w:val="0"/>
        <w:caps w:val="0"/>
        <w:color w:val="auto"/>
        <w:sz w:val="22"/>
        <w:szCs w:val="22"/>
        <w:u w:val="none"/>
      </w:rPr>
    </w:lvl>
    <w:lvl w:ilvl="7">
      <w:start w:val="1"/>
      <w:numFmt w:val="lowerRoman"/>
      <w:lvlText w:val="%8."/>
      <w:lvlJc w:val="right"/>
      <w:pPr>
        <w:tabs>
          <w:tab w:val="num" w:pos="180"/>
        </w:tabs>
        <w:ind w:left="180" w:hanging="180"/>
      </w:pPr>
      <w:rPr>
        <w:rFonts w:hint="default"/>
      </w:rPr>
    </w:lvl>
    <w:lvl w:ilvl="8">
      <w:start w:val="1"/>
      <w:numFmt w:val="lowerLetter"/>
      <w:lvlText w:val="(%9)"/>
      <w:lvlJc w:val="left"/>
      <w:pPr>
        <w:tabs>
          <w:tab w:val="num" w:pos="1080"/>
        </w:tabs>
        <w:ind w:left="1080" w:hanging="576"/>
      </w:pPr>
      <w:rPr>
        <w:rFonts w:hint="default"/>
      </w:rPr>
    </w:lvl>
  </w:abstractNum>
  <w:abstractNum w:abstractNumId="52">
    <w:nsid w:val="760312D3"/>
    <w:multiLevelType w:val="multilevel"/>
    <w:tmpl w:val="21E6CBEE"/>
    <w:name w:val="zzmpPrivateMAB||PrivateMABody|3|3|1|1|0|49||1|0|32||1|0|32||1|0|32||1|0|32||1|0|32||1|0|32||1|0|32||1|0|32||"/>
    <w:lvl w:ilvl="0">
      <w:start w:val="1"/>
      <w:numFmt w:val="lowerLetter"/>
      <w:lvlText w:val="(%1)"/>
      <w:lvlJc w:val="left"/>
      <w:pPr>
        <w:tabs>
          <w:tab w:val="num" w:pos="1080"/>
        </w:tabs>
        <w:ind w:left="1080" w:hanging="360"/>
      </w:pPr>
      <w:rPr>
        <w:rFonts w:hint="default"/>
      </w:rPr>
    </w:lvl>
    <w:lvl w:ilvl="1">
      <w:start w:val="1"/>
      <w:numFmt w:val="decimal"/>
      <w:pStyle w:val="AH2"/>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53">
    <w:nsid w:val="78470983"/>
    <w:multiLevelType w:val="multilevel"/>
    <w:tmpl w:val="8BCECCE0"/>
    <w:name w:val="zzmpArticle2||Article2|2|4|1|4|0|8||1|0|0||1|0|0||1|0|0||1|0|0||1|0|0||1|0|0||mpNA||mpNA||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AF72CC5"/>
    <w:multiLevelType w:val="multilevel"/>
    <w:tmpl w:val="FF84EFCA"/>
    <w:lvl w:ilvl="0">
      <w:start w:val="1"/>
      <w:numFmt w:val="decimal"/>
      <w:pStyle w:val="Style2"/>
      <w:suff w:val="nothing"/>
      <w:lvlText w:val="ARTICLE %1"/>
      <w:lvlJc w:val="left"/>
      <w:pPr>
        <w:ind w:left="3600" w:hanging="360"/>
      </w:pPr>
      <w:rPr>
        <w:rFonts w:ascii="Times New Roman" w:hAnsi="Times New Roman" w:cs="Times New Roman" w:hint="default"/>
        <w:b/>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decimal"/>
      <w:lvlText w:val="%1.%2.%3"/>
      <w:lvlJc w:val="left"/>
      <w:pPr>
        <w:tabs>
          <w:tab w:val="num" w:pos="1404"/>
        </w:tabs>
        <w:ind w:left="1404" w:hanging="864"/>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hint="default"/>
        <w:b w:val="0"/>
        <w:i w:val="0"/>
        <w:sz w:val="20"/>
      </w:rPr>
    </w:lvl>
    <w:lvl w:ilvl="5">
      <w:start w:val="1"/>
      <w:numFmt w:val="bullet"/>
      <w:lvlText w:val=""/>
      <w:lvlJc w:val="left"/>
      <w:pPr>
        <w:tabs>
          <w:tab w:val="num" w:pos="2448"/>
        </w:tabs>
        <w:ind w:left="2448" w:hanging="288"/>
      </w:pPr>
      <w:rPr>
        <w:rFonts w:ascii="Symbol" w:hAnsi="Symbol" w:hint="default"/>
      </w:rPr>
    </w:lvl>
    <w:lvl w:ilvl="6">
      <w:start w:val="1"/>
      <w:numFmt w:val="bullet"/>
      <w:lvlText w:val="Ø"/>
      <w:lvlJc w:val="left"/>
      <w:pPr>
        <w:tabs>
          <w:tab w:val="num" w:pos="2736"/>
        </w:tabs>
        <w:ind w:left="2736" w:hanging="288"/>
      </w:pPr>
      <w:rPr>
        <w:rFonts w:ascii="Wingdings" w:hAnsi="Wingdings" w:hint="default"/>
      </w:rPr>
    </w:lvl>
    <w:lvl w:ilvl="7">
      <w:start w:val="1"/>
      <w:numFmt w:val="bullet"/>
      <w:lvlText w:val=""/>
      <w:lvlJc w:val="left"/>
      <w:pPr>
        <w:tabs>
          <w:tab w:val="num" w:pos="3024"/>
        </w:tabs>
        <w:ind w:left="3024" w:hanging="288"/>
      </w:pPr>
      <w:rPr>
        <w:rFonts w:ascii="Symbol" w:hAnsi="Symbol" w:hint="default"/>
      </w:rPr>
    </w:lvl>
    <w:lvl w:ilvl="8">
      <w:start w:val="1"/>
      <w:numFmt w:val="decimal"/>
      <w:lvlText w:val="%1.%2.%3.%4.%5.%6.%7.%8.%9."/>
      <w:lvlJc w:val="left"/>
      <w:pPr>
        <w:ind w:left="4320" w:hanging="1440"/>
      </w:pPr>
      <w:rPr>
        <w:rFonts w:hint="default"/>
      </w:rPr>
    </w:lvl>
  </w:abstractNum>
  <w:abstractNum w:abstractNumId="55">
    <w:nsid w:val="7BB24184"/>
    <w:multiLevelType w:val="multilevel"/>
    <w:tmpl w:val="5AC24AA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810"/>
        </w:tabs>
        <w:ind w:left="810" w:hanging="720"/>
      </w:pPr>
      <w:rPr>
        <w:rFonts w:hint="default"/>
        <w:sz w:val="22"/>
        <w:szCs w:val="22"/>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hint="default"/>
      </w:rPr>
    </w:lvl>
    <w:lvl w:ilvl="6">
      <w:start w:val="2"/>
      <w:numFmt w:val="lowerRoman"/>
      <w:lvlText w:val="(%7)"/>
      <w:lvlJc w:val="left"/>
      <w:pPr>
        <w:tabs>
          <w:tab w:val="num" w:pos="5400"/>
        </w:tabs>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7CBC199D"/>
    <w:multiLevelType w:val="multilevel"/>
    <w:tmpl w:val="F468C884"/>
    <w:name w:val="zzmpLEGALC||LEGAL C|2|3|1|1|0|1||1|0|0||1|0|0||1|0|0||1|0|0||1|0|0||1|0|0||1|0|0||1|0|0||"/>
    <w:lvl w:ilvl="0">
      <w:start w:val="1"/>
      <w:numFmt w:val="decimal"/>
      <w:pStyle w:val="LEGALCL1"/>
      <w:isLgl/>
      <w:lvlText w:val="%1."/>
      <w:lvlJc w:val="left"/>
      <w:pPr>
        <w:tabs>
          <w:tab w:val="num" w:pos="432"/>
        </w:tabs>
        <w:ind w:left="432" w:hanging="432"/>
      </w:pPr>
      <w:rPr>
        <w:rFonts w:ascii="Times New Roman" w:hAnsi="Times New Roman" w:cs="Times New Roman" w:hint="default"/>
        <w:b w:val="0"/>
        <w:i w:val="0"/>
        <w:caps w:val="0"/>
        <w:sz w:val="24"/>
        <w:szCs w:val="24"/>
        <w:u w:val="none"/>
      </w:rPr>
    </w:lvl>
    <w:lvl w:ilvl="1">
      <w:start w:val="1"/>
      <w:numFmt w:val="lowerLetter"/>
      <w:pStyle w:val="LEGALCL2"/>
      <w:isLgl/>
      <w:lvlText w:val="%2."/>
      <w:lvlJc w:val="left"/>
      <w:pPr>
        <w:tabs>
          <w:tab w:val="num" w:pos="1008"/>
        </w:tabs>
        <w:ind w:left="1008" w:hanging="576"/>
      </w:pPr>
      <w:rPr>
        <w:rFonts w:ascii="Times New Roman" w:eastAsia="SimSun" w:hAnsi="Times New Roman" w:cs="Times New Roman"/>
        <w:b w:val="0"/>
        <w:i w:val="0"/>
        <w:caps w:val="0"/>
        <w:sz w:val="22"/>
        <w:u w:val="none"/>
      </w:rPr>
    </w:lvl>
    <w:lvl w:ilvl="2">
      <w:start w:val="1"/>
      <w:numFmt w:val="decimal"/>
      <w:pStyle w:val="LEGALCL3"/>
      <w:isLgl/>
      <w:lvlText w:val="%1.%2.%3."/>
      <w:lvlJc w:val="left"/>
      <w:pPr>
        <w:tabs>
          <w:tab w:val="num" w:pos="1728"/>
        </w:tabs>
        <w:ind w:left="1728" w:hanging="720"/>
      </w:pPr>
      <w:rPr>
        <w:rFonts w:ascii="Times New Roman" w:hAnsi="Times New Roman" w:cs="Times New Roman" w:hint="default"/>
        <w:b w:val="0"/>
        <w:i w:val="0"/>
        <w:caps w:val="0"/>
        <w:sz w:val="22"/>
        <w:u w:val="none"/>
      </w:rPr>
    </w:lvl>
    <w:lvl w:ilvl="3">
      <w:start w:val="1"/>
      <w:numFmt w:val="decimal"/>
      <w:pStyle w:val="LEGALCL4"/>
      <w:isLgl/>
      <w:lvlText w:val="%1.%2.%3.%4"/>
      <w:lvlJc w:val="left"/>
      <w:pPr>
        <w:tabs>
          <w:tab w:val="num" w:pos="2592"/>
        </w:tabs>
        <w:ind w:left="2592" w:hanging="864"/>
      </w:pPr>
      <w:rPr>
        <w:rFonts w:ascii="Times New Roman" w:hAnsi="Times New Roman" w:cs="Times New Roman" w:hint="default"/>
        <w:b w:val="0"/>
        <w:i w:val="0"/>
        <w:caps w:val="0"/>
        <w:sz w:val="22"/>
        <w:u w:val="none"/>
      </w:rPr>
    </w:lvl>
    <w:lvl w:ilvl="4">
      <w:start w:val="1"/>
      <w:numFmt w:val="decimal"/>
      <w:pStyle w:val="LEGALCL5"/>
      <w:isLgl/>
      <w:lvlText w:val="%1.%2.%3.%4.%5"/>
      <w:lvlJc w:val="left"/>
      <w:pPr>
        <w:tabs>
          <w:tab w:val="num" w:pos="4680"/>
        </w:tabs>
        <w:ind w:left="4680" w:hanging="1440"/>
      </w:pPr>
      <w:rPr>
        <w:rFonts w:ascii="Arial" w:hAnsi="Arial" w:cs="Arial" w:hint="default"/>
        <w:b w:val="0"/>
        <w:i w:val="0"/>
        <w:caps w:val="0"/>
        <w:sz w:val="24"/>
        <w:u w:val="none"/>
      </w:rPr>
    </w:lvl>
    <w:lvl w:ilvl="5">
      <w:start w:val="1"/>
      <w:numFmt w:val="lowerLetter"/>
      <w:pStyle w:val="LEGALCL6"/>
      <w:lvlText w:val="(%6)"/>
      <w:lvlJc w:val="left"/>
      <w:pPr>
        <w:tabs>
          <w:tab w:val="num" w:pos="5400"/>
        </w:tabs>
        <w:ind w:left="5400" w:hanging="720"/>
      </w:pPr>
      <w:rPr>
        <w:rFonts w:ascii="Arial" w:hAnsi="Arial" w:cs="Arial" w:hint="default"/>
        <w:b w:val="0"/>
        <w:i w:val="0"/>
        <w:caps w:val="0"/>
        <w:sz w:val="24"/>
        <w:u w:val="none"/>
      </w:rPr>
    </w:lvl>
    <w:lvl w:ilvl="6">
      <w:start w:val="1"/>
      <w:numFmt w:val="lowerRoman"/>
      <w:pStyle w:val="LEGALCL7"/>
      <w:lvlText w:val="(%7)"/>
      <w:lvlJc w:val="left"/>
      <w:pPr>
        <w:tabs>
          <w:tab w:val="num" w:pos="5400"/>
        </w:tabs>
        <w:ind w:left="5400" w:hanging="720"/>
      </w:pPr>
      <w:rPr>
        <w:rFonts w:ascii="Arial" w:hAnsi="Arial" w:cs="Arial" w:hint="default"/>
        <w:b w:val="0"/>
        <w:i w:val="0"/>
        <w:caps w:val="0"/>
        <w:sz w:val="24"/>
        <w:u w:val="none"/>
      </w:rPr>
    </w:lvl>
    <w:lvl w:ilvl="7">
      <w:start w:val="1"/>
      <w:numFmt w:val="bullet"/>
      <w:lvlRestart w:val="0"/>
      <w:pStyle w:val="LEGALCL8"/>
      <w:lvlText w:val="·"/>
      <w:lvlJc w:val="left"/>
      <w:pPr>
        <w:tabs>
          <w:tab w:val="num" w:pos="5400"/>
        </w:tabs>
        <w:ind w:left="5400" w:hanging="720"/>
      </w:pPr>
      <w:rPr>
        <w:rFonts w:ascii="Symbol" w:hAnsi="Symbol" w:hint="default"/>
        <w:b w:val="0"/>
        <w:i w:val="0"/>
        <w:caps w:val="0"/>
        <w:u w:val="none"/>
      </w:rPr>
    </w:lvl>
    <w:lvl w:ilvl="8">
      <w:start w:val="1"/>
      <w:numFmt w:val="bullet"/>
      <w:lvlRestart w:val="0"/>
      <w:pStyle w:val="LEGALCL9"/>
      <w:lvlText w:val="·"/>
      <w:lvlJc w:val="left"/>
      <w:pPr>
        <w:tabs>
          <w:tab w:val="num" w:pos="5400"/>
        </w:tabs>
        <w:ind w:left="5400" w:hanging="720"/>
      </w:pPr>
      <w:rPr>
        <w:rFonts w:ascii="Symbol" w:hAnsi="Symbol" w:hint="default"/>
        <w:b w:val="0"/>
        <w:i w:val="0"/>
        <w:caps w:val="0"/>
        <w:u w:val="none"/>
      </w:rPr>
    </w:lvl>
  </w:abstractNum>
  <w:abstractNum w:abstractNumId="57">
    <w:nsid w:val="7E747867"/>
    <w:multiLevelType w:val="hybridMultilevel"/>
    <w:tmpl w:val="A58EC952"/>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1"/>
  </w:num>
  <w:num w:numId="2">
    <w:abstractNumId w:val="8"/>
  </w:num>
  <w:num w:numId="3">
    <w:abstractNumId w:val="20"/>
  </w:num>
  <w:num w:numId="4">
    <w:abstractNumId w:val="10"/>
  </w:num>
  <w:num w:numId="5">
    <w:abstractNumId w:val="1"/>
  </w:num>
  <w:num w:numId="6">
    <w:abstractNumId w:val="2"/>
    <w:lvlOverride w:ilvl="0">
      <w:lvl w:ilvl="0">
        <w:start w:val="1"/>
        <w:numFmt w:val="decimal"/>
        <w:pStyle w:val="MELegal1"/>
        <w:lvlText w:val="%1."/>
        <w:lvlJc w:val="left"/>
        <w:pPr>
          <w:tabs>
            <w:tab w:val="num" w:pos="720"/>
          </w:tabs>
          <w:ind w:left="720" w:hanging="720"/>
        </w:pPr>
        <w:rPr>
          <w:rFonts w:hint="default"/>
          <w:vertAlign w:val="baseline"/>
        </w:rPr>
      </w:lvl>
    </w:lvlOverride>
    <w:lvlOverride w:ilvl="1">
      <w:lvl w:ilvl="1">
        <w:start w:val="1"/>
        <w:numFmt w:val="decimal"/>
        <w:pStyle w:val="MELegal2"/>
        <w:lvlText w:val="%1.%2"/>
        <w:lvlJc w:val="left"/>
        <w:pPr>
          <w:tabs>
            <w:tab w:val="num" w:pos="810"/>
          </w:tabs>
          <w:ind w:left="810" w:hanging="720"/>
        </w:pPr>
        <w:rPr>
          <w:rFonts w:hint="default"/>
          <w:b w:val="0"/>
          <w:sz w:val="22"/>
          <w:szCs w:val="22"/>
        </w:rPr>
      </w:lvl>
    </w:lvlOverride>
    <w:lvlOverride w:ilvl="2">
      <w:lvl w:ilvl="2">
        <w:start w:val="1"/>
        <w:numFmt w:val="lowerLetter"/>
        <w:pStyle w:val="MELegal3"/>
        <w:lvlText w:val="(%3)"/>
        <w:lvlJc w:val="left"/>
        <w:pPr>
          <w:tabs>
            <w:tab w:val="num" w:pos="1701"/>
          </w:tabs>
          <w:ind w:left="1701" w:hanging="850"/>
        </w:pPr>
        <w:rPr>
          <w:rFonts w:hint="default"/>
          <w:b w:val="0"/>
          <w:i w:val="0"/>
          <w:iCs/>
        </w:rPr>
      </w:lvl>
    </w:lvlOverride>
    <w:lvlOverride w:ilvl="3">
      <w:lvl w:ilvl="3">
        <w:start w:val="1"/>
        <w:numFmt w:val="lowerRoman"/>
        <w:pStyle w:val="MELegal4"/>
        <w:lvlText w:val="(%4)"/>
        <w:lvlJc w:val="left"/>
        <w:pPr>
          <w:tabs>
            <w:tab w:val="num" w:pos="2560"/>
          </w:tabs>
          <w:ind w:left="2560" w:hanging="850"/>
        </w:pPr>
        <w:rPr>
          <w:rFonts w:hint="default"/>
          <w:b w:val="0"/>
          <w:bCs w:val="0"/>
          <w:sz w:val="24"/>
          <w:szCs w:val="24"/>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7">
    <w:abstractNumId w:val="32"/>
  </w:num>
  <w:num w:numId="8">
    <w:abstractNumId w:val="26"/>
  </w:num>
  <w:num w:numId="9">
    <w:abstractNumId w:val="22"/>
  </w:num>
  <w:num w:numId="10">
    <w:abstractNumId w:val="40"/>
  </w:num>
  <w:num w:numId="11">
    <w:abstractNumId w:val="18"/>
  </w:num>
  <w:num w:numId="12">
    <w:abstractNumId w:val="48"/>
  </w:num>
  <w:num w:numId="13">
    <w:abstractNumId w:val="52"/>
  </w:num>
  <w:num w:numId="14">
    <w:abstractNumId w:val="55"/>
  </w:num>
  <w:num w:numId="15">
    <w:abstractNumId w:val="50"/>
  </w:num>
  <w:num w:numId="16">
    <w:abstractNumId w:val="41"/>
  </w:num>
  <w:num w:numId="17">
    <w:abstractNumId w:val="28"/>
  </w:num>
  <w:num w:numId="18">
    <w:abstractNumId w:val="47"/>
  </w:num>
  <w:num w:numId="19">
    <w:abstractNumId w:val="16"/>
  </w:num>
  <w:num w:numId="20">
    <w:abstractNumId w:val="46"/>
  </w:num>
  <w:num w:numId="21">
    <w:abstractNumId w:val="12"/>
  </w:num>
  <w:num w:numId="22">
    <w:abstractNumId w:val="38"/>
  </w:num>
  <w:num w:numId="23">
    <w:abstractNumId w:val="17"/>
  </w:num>
  <w:num w:numId="24">
    <w:abstractNumId w:val="37"/>
  </w:num>
  <w:num w:numId="25">
    <w:abstractNumId w:val="15"/>
  </w:num>
  <w:num w:numId="26">
    <w:abstractNumId w:val="44"/>
  </w:num>
  <w:num w:numId="27">
    <w:abstractNumId w:val="54"/>
  </w:num>
  <w:num w:numId="28">
    <w:abstractNumId w:val="43"/>
  </w:num>
  <w:num w:numId="29">
    <w:abstractNumId w:val="39"/>
  </w:num>
  <w:num w:numId="30">
    <w:abstractNumId w:val="13"/>
  </w:num>
  <w:num w:numId="31">
    <w:abstractNumId w:val="24"/>
  </w:num>
  <w:num w:numId="32">
    <w:abstractNumId w:val="29"/>
  </w:num>
  <w:num w:numId="33">
    <w:abstractNumId w:val="35"/>
  </w:num>
  <w:num w:numId="34">
    <w:abstractNumId w:val="21"/>
  </w:num>
  <w:num w:numId="35">
    <w:abstractNumId w:val="31"/>
  </w:num>
  <w:num w:numId="36">
    <w:abstractNumId w:val="30"/>
  </w:num>
  <w:num w:numId="37">
    <w:abstractNumId w:val="5"/>
  </w:num>
  <w:num w:numId="38">
    <w:abstractNumId w:val="25"/>
  </w:num>
  <w:num w:numId="39">
    <w:abstractNumId w:val="11"/>
  </w:num>
  <w:num w:numId="40">
    <w:abstractNumId w:val="36"/>
  </w:num>
  <w:num w:numId="41">
    <w:abstractNumId w:val="49"/>
  </w:num>
  <w:num w:numId="42">
    <w:abstractNumId w:val="34"/>
  </w:num>
  <w:num w:numId="43">
    <w:abstractNumId w:val="14"/>
  </w:num>
  <w:num w:numId="44">
    <w:abstractNumId w:val="45"/>
  </w:num>
  <w:num w:numId="45">
    <w:abstractNumId w:val="56"/>
  </w:num>
  <w:num w:numId="46">
    <w:abstractNumId w:val="57"/>
  </w:num>
  <w:num w:numId="47">
    <w:abstractNumId w:val="0"/>
  </w:num>
  <w:num w:numId="48">
    <w:abstractNumId w:val="33"/>
    <w:lvlOverride w:ilvl="0">
      <w:lvl w:ilvl="0" w:tplc="4EE8818C">
        <w:start w:val="1"/>
        <w:numFmt w:val="decimal"/>
        <w:lvlText w:val="%1."/>
        <w:lvlJc w:val="left"/>
        <w:pPr>
          <w:widowControl w:val="0"/>
          <w:tabs>
            <w:tab w:val="num" w:pos="360"/>
          </w:tabs>
          <w:suppressAutoHyphens/>
          <w:autoSpaceDE w:val="0"/>
          <w:autoSpaceDN w:val="0"/>
          <w:adjustRightInd w:val="0"/>
          <w:ind w:left="360" w:hanging="360"/>
        </w:pPr>
        <w:rPr>
          <w:rFonts w:ascii="Times New Roman" w:hAnsi="Times New Roman" w:cs="Times New Roman"/>
          <w:b w:val="0"/>
          <w:color w:val="auto"/>
          <w:sz w:val="24"/>
          <w:szCs w:val="24"/>
          <w:u w:val="none"/>
        </w:rPr>
      </w:lvl>
    </w:lvlOverride>
    <w:lvlOverride w:ilvl="1">
      <w:lvl w:ilvl="1" w:tplc="FF6ED26A">
        <w:start w:val="1"/>
        <w:numFmt w:val="lowerLetter"/>
        <w:lvlText w:val="(%2)"/>
        <w:lvlJc w:val="left"/>
        <w:pPr>
          <w:widowControl w:val="0"/>
          <w:tabs>
            <w:tab w:val="num" w:pos="720"/>
          </w:tabs>
          <w:suppressAutoHyphens/>
          <w:autoSpaceDE w:val="0"/>
          <w:autoSpaceDN w:val="0"/>
          <w:adjustRightInd w:val="0"/>
          <w:ind w:left="720" w:hanging="360"/>
        </w:pPr>
        <w:rPr>
          <w:rFonts w:ascii="Times New Roman" w:hAnsi="Times New Roman" w:cs="Times New Roman"/>
          <w:color w:val="auto"/>
          <w:sz w:val="22"/>
          <w:szCs w:val="22"/>
          <w:u w:val="none"/>
        </w:rPr>
      </w:lvl>
    </w:lvlOverride>
    <w:lvlOverride w:ilvl="2">
      <w:lvl w:ilvl="2" w:tplc="FFFFFFFF">
        <w:start w:val="1"/>
        <w:numFmt w:val="lowerRoman"/>
        <w:lvlText w:val="%3."/>
        <w:lvlJc w:val="right"/>
        <w:pPr>
          <w:widowControl w:val="0"/>
          <w:tabs>
            <w:tab w:val="num" w:pos="1440"/>
          </w:tabs>
          <w:suppressAutoHyphens/>
          <w:autoSpaceDE w:val="0"/>
          <w:autoSpaceDN w:val="0"/>
          <w:adjustRightInd w:val="0"/>
          <w:ind w:left="1440" w:hanging="180"/>
        </w:pPr>
        <w:rPr>
          <w:rFonts w:ascii="Times New Roman" w:hAnsi="Times New Roman" w:cs="Times New Roman"/>
          <w:color w:val="0000FF"/>
          <w:sz w:val="22"/>
          <w:szCs w:val="22"/>
          <w:u w:val="double"/>
        </w:rPr>
      </w:lvl>
    </w:lvlOverride>
    <w:lvlOverride w:ilvl="3">
      <w:lvl w:ilvl="3" w:tplc="FFFFFFFF">
        <w:start w:val="1"/>
        <w:numFmt w:val="decimal"/>
        <w:lvlText w:val="%4."/>
        <w:lvlJc w:val="left"/>
        <w:pPr>
          <w:widowControl w:val="0"/>
          <w:tabs>
            <w:tab w:val="num" w:pos="2160"/>
          </w:tabs>
          <w:suppressAutoHyphens/>
          <w:autoSpaceDE w:val="0"/>
          <w:autoSpaceDN w:val="0"/>
          <w:adjustRightInd w:val="0"/>
          <w:ind w:left="2160" w:hanging="360"/>
        </w:pPr>
        <w:rPr>
          <w:rFonts w:ascii="Times New Roman" w:hAnsi="Times New Roman" w:cs="Times New Roman"/>
          <w:color w:val="0000FF"/>
          <w:sz w:val="22"/>
          <w:szCs w:val="22"/>
          <w:u w:val="double"/>
        </w:rPr>
      </w:lvl>
    </w:lvlOverride>
    <w:lvlOverride w:ilvl="4">
      <w:lvl w:ilvl="4" w:tplc="2472B4F6">
        <w:start w:val="1"/>
        <w:numFmt w:val="lowerLetter"/>
        <w:lvlText w:val="%5."/>
        <w:lvlJc w:val="left"/>
        <w:pPr>
          <w:widowControl w:val="0"/>
          <w:tabs>
            <w:tab w:val="num" w:pos="786"/>
          </w:tabs>
          <w:suppressAutoHyphens/>
          <w:autoSpaceDE w:val="0"/>
          <w:autoSpaceDN w:val="0"/>
          <w:adjustRightInd w:val="0"/>
          <w:ind w:left="786" w:hanging="360"/>
        </w:pPr>
        <w:rPr>
          <w:rFonts w:ascii="Times New Roman" w:eastAsia="SimSun" w:hAnsi="Times New Roman" w:cs="Times New Roman"/>
          <w:color w:val="auto"/>
          <w:sz w:val="22"/>
          <w:szCs w:val="22"/>
          <w:u w:val="none"/>
        </w:rPr>
      </w:lvl>
    </w:lvlOverride>
    <w:lvlOverride w:ilvl="5">
      <w:lvl w:ilvl="5" w:tplc="FFFFFFFF">
        <w:start w:val="1"/>
        <w:numFmt w:val="lowerRoman"/>
        <w:lvlText w:val="%6."/>
        <w:lvlJc w:val="right"/>
        <w:pPr>
          <w:widowControl w:val="0"/>
          <w:tabs>
            <w:tab w:val="num" w:pos="3600"/>
          </w:tabs>
          <w:suppressAutoHyphens/>
          <w:autoSpaceDE w:val="0"/>
          <w:autoSpaceDN w:val="0"/>
          <w:adjustRightInd w:val="0"/>
          <w:ind w:left="3600" w:hanging="180"/>
        </w:pPr>
        <w:rPr>
          <w:rFonts w:ascii="Times New Roman" w:hAnsi="Times New Roman" w:cs="Times New Roman"/>
          <w:color w:val="0000FF"/>
          <w:sz w:val="22"/>
          <w:szCs w:val="22"/>
          <w:u w:val="double"/>
        </w:rPr>
      </w:lvl>
    </w:lvlOverride>
    <w:lvlOverride w:ilvl="6">
      <w:lvl w:ilvl="6" w:tplc="FFFFFFFF">
        <w:start w:val="1"/>
        <w:numFmt w:val="decimal"/>
        <w:lvlText w:val="%7."/>
        <w:lvlJc w:val="left"/>
        <w:pPr>
          <w:widowControl w:val="0"/>
          <w:tabs>
            <w:tab w:val="num" w:pos="4320"/>
          </w:tabs>
          <w:suppressAutoHyphens/>
          <w:autoSpaceDE w:val="0"/>
          <w:autoSpaceDN w:val="0"/>
          <w:adjustRightInd w:val="0"/>
          <w:ind w:left="4320" w:hanging="360"/>
        </w:pPr>
        <w:rPr>
          <w:rFonts w:ascii="Times New Roman" w:hAnsi="Times New Roman" w:cs="Times New Roman"/>
          <w:color w:val="0000FF"/>
          <w:sz w:val="22"/>
          <w:szCs w:val="22"/>
          <w:u w:val="double"/>
        </w:rPr>
      </w:lvl>
    </w:lvlOverride>
    <w:lvlOverride w:ilvl="7">
      <w:lvl w:ilvl="7" w:tplc="FFFFFFFF">
        <w:start w:val="1"/>
        <w:numFmt w:val="lowerLetter"/>
        <w:lvlText w:val="%8."/>
        <w:lvlJc w:val="left"/>
        <w:pPr>
          <w:widowControl w:val="0"/>
          <w:tabs>
            <w:tab w:val="num" w:pos="5040"/>
          </w:tabs>
          <w:suppressAutoHyphens/>
          <w:autoSpaceDE w:val="0"/>
          <w:autoSpaceDN w:val="0"/>
          <w:adjustRightInd w:val="0"/>
          <w:ind w:left="5040" w:hanging="360"/>
        </w:pPr>
        <w:rPr>
          <w:rFonts w:ascii="Times New Roman" w:hAnsi="Times New Roman" w:cs="Times New Roman"/>
          <w:color w:val="0000FF"/>
          <w:sz w:val="22"/>
          <w:szCs w:val="22"/>
          <w:u w:val="double"/>
        </w:rPr>
      </w:lvl>
    </w:lvlOverride>
    <w:lvlOverride w:ilvl="8">
      <w:lvl w:ilvl="8" w:tplc="FFFFFFFF">
        <w:start w:val="1"/>
        <w:numFmt w:val="lowerRoman"/>
        <w:lvlText w:val="%9."/>
        <w:lvlJc w:val="right"/>
        <w:pPr>
          <w:widowControl w:val="0"/>
          <w:tabs>
            <w:tab w:val="num" w:pos="5760"/>
          </w:tabs>
          <w:suppressAutoHyphens/>
          <w:autoSpaceDE w:val="0"/>
          <w:autoSpaceDN w:val="0"/>
          <w:adjustRightInd w:val="0"/>
          <w:ind w:left="5760" w:hanging="180"/>
        </w:pPr>
        <w:rPr>
          <w:rFonts w:ascii="Times New Roman" w:hAnsi="Times New Roman" w:cs="Times New Roman"/>
          <w:color w:val="0000FF"/>
          <w:sz w:val="22"/>
          <w:szCs w:val="22"/>
          <w:u w:val="double"/>
        </w:rPr>
      </w:lvl>
    </w:lvlOverride>
  </w:num>
  <w:num w:numId="49">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hideGrammaticalError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IN" w:vendorID="64" w:dllVersion="131078" w:nlCheck="1" w:checkStyle="1"/>
  <w:activeWritingStyle w:appName="MSWord" w:lang="fr-FR" w:vendorID="64" w:dllVersion="131078" w:nlCheck="1" w:checkStyle="1"/>
  <w:proofState w:spelling="clean" w:grammar="clean"/>
  <w:stylePaneFormatFilter w:val="3701"/>
  <w:trackRevision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43011"/>
    <o:shapelayout v:ext="edit">
      <o:idmap v:ext="edit" data="42"/>
    </o:shapelayout>
  </w:hdrShapeDefaults>
  <w:footnotePr>
    <w:footnote w:id="-1"/>
    <w:footnote w:id="0"/>
    <w:footnote w:id="1"/>
  </w:footnotePr>
  <w:endnotePr>
    <w:endnote w:id="-1"/>
    <w:endnote w:id="0"/>
    <w:endnote w:id="1"/>
  </w:endnotePr>
  <w:compat/>
  <w:rsids>
    <w:rsidRoot w:val="00E4225F"/>
    <w:rsid w:val="00002DA6"/>
    <w:rsid w:val="000042C3"/>
    <w:rsid w:val="00006B6E"/>
    <w:rsid w:val="000119B3"/>
    <w:rsid w:val="00011B59"/>
    <w:rsid w:val="000125A0"/>
    <w:rsid w:val="0001331A"/>
    <w:rsid w:val="000135C9"/>
    <w:rsid w:val="00013C52"/>
    <w:rsid w:val="000170DD"/>
    <w:rsid w:val="00022789"/>
    <w:rsid w:val="0002467D"/>
    <w:rsid w:val="0002492C"/>
    <w:rsid w:val="00024EB1"/>
    <w:rsid w:val="000315F0"/>
    <w:rsid w:val="000336F3"/>
    <w:rsid w:val="0003589C"/>
    <w:rsid w:val="00036232"/>
    <w:rsid w:val="00036237"/>
    <w:rsid w:val="000369BF"/>
    <w:rsid w:val="00036B55"/>
    <w:rsid w:val="000411AF"/>
    <w:rsid w:val="000443A0"/>
    <w:rsid w:val="00045530"/>
    <w:rsid w:val="00046BFB"/>
    <w:rsid w:val="00051688"/>
    <w:rsid w:val="00051ACF"/>
    <w:rsid w:val="00051E4D"/>
    <w:rsid w:val="00053543"/>
    <w:rsid w:val="00054048"/>
    <w:rsid w:val="00060E50"/>
    <w:rsid w:val="0006254E"/>
    <w:rsid w:val="00064F5E"/>
    <w:rsid w:val="00065493"/>
    <w:rsid w:val="0006680B"/>
    <w:rsid w:val="00070726"/>
    <w:rsid w:val="000710B0"/>
    <w:rsid w:val="0007296E"/>
    <w:rsid w:val="000731CA"/>
    <w:rsid w:val="00075308"/>
    <w:rsid w:val="00075DF8"/>
    <w:rsid w:val="0007700E"/>
    <w:rsid w:val="000774A1"/>
    <w:rsid w:val="000777E5"/>
    <w:rsid w:val="00080270"/>
    <w:rsid w:val="00080F3A"/>
    <w:rsid w:val="00081384"/>
    <w:rsid w:val="00084E48"/>
    <w:rsid w:val="00085615"/>
    <w:rsid w:val="00085ACA"/>
    <w:rsid w:val="00085EDA"/>
    <w:rsid w:val="0008718F"/>
    <w:rsid w:val="000872F4"/>
    <w:rsid w:val="00087515"/>
    <w:rsid w:val="00087B2D"/>
    <w:rsid w:val="00090EC8"/>
    <w:rsid w:val="00091CE5"/>
    <w:rsid w:val="000942B3"/>
    <w:rsid w:val="00094DD5"/>
    <w:rsid w:val="00095E02"/>
    <w:rsid w:val="000A2313"/>
    <w:rsid w:val="000A3534"/>
    <w:rsid w:val="000A5FCE"/>
    <w:rsid w:val="000A7C91"/>
    <w:rsid w:val="000B0965"/>
    <w:rsid w:val="000B3D56"/>
    <w:rsid w:val="000B477F"/>
    <w:rsid w:val="000B60D7"/>
    <w:rsid w:val="000B73CB"/>
    <w:rsid w:val="000C047A"/>
    <w:rsid w:val="000C3949"/>
    <w:rsid w:val="000C657B"/>
    <w:rsid w:val="000D19FC"/>
    <w:rsid w:val="000D200A"/>
    <w:rsid w:val="000D433A"/>
    <w:rsid w:val="000D6988"/>
    <w:rsid w:val="000E07F2"/>
    <w:rsid w:val="000E0A67"/>
    <w:rsid w:val="000E51F6"/>
    <w:rsid w:val="000E66D3"/>
    <w:rsid w:val="000E71A4"/>
    <w:rsid w:val="000E79D8"/>
    <w:rsid w:val="000F04C5"/>
    <w:rsid w:val="000F146D"/>
    <w:rsid w:val="000F1D0D"/>
    <w:rsid w:val="000F2A21"/>
    <w:rsid w:val="000F3C2A"/>
    <w:rsid w:val="000F4A20"/>
    <w:rsid w:val="000F5FF8"/>
    <w:rsid w:val="00101AE1"/>
    <w:rsid w:val="0010200F"/>
    <w:rsid w:val="0010301D"/>
    <w:rsid w:val="00103850"/>
    <w:rsid w:val="001068E0"/>
    <w:rsid w:val="00107686"/>
    <w:rsid w:val="00110A3F"/>
    <w:rsid w:val="00112EBE"/>
    <w:rsid w:val="00113C01"/>
    <w:rsid w:val="00113DFB"/>
    <w:rsid w:val="001140EA"/>
    <w:rsid w:val="001155DA"/>
    <w:rsid w:val="00117C4E"/>
    <w:rsid w:val="00122386"/>
    <w:rsid w:val="001244B1"/>
    <w:rsid w:val="00124603"/>
    <w:rsid w:val="00124E4E"/>
    <w:rsid w:val="00125540"/>
    <w:rsid w:val="001347D7"/>
    <w:rsid w:val="001351AE"/>
    <w:rsid w:val="00135741"/>
    <w:rsid w:val="00137609"/>
    <w:rsid w:val="001438D4"/>
    <w:rsid w:val="00143AB1"/>
    <w:rsid w:val="0014473A"/>
    <w:rsid w:val="0014640C"/>
    <w:rsid w:val="00147380"/>
    <w:rsid w:val="00147784"/>
    <w:rsid w:val="00150943"/>
    <w:rsid w:val="00153260"/>
    <w:rsid w:val="00153447"/>
    <w:rsid w:val="001540E8"/>
    <w:rsid w:val="00154947"/>
    <w:rsid w:val="00157A34"/>
    <w:rsid w:val="00160418"/>
    <w:rsid w:val="00160465"/>
    <w:rsid w:val="0016060F"/>
    <w:rsid w:val="00161448"/>
    <w:rsid w:val="001626AA"/>
    <w:rsid w:val="00162734"/>
    <w:rsid w:val="00164A47"/>
    <w:rsid w:val="00165A34"/>
    <w:rsid w:val="00166002"/>
    <w:rsid w:val="00170A34"/>
    <w:rsid w:val="00183D8A"/>
    <w:rsid w:val="00184E47"/>
    <w:rsid w:val="00185583"/>
    <w:rsid w:val="001858E5"/>
    <w:rsid w:val="00190209"/>
    <w:rsid w:val="00190A73"/>
    <w:rsid w:val="00191FAD"/>
    <w:rsid w:val="00194696"/>
    <w:rsid w:val="001946F7"/>
    <w:rsid w:val="001A0A45"/>
    <w:rsid w:val="001A1AF9"/>
    <w:rsid w:val="001A1C73"/>
    <w:rsid w:val="001A778D"/>
    <w:rsid w:val="001A7A20"/>
    <w:rsid w:val="001B13D3"/>
    <w:rsid w:val="001B264F"/>
    <w:rsid w:val="001B7211"/>
    <w:rsid w:val="001C1CF3"/>
    <w:rsid w:val="001C380A"/>
    <w:rsid w:val="001C441C"/>
    <w:rsid w:val="001C44AD"/>
    <w:rsid w:val="001C5425"/>
    <w:rsid w:val="001D04F3"/>
    <w:rsid w:val="001D174A"/>
    <w:rsid w:val="001D1B13"/>
    <w:rsid w:val="001D29C4"/>
    <w:rsid w:val="001D342A"/>
    <w:rsid w:val="001D3990"/>
    <w:rsid w:val="001D4C87"/>
    <w:rsid w:val="001E02F7"/>
    <w:rsid w:val="001E126A"/>
    <w:rsid w:val="001E1D97"/>
    <w:rsid w:val="001E235F"/>
    <w:rsid w:val="001F0C2C"/>
    <w:rsid w:val="001F0F17"/>
    <w:rsid w:val="001F2981"/>
    <w:rsid w:val="001F60EE"/>
    <w:rsid w:val="00211F2A"/>
    <w:rsid w:val="002127BC"/>
    <w:rsid w:val="002137B1"/>
    <w:rsid w:val="00215551"/>
    <w:rsid w:val="00215591"/>
    <w:rsid w:val="00221BAF"/>
    <w:rsid w:val="00223052"/>
    <w:rsid w:val="002271D8"/>
    <w:rsid w:val="00227AA2"/>
    <w:rsid w:val="0023188B"/>
    <w:rsid w:val="00232D4E"/>
    <w:rsid w:val="002368DD"/>
    <w:rsid w:val="00236B48"/>
    <w:rsid w:val="00237708"/>
    <w:rsid w:val="002406E8"/>
    <w:rsid w:val="00244C5B"/>
    <w:rsid w:val="00245D41"/>
    <w:rsid w:val="002465D0"/>
    <w:rsid w:val="002504C4"/>
    <w:rsid w:val="002509BC"/>
    <w:rsid w:val="00251CB6"/>
    <w:rsid w:val="00251D5C"/>
    <w:rsid w:val="00254473"/>
    <w:rsid w:val="002549F7"/>
    <w:rsid w:val="002564F1"/>
    <w:rsid w:val="002569F6"/>
    <w:rsid w:val="00262131"/>
    <w:rsid w:val="00262307"/>
    <w:rsid w:val="00262D5D"/>
    <w:rsid w:val="0026362F"/>
    <w:rsid w:val="002639FB"/>
    <w:rsid w:val="00264567"/>
    <w:rsid w:val="00265CA4"/>
    <w:rsid w:val="00266E88"/>
    <w:rsid w:val="00270301"/>
    <w:rsid w:val="00270FF2"/>
    <w:rsid w:val="00273560"/>
    <w:rsid w:val="00274878"/>
    <w:rsid w:val="00275A80"/>
    <w:rsid w:val="002846A3"/>
    <w:rsid w:val="00284B2F"/>
    <w:rsid w:val="00284B8A"/>
    <w:rsid w:val="00285D57"/>
    <w:rsid w:val="002904CD"/>
    <w:rsid w:val="00292AAA"/>
    <w:rsid w:val="00294883"/>
    <w:rsid w:val="00294ED7"/>
    <w:rsid w:val="00295506"/>
    <w:rsid w:val="00296724"/>
    <w:rsid w:val="002A006C"/>
    <w:rsid w:val="002A1FCE"/>
    <w:rsid w:val="002A3986"/>
    <w:rsid w:val="002A49DD"/>
    <w:rsid w:val="002A5141"/>
    <w:rsid w:val="002A6D72"/>
    <w:rsid w:val="002A72F9"/>
    <w:rsid w:val="002A7ACD"/>
    <w:rsid w:val="002B34BF"/>
    <w:rsid w:val="002B3C5D"/>
    <w:rsid w:val="002B5AA5"/>
    <w:rsid w:val="002B6EAD"/>
    <w:rsid w:val="002C0263"/>
    <w:rsid w:val="002C4069"/>
    <w:rsid w:val="002C4642"/>
    <w:rsid w:val="002C4931"/>
    <w:rsid w:val="002D0415"/>
    <w:rsid w:val="002D2F8A"/>
    <w:rsid w:val="002D6450"/>
    <w:rsid w:val="002D742F"/>
    <w:rsid w:val="002E07E5"/>
    <w:rsid w:val="002E1BA8"/>
    <w:rsid w:val="002E21AF"/>
    <w:rsid w:val="002E4BDC"/>
    <w:rsid w:val="002E522A"/>
    <w:rsid w:val="002E64C5"/>
    <w:rsid w:val="002F32C6"/>
    <w:rsid w:val="002F3615"/>
    <w:rsid w:val="002F4661"/>
    <w:rsid w:val="0030046F"/>
    <w:rsid w:val="003008F3"/>
    <w:rsid w:val="00301CDC"/>
    <w:rsid w:val="00303E43"/>
    <w:rsid w:val="003040F0"/>
    <w:rsid w:val="003046DF"/>
    <w:rsid w:val="00304B85"/>
    <w:rsid w:val="00305D33"/>
    <w:rsid w:val="00306970"/>
    <w:rsid w:val="00310AC0"/>
    <w:rsid w:val="00312B4F"/>
    <w:rsid w:val="00312EA0"/>
    <w:rsid w:val="00316D58"/>
    <w:rsid w:val="003220EA"/>
    <w:rsid w:val="00323B57"/>
    <w:rsid w:val="00324AA2"/>
    <w:rsid w:val="003325F6"/>
    <w:rsid w:val="00333099"/>
    <w:rsid w:val="00334B0A"/>
    <w:rsid w:val="00336580"/>
    <w:rsid w:val="00336893"/>
    <w:rsid w:val="00342FFE"/>
    <w:rsid w:val="00343828"/>
    <w:rsid w:val="0034574D"/>
    <w:rsid w:val="00345B99"/>
    <w:rsid w:val="00355E41"/>
    <w:rsid w:val="00356D12"/>
    <w:rsid w:val="00357901"/>
    <w:rsid w:val="003622F6"/>
    <w:rsid w:val="00363278"/>
    <w:rsid w:val="00364C46"/>
    <w:rsid w:val="00366166"/>
    <w:rsid w:val="003700FC"/>
    <w:rsid w:val="00370EFB"/>
    <w:rsid w:val="00372223"/>
    <w:rsid w:val="00372676"/>
    <w:rsid w:val="003767A6"/>
    <w:rsid w:val="003801FC"/>
    <w:rsid w:val="00383171"/>
    <w:rsid w:val="003838E9"/>
    <w:rsid w:val="00384269"/>
    <w:rsid w:val="00386337"/>
    <w:rsid w:val="00390479"/>
    <w:rsid w:val="00390AFD"/>
    <w:rsid w:val="0039160C"/>
    <w:rsid w:val="00396021"/>
    <w:rsid w:val="003964FE"/>
    <w:rsid w:val="00396D0C"/>
    <w:rsid w:val="003A1CF8"/>
    <w:rsid w:val="003A482A"/>
    <w:rsid w:val="003A6DFA"/>
    <w:rsid w:val="003B0A69"/>
    <w:rsid w:val="003B0D58"/>
    <w:rsid w:val="003B0F0B"/>
    <w:rsid w:val="003B25C6"/>
    <w:rsid w:val="003B392B"/>
    <w:rsid w:val="003B6170"/>
    <w:rsid w:val="003B6397"/>
    <w:rsid w:val="003B7C77"/>
    <w:rsid w:val="003C216D"/>
    <w:rsid w:val="003C3905"/>
    <w:rsid w:val="003C68D8"/>
    <w:rsid w:val="003D15D9"/>
    <w:rsid w:val="003D2C1C"/>
    <w:rsid w:val="003D406B"/>
    <w:rsid w:val="003D46D8"/>
    <w:rsid w:val="003D4D5F"/>
    <w:rsid w:val="003D60FB"/>
    <w:rsid w:val="003D6234"/>
    <w:rsid w:val="003E1B6D"/>
    <w:rsid w:val="003E2BC6"/>
    <w:rsid w:val="003E50FF"/>
    <w:rsid w:val="003E75EA"/>
    <w:rsid w:val="003F19A6"/>
    <w:rsid w:val="003F2F6F"/>
    <w:rsid w:val="003F3860"/>
    <w:rsid w:val="003F602B"/>
    <w:rsid w:val="003F6730"/>
    <w:rsid w:val="003F7CDE"/>
    <w:rsid w:val="00403AB7"/>
    <w:rsid w:val="0040417E"/>
    <w:rsid w:val="0040423B"/>
    <w:rsid w:val="00404BCA"/>
    <w:rsid w:val="00404C9A"/>
    <w:rsid w:val="00404D8E"/>
    <w:rsid w:val="004059AE"/>
    <w:rsid w:val="00413B49"/>
    <w:rsid w:val="004160AE"/>
    <w:rsid w:val="0042147B"/>
    <w:rsid w:val="00422FBF"/>
    <w:rsid w:val="004236AD"/>
    <w:rsid w:val="00423783"/>
    <w:rsid w:val="00423DB9"/>
    <w:rsid w:val="00424966"/>
    <w:rsid w:val="00425357"/>
    <w:rsid w:val="00430338"/>
    <w:rsid w:val="00431933"/>
    <w:rsid w:val="00431BD3"/>
    <w:rsid w:val="0043331C"/>
    <w:rsid w:val="00433658"/>
    <w:rsid w:val="00433A33"/>
    <w:rsid w:val="004346C0"/>
    <w:rsid w:val="00437540"/>
    <w:rsid w:val="004410BE"/>
    <w:rsid w:val="004421D2"/>
    <w:rsid w:val="0044577B"/>
    <w:rsid w:val="00447E41"/>
    <w:rsid w:val="004509D7"/>
    <w:rsid w:val="0045224D"/>
    <w:rsid w:val="00453FC1"/>
    <w:rsid w:val="00454053"/>
    <w:rsid w:val="0046115F"/>
    <w:rsid w:val="00464679"/>
    <w:rsid w:val="0046710B"/>
    <w:rsid w:val="004675A5"/>
    <w:rsid w:val="0047216A"/>
    <w:rsid w:val="00472B98"/>
    <w:rsid w:val="00474BA9"/>
    <w:rsid w:val="00476590"/>
    <w:rsid w:val="00477F89"/>
    <w:rsid w:val="0048070A"/>
    <w:rsid w:val="00480741"/>
    <w:rsid w:val="00481906"/>
    <w:rsid w:val="00481920"/>
    <w:rsid w:val="0048538E"/>
    <w:rsid w:val="00485515"/>
    <w:rsid w:val="0048645D"/>
    <w:rsid w:val="004867DA"/>
    <w:rsid w:val="00492727"/>
    <w:rsid w:val="00492D10"/>
    <w:rsid w:val="00493C41"/>
    <w:rsid w:val="004953E0"/>
    <w:rsid w:val="00495FDC"/>
    <w:rsid w:val="0049624F"/>
    <w:rsid w:val="0049651D"/>
    <w:rsid w:val="00496685"/>
    <w:rsid w:val="0049740A"/>
    <w:rsid w:val="004A1CA0"/>
    <w:rsid w:val="004A3724"/>
    <w:rsid w:val="004A41C4"/>
    <w:rsid w:val="004A558D"/>
    <w:rsid w:val="004A6C29"/>
    <w:rsid w:val="004A796B"/>
    <w:rsid w:val="004B0C50"/>
    <w:rsid w:val="004B1A8F"/>
    <w:rsid w:val="004B2664"/>
    <w:rsid w:val="004B2B89"/>
    <w:rsid w:val="004B2CE3"/>
    <w:rsid w:val="004C141A"/>
    <w:rsid w:val="004C4FE8"/>
    <w:rsid w:val="004C633F"/>
    <w:rsid w:val="004C6B89"/>
    <w:rsid w:val="004C6BC4"/>
    <w:rsid w:val="004D272F"/>
    <w:rsid w:val="004D684C"/>
    <w:rsid w:val="004D770A"/>
    <w:rsid w:val="004E071B"/>
    <w:rsid w:val="004E2095"/>
    <w:rsid w:val="004E22B8"/>
    <w:rsid w:val="004E26CC"/>
    <w:rsid w:val="004E5155"/>
    <w:rsid w:val="004E5E76"/>
    <w:rsid w:val="004E6273"/>
    <w:rsid w:val="004E69EE"/>
    <w:rsid w:val="004F3688"/>
    <w:rsid w:val="004F6831"/>
    <w:rsid w:val="004F764C"/>
    <w:rsid w:val="004F7D68"/>
    <w:rsid w:val="005012F0"/>
    <w:rsid w:val="0050196B"/>
    <w:rsid w:val="00502318"/>
    <w:rsid w:val="00507883"/>
    <w:rsid w:val="00511FFA"/>
    <w:rsid w:val="005136A7"/>
    <w:rsid w:val="00514D4A"/>
    <w:rsid w:val="005175F1"/>
    <w:rsid w:val="0052259E"/>
    <w:rsid w:val="00522D11"/>
    <w:rsid w:val="00523741"/>
    <w:rsid w:val="00524DD3"/>
    <w:rsid w:val="00525B4C"/>
    <w:rsid w:val="00526531"/>
    <w:rsid w:val="00526A87"/>
    <w:rsid w:val="00526C74"/>
    <w:rsid w:val="005334A6"/>
    <w:rsid w:val="00535710"/>
    <w:rsid w:val="00535A45"/>
    <w:rsid w:val="00537DE3"/>
    <w:rsid w:val="00540F83"/>
    <w:rsid w:val="00542C14"/>
    <w:rsid w:val="0054475C"/>
    <w:rsid w:val="00560625"/>
    <w:rsid w:val="00562A0F"/>
    <w:rsid w:val="0056468F"/>
    <w:rsid w:val="00564E52"/>
    <w:rsid w:val="00565FBF"/>
    <w:rsid w:val="00572019"/>
    <w:rsid w:val="00573127"/>
    <w:rsid w:val="0057517A"/>
    <w:rsid w:val="00577AAD"/>
    <w:rsid w:val="00583348"/>
    <w:rsid w:val="00584F49"/>
    <w:rsid w:val="00586DB8"/>
    <w:rsid w:val="00587D66"/>
    <w:rsid w:val="00590FA6"/>
    <w:rsid w:val="005918F1"/>
    <w:rsid w:val="005940E6"/>
    <w:rsid w:val="00595F3E"/>
    <w:rsid w:val="005A0D0D"/>
    <w:rsid w:val="005A0FC7"/>
    <w:rsid w:val="005A1AF0"/>
    <w:rsid w:val="005A4398"/>
    <w:rsid w:val="005A6A9E"/>
    <w:rsid w:val="005A6ABC"/>
    <w:rsid w:val="005B14BA"/>
    <w:rsid w:val="005B26CF"/>
    <w:rsid w:val="005B275D"/>
    <w:rsid w:val="005B3F2B"/>
    <w:rsid w:val="005B5B26"/>
    <w:rsid w:val="005B61C2"/>
    <w:rsid w:val="005B6680"/>
    <w:rsid w:val="005B73ED"/>
    <w:rsid w:val="005C4C03"/>
    <w:rsid w:val="005D1FE1"/>
    <w:rsid w:val="005D3DC0"/>
    <w:rsid w:val="005D4614"/>
    <w:rsid w:val="005D56E5"/>
    <w:rsid w:val="005D6588"/>
    <w:rsid w:val="005D6ACA"/>
    <w:rsid w:val="005D70E1"/>
    <w:rsid w:val="005D77C4"/>
    <w:rsid w:val="005E015F"/>
    <w:rsid w:val="005E19F8"/>
    <w:rsid w:val="005E3B5D"/>
    <w:rsid w:val="005E467D"/>
    <w:rsid w:val="005E7B74"/>
    <w:rsid w:val="005F0AEB"/>
    <w:rsid w:val="005F10B6"/>
    <w:rsid w:val="005F32CC"/>
    <w:rsid w:val="005F7218"/>
    <w:rsid w:val="005F7303"/>
    <w:rsid w:val="00600310"/>
    <w:rsid w:val="00600C78"/>
    <w:rsid w:val="0060109E"/>
    <w:rsid w:val="0060137A"/>
    <w:rsid w:val="006018F6"/>
    <w:rsid w:val="00601B50"/>
    <w:rsid w:val="00602D73"/>
    <w:rsid w:val="00611E44"/>
    <w:rsid w:val="0061274D"/>
    <w:rsid w:val="00613294"/>
    <w:rsid w:val="006136F3"/>
    <w:rsid w:val="006141F9"/>
    <w:rsid w:val="00616206"/>
    <w:rsid w:val="00617CDB"/>
    <w:rsid w:val="00620595"/>
    <w:rsid w:val="00621DD9"/>
    <w:rsid w:val="0062342C"/>
    <w:rsid w:val="00623D30"/>
    <w:rsid w:val="006277EF"/>
    <w:rsid w:val="006321AE"/>
    <w:rsid w:val="006357C6"/>
    <w:rsid w:val="00636836"/>
    <w:rsid w:val="00636A03"/>
    <w:rsid w:val="00637551"/>
    <w:rsid w:val="006376FC"/>
    <w:rsid w:val="00642A43"/>
    <w:rsid w:val="00642C5E"/>
    <w:rsid w:val="00643311"/>
    <w:rsid w:val="006440C6"/>
    <w:rsid w:val="00644FBA"/>
    <w:rsid w:val="00652F0B"/>
    <w:rsid w:val="00654AA4"/>
    <w:rsid w:val="0065596C"/>
    <w:rsid w:val="006603AE"/>
    <w:rsid w:val="00660E26"/>
    <w:rsid w:val="006621AB"/>
    <w:rsid w:val="00662ADD"/>
    <w:rsid w:val="00662F35"/>
    <w:rsid w:val="00663AF4"/>
    <w:rsid w:val="00663EB8"/>
    <w:rsid w:val="006648B7"/>
    <w:rsid w:val="00664944"/>
    <w:rsid w:val="00664A16"/>
    <w:rsid w:val="00665059"/>
    <w:rsid w:val="00665DD7"/>
    <w:rsid w:val="00666853"/>
    <w:rsid w:val="006701D8"/>
    <w:rsid w:val="00672110"/>
    <w:rsid w:val="00673275"/>
    <w:rsid w:val="00673C23"/>
    <w:rsid w:val="00680C6D"/>
    <w:rsid w:val="006813D9"/>
    <w:rsid w:val="006857AC"/>
    <w:rsid w:val="00685A36"/>
    <w:rsid w:val="00686339"/>
    <w:rsid w:val="0068745C"/>
    <w:rsid w:val="00687ED7"/>
    <w:rsid w:val="0069018B"/>
    <w:rsid w:val="00692710"/>
    <w:rsid w:val="006965C9"/>
    <w:rsid w:val="006A56F2"/>
    <w:rsid w:val="006A6ABB"/>
    <w:rsid w:val="006B0661"/>
    <w:rsid w:val="006B3935"/>
    <w:rsid w:val="006B6D6D"/>
    <w:rsid w:val="006C02EF"/>
    <w:rsid w:val="006C3FB8"/>
    <w:rsid w:val="006C5D1E"/>
    <w:rsid w:val="006C673B"/>
    <w:rsid w:val="006C6B52"/>
    <w:rsid w:val="006C7C02"/>
    <w:rsid w:val="006D08B0"/>
    <w:rsid w:val="006D2856"/>
    <w:rsid w:val="006D56E7"/>
    <w:rsid w:val="006D5C9E"/>
    <w:rsid w:val="006E08E9"/>
    <w:rsid w:val="006E0AAA"/>
    <w:rsid w:val="006E3F43"/>
    <w:rsid w:val="006E5407"/>
    <w:rsid w:val="006E79E5"/>
    <w:rsid w:val="006E7C95"/>
    <w:rsid w:val="006F028F"/>
    <w:rsid w:val="006F0A81"/>
    <w:rsid w:val="006F1B3B"/>
    <w:rsid w:val="006F2803"/>
    <w:rsid w:val="006F31EF"/>
    <w:rsid w:val="006F328E"/>
    <w:rsid w:val="006F44E8"/>
    <w:rsid w:val="006F4BD0"/>
    <w:rsid w:val="006F6E2E"/>
    <w:rsid w:val="006F7414"/>
    <w:rsid w:val="006F7E48"/>
    <w:rsid w:val="007012F2"/>
    <w:rsid w:val="00701996"/>
    <w:rsid w:val="00702213"/>
    <w:rsid w:val="00704AF5"/>
    <w:rsid w:val="00707235"/>
    <w:rsid w:val="00711AE9"/>
    <w:rsid w:val="00713387"/>
    <w:rsid w:val="00713651"/>
    <w:rsid w:val="007144EF"/>
    <w:rsid w:val="007146EF"/>
    <w:rsid w:val="00714777"/>
    <w:rsid w:val="007155F0"/>
    <w:rsid w:val="00715C2C"/>
    <w:rsid w:val="00723028"/>
    <w:rsid w:val="0072400A"/>
    <w:rsid w:val="00727544"/>
    <w:rsid w:val="00727B7B"/>
    <w:rsid w:val="00731BBD"/>
    <w:rsid w:val="00732D64"/>
    <w:rsid w:val="007347E8"/>
    <w:rsid w:val="00734B3C"/>
    <w:rsid w:val="00735EA3"/>
    <w:rsid w:val="00737968"/>
    <w:rsid w:val="00740034"/>
    <w:rsid w:val="00740A56"/>
    <w:rsid w:val="00740E47"/>
    <w:rsid w:val="007413CC"/>
    <w:rsid w:val="007419FA"/>
    <w:rsid w:val="00741CAC"/>
    <w:rsid w:val="00747C87"/>
    <w:rsid w:val="0075315C"/>
    <w:rsid w:val="00755BBB"/>
    <w:rsid w:val="0075613C"/>
    <w:rsid w:val="007567E7"/>
    <w:rsid w:val="00760330"/>
    <w:rsid w:val="00760BDB"/>
    <w:rsid w:val="00762C16"/>
    <w:rsid w:val="007648F5"/>
    <w:rsid w:val="0076511F"/>
    <w:rsid w:val="007667AA"/>
    <w:rsid w:val="007675BF"/>
    <w:rsid w:val="00774856"/>
    <w:rsid w:val="00774B43"/>
    <w:rsid w:val="00775E13"/>
    <w:rsid w:val="00776F70"/>
    <w:rsid w:val="007804AC"/>
    <w:rsid w:val="00780A26"/>
    <w:rsid w:val="00780C44"/>
    <w:rsid w:val="0078133C"/>
    <w:rsid w:val="00785C39"/>
    <w:rsid w:val="00791B08"/>
    <w:rsid w:val="00795A85"/>
    <w:rsid w:val="00795DD8"/>
    <w:rsid w:val="007A01EF"/>
    <w:rsid w:val="007A03DD"/>
    <w:rsid w:val="007A2623"/>
    <w:rsid w:val="007A3487"/>
    <w:rsid w:val="007A7DFA"/>
    <w:rsid w:val="007B34A4"/>
    <w:rsid w:val="007B45FC"/>
    <w:rsid w:val="007B4AE3"/>
    <w:rsid w:val="007B4F77"/>
    <w:rsid w:val="007B7FFC"/>
    <w:rsid w:val="007C08A2"/>
    <w:rsid w:val="007C2A1E"/>
    <w:rsid w:val="007C4276"/>
    <w:rsid w:val="007C42F3"/>
    <w:rsid w:val="007C5902"/>
    <w:rsid w:val="007C6238"/>
    <w:rsid w:val="007C68B2"/>
    <w:rsid w:val="007C7CEA"/>
    <w:rsid w:val="007C7E2D"/>
    <w:rsid w:val="007D37D4"/>
    <w:rsid w:val="007D3EEF"/>
    <w:rsid w:val="007D41D7"/>
    <w:rsid w:val="007D4B6B"/>
    <w:rsid w:val="007D5630"/>
    <w:rsid w:val="007D6ABC"/>
    <w:rsid w:val="007D7237"/>
    <w:rsid w:val="007E0FB8"/>
    <w:rsid w:val="007E3F33"/>
    <w:rsid w:val="007E6E48"/>
    <w:rsid w:val="007F1227"/>
    <w:rsid w:val="007F33C9"/>
    <w:rsid w:val="007F5991"/>
    <w:rsid w:val="00802278"/>
    <w:rsid w:val="00802A44"/>
    <w:rsid w:val="00805566"/>
    <w:rsid w:val="00805A8B"/>
    <w:rsid w:val="00814D05"/>
    <w:rsid w:val="00815D89"/>
    <w:rsid w:val="00820610"/>
    <w:rsid w:val="0082217A"/>
    <w:rsid w:val="00823541"/>
    <w:rsid w:val="0082388E"/>
    <w:rsid w:val="00825019"/>
    <w:rsid w:val="00826750"/>
    <w:rsid w:val="00832A56"/>
    <w:rsid w:val="00834E66"/>
    <w:rsid w:val="00835546"/>
    <w:rsid w:val="008377AB"/>
    <w:rsid w:val="00837D46"/>
    <w:rsid w:val="00840543"/>
    <w:rsid w:val="00843664"/>
    <w:rsid w:val="00843A37"/>
    <w:rsid w:val="008467B0"/>
    <w:rsid w:val="00847984"/>
    <w:rsid w:val="0084798B"/>
    <w:rsid w:val="00853CFC"/>
    <w:rsid w:val="00854D83"/>
    <w:rsid w:val="008561E8"/>
    <w:rsid w:val="00856902"/>
    <w:rsid w:val="008642AC"/>
    <w:rsid w:val="00865A85"/>
    <w:rsid w:val="00867400"/>
    <w:rsid w:val="00867DC8"/>
    <w:rsid w:val="00874F82"/>
    <w:rsid w:val="00875E61"/>
    <w:rsid w:val="00877253"/>
    <w:rsid w:val="00880015"/>
    <w:rsid w:val="00881C69"/>
    <w:rsid w:val="00882153"/>
    <w:rsid w:val="00882192"/>
    <w:rsid w:val="0088450C"/>
    <w:rsid w:val="0088525A"/>
    <w:rsid w:val="0088577D"/>
    <w:rsid w:val="00886D5A"/>
    <w:rsid w:val="0089154B"/>
    <w:rsid w:val="008925C7"/>
    <w:rsid w:val="008926D9"/>
    <w:rsid w:val="008952E0"/>
    <w:rsid w:val="008958A3"/>
    <w:rsid w:val="00897240"/>
    <w:rsid w:val="008A14D7"/>
    <w:rsid w:val="008A376D"/>
    <w:rsid w:val="008A40CA"/>
    <w:rsid w:val="008A5C25"/>
    <w:rsid w:val="008B0E5E"/>
    <w:rsid w:val="008B769E"/>
    <w:rsid w:val="008C1888"/>
    <w:rsid w:val="008C2E5E"/>
    <w:rsid w:val="008C403A"/>
    <w:rsid w:val="008C495F"/>
    <w:rsid w:val="008C5BE9"/>
    <w:rsid w:val="008C6EA7"/>
    <w:rsid w:val="008D0F4E"/>
    <w:rsid w:val="008D2DD3"/>
    <w:rsid w:val="008D339B"/>
    <w:rsid w:val="008D3EB9"/>
    <w:rsid w:val="008D4038"/>
    <w:rsid w:val="008D4D29"/>
    <w:rsid w:val="008D64BD"/>
    <w:rsid w:val="008D7E77"/>
    <w:rsid w:val="008E4755"/>
    <w:rsid w:val="008E7B65"/>
    <w:rsid w:val="008E7E32"/>
    <w:rsid w:val="008F2CC3"/>
    <w:rsid w:val="008F3862"/>
    <w:rsid w:val="008F4E9A"/>
    <w:rsid w:val="00901FEE"/>
    <w:rsid w:val="00904F13"/>
    <w:rsid w:val="009063F1"/>
    <w:rsid w:val="009069BF"/>
    <w:rsid w:val="00906F0F"/>
    <w:rsid w:val="00907D14"/>
    <w:rsid w:val="00910D77"/>
    <w:rsid w:val="00911771"/>
    <w:rsid w:val="00913677"/>
    <w:rsid w:val="009140EC"/>
    <w:rsid w:val="00915D19"/>
    <w:rsid w:val="00921AC0"/>
    <w:rsid w:val="009243F7"/>
    <w:rsid w:val="0092519D"/>
    <w:rsid w:val="00926C59"/>
    <w:rsid w:val="00927E01"/>
    <w:rsid w:val="00942168"/>
    <w:rsid w:val="0094340A"/>
    <w:rsid w:val="00943869"/>
    <w:rsid w:val="00947522"/>
    <w:rsid w:val="00951548"/>
    <w:rsid w:val="00951B52"/>
    <w:rsid w:val="0095269A"/>
    <w:rsid w:val="00952E2A"/>
    <w:rsid w:val="00954573"/>
    <w:rsid w:val="00956E47"/>
    <w:rsid w:val="0096185E"/>
    <w:rsid w:val="00961BB2"/>
    <w:rsid w:val="00963E94"/>
    <w:rsid w:val="00964490"/>
    <w:rsid w:val="009647E2"/>
    <w:rsid w:val="00967044"/>
    <w:rsid w:val="00973724"/>
    <w:rsid w:val="00974AB8"/>
    <w:rsid w:val="00974C48"/>
    <w:rsid w:val="00975AB9"/>
    <w:rsid w:val="00975FAC"/>
    <w:rsid w:val="00976DB5"/>
    <w:rsid w:val="00981DDC"/>
    <w:rsid w:val="00982A67"/>
    <w:rsid w:val="0098532C"/>
    <w:rsid w:val="009857C4"/>
    <w:rsid w:val="009865DB"/>
    <w:rsid w:val="009867A5"/>
    <w:rsid w:val="00991371"/>
    <w:rsid w:val="00991BDE"/>
    <w:rsid w:val="00994B45"/>
    <w:rsid w:val="00995B17"/>
    <w:rsid w:val="0099660C"/>
    <w:rsid w:val="009971C0"/>
    <w:rsid w:val="009A15BA"/>
    <w:rsid w:val="009A3317"/>
    <w:rsid w:val="009A39C8"/>
    <w:rsid w:val="009A4EC5"/>
    <w:rsid w:val="009A58E5"/>
    <w:rsid w:val="009A5A99"/>
    <w:rsid w:val="009A6A04"/>
    <w:rsid w:val="009A75EB"/>
    <w:rsid w:val="009B1E3F"/>
    <w:rsid w:val="009B3D99"/>
    <w:rsid w:val="009B592B"/>
    <w:rsid w:val="009C0C1C"/>
    <w:rsid w:val="009C1081"/>
    <w:rsid w:val="009C132C"/>
    <w:rsid w:val="009C16AD"/>
    <w:rsid w:val="009C2F75"/>
    <w:rsid w:val="009C3847"/>
    <w:rsid w:val="009C441E"/>
    <w:rsid w:val="009C4E3B"/>
    <w:rsid w:val="009C6EAD"/>
    <w:rsid w:val="009C7EDC"/>
    <w:rsid w:val="009D2D86"/>
    <w:rsid w:val="009D2F9E"/>
    <w:rsid w:val="009D39DE"/>
    <w:rsid w:val="009D3E5B"/>
    <w:rsid w:val="009D4FFF"/>
    <w:rsid w:val="009D5235"/>
    <w:rsid w:val="009D53F6"/>
    <w:rsid w:val="009D791E"/>
    <w:rsid w:val="009E30AC"/>
    <w:rsid w:val="009E372A"/>
    <w:rsid w:val="009E7AC1"/>
    <w:rsid w:val="009F0DDB"/>
    <w:rsid w:val="009F2057"/>
    <w:rsid w:val="009F284E"/>
    <w:rsid w:val="009F56BF"/>
    <w:rsid w:val="009F60AB"/>
    <w:rsid w:val="009F6D4E"/>
    <w:rsid w:val="009F7A91"/>
    <w:rsid w:val="009F7E8F"/>
    <w:rsid w:val="00A00B3D"/>
    <w:rsid w:val="00A0143D"/>
    <w:rsid w:val="00A06290"/>
    <w:rsid w:val="00A102D7"/>
    <w:rsid w:val="00A1133A"/>
    <w:rsid w:val="00A162DE"/>
    <w:rsid w:val="00A16C7F"/>
    <w:rsid w:val="00A20729"/>
    <w:rsid w:val="00A20758"/>
    <w:rsid w:val="00A2494E"/>
    <w:rsid w:val="00A27483"/>
    <w:rsid w:val="00A27590"/>
    <w:rsid w:val="00A316C7"/>
    <w:rsid w:val="00A33ACA"/>
    <w:rsid w:val="00A3622B"/>
    <w:rsid w:val="00A416D2"/>
    <w:rsid w:val="00A41B0F"/>
    <w:rsid w:val="00A44660"/>
    <w:rsid w:val="00A4517A"/>
    <w:rsid w:val="00A46DE3"/>
    <w:rsid w:val="00A478FC"/>
    <w:rsid w:val="00A47C92"/>
    <w:rsid w:val="00A505D8"/>
    <w:rsid w:val="00A50CC3"/>
    <w:rsid w:val="00A52AFA"/>
    <w:rsid w:val="00A52FA8"/>
    <w:rsid w:val="00A545F3"/>
    <w:rsid w:val="00A547D9"/>
    <w:rsid w:val="00A55E52"/>
    <w:rsid w:val="00A56C60"/>
    <w:rsid w:val="00A571FF"/>
    <w:rsid w:val="00A610CB"/>
    <w:rsid w:val="00A63B97"/>
    <w:rsid w:val="00A65DD3"/>
    <w:rsid w:val="00A66F42"/>
    <w:rsid w:val="00A71B68"/>
    <w:rsid w:val="00A7298F"/>
    <w:rsid w:val="00A74584"/>
    <w:rsid w:val="00A76C99"/>
    <w:rsid w:val="00A77B35"/>
    <w:rsid w:val="00A77E1F"/>
    <w:rsid w:val="00A802D9"/>
    <w:rsid w:val="00A8317D"/>
    <w:rsid w:val="00A836FC"/>
    <w:rsid w:val="00A8451B"/>
    <w:rsid w:val="00A847C8"/>
    <w:rsid w:val="00A85B18"/>
    <w:rsid w:val="00A8637E"/>
    <w:rsid w:val="00A908C1"/>
    <w:rsid w:val="00A912AF"/>
    <w:rsid w:val="00A91E69"/>
    <w:rsid w:val="00A940CB"/>
    <w:rsid w:val="00A96C32"/>
    <w:rsid w:val="00AA09A3"/>
    <w:rsid w:val="00AA111F"/>
    <w:rsid w:val="00AA1779"/>
    <w:rsid w:val="00AA29BA"/>
    <w:rsid w:val="00AA4355"/>
    <w:rsid w:val="00AA7263"/>
    <w:rsid w:val="00AA7DC4"/>
    <w:rsid w:val="00AB1DBD"/>
    <w:rsid w:val="00AB573C"/>
    <w:rsid w:val="00AB5F7B"/>
    <w:rsid w:val="00AB6BBE"/>
    <w:rsid w:val="00AC1669"/>
    <w:rsid w:val="00AC3828"/>
    <w:rsid w:val="00AC456C"/>
    <w:rsid w:val="00AC57E4"/>
    <w:rsid w:val="00AC7A94"/>
    <w:rsid w:val="00AD17BF"/>
    <w:rsid w:val="00AD1A41"/>
    <w:rsid w:val="00AD3877"/>
    <w:rsid w:val="00AD60B8"/>
    <w:rsid w:val="00AE1D19"/>
    <w:rsid w:val="00AE6DA2"/>
    <w:rsid w:val="00AE780E"/>
    <w:rsid w:val="00AE7FAA"/>
    <w:rsid w:val="00AF0320"/>
    <w:rsid w:val="00AF2AC2"/>
    <w:rsid w:val="00AF5B63"/>
    <w:rsid w:val="00AF6145"/>
    <w:rsid w:val="00AF6278"/>
    <w:rsid w:val="00AF6EC5"/>
    <w:rsid w:val="00AF7CE7"/>
    <w:rsid w:val="00B003AB"/>
    <w:rsid w:val="00B0212E"/>
    <w:rsid w:val="00B0235B"/>
    <w:rsid w:val="00B055E6"/>
    <w:rsid w:val="00B060CE"/>
    <w:rsid w:val="00B10BF9"/>
    <w:rsid w:val="00B112B9"/>
    <w:rsid w:val="00B11A66"/>
    <w:rsid w:val="00B21C44"/>
    <w:rsid w:val="00B229D5"/>
    <w:rsid w:val="00B22D85"/>
    <w:rsid w:val="00B25AC5"/>
    <w:rsid w:val="00B26777"/>
    <w:rsid w:val="00B26A0C"/>
    <w:rsid w:val="00B271E6"/>
    <w:rsid w:val="00B277B2"/>
    <w:rsid w:val="00B30583"/>
    <w:rsid w:val="00B30648"/>
    <w:rsid w:val="00B3064F"/>
    <w:rsid w:val="00B34BA8"/>
    <w:rsid w:val="00B3693A"/>
    <w:rsid w:val="00B41AF8"/>
    <w:rsid w:val="00B42732"/>
    <w:rsid w:val="00B44995"/>
    <w:rsid w:val="00B44FCE"/>
    <w:rsid w:val="00B46D40"/>
    <w:rsid w:val="00B504EA"/>
    <w:rsid w:val="00B50ACF"/>
    <w:rsid w:val="00B52237"/>
    <w:rsid w:val="00B52FD2"/>
    <w:rsid w:val="00B55900"/>
    <w:rsid w:val="00B61686"/>
    <w:rsid w:val="00B62A0B"/>
    <w:rsid w:val="00B66342"/>
    <w:rsid w:val="00B67E2E"/>
    <w:rsid w:val="00B71770"/>
    <w:rsid w:val="00B72B94"/>
    <w:rsid w:val="00B76A5A"/>
    <w:rsid w:val="00B836F1"/>
    <w:rsid w:val="00B843BE"/>
    <w:rsid w:val="00B84A50"/>
    <w:rsid w:val="00B8602B"/>
    <w:rsid w:val="00B8621E"/>
    <w:rsid w:val="00B9433B"/>
    <w:rsid w:val="00B95937"/>
    <w:rsid w:val="00B97428"/>
    <w:rsid w:val="00BA5AA4"/>
    <w:rsid w:val="00BB2391"/>
    <w:rsid w:val="00BB3568"/>
    <w:rsid w:val="00BB4548"/>
    <w:rsid w:val="00BB4ABA"/>
    <w:rsid w:val="00BB65C0"/>
    <w:rsid w:val="00BB709D"/>
    <w:rsid w:val="00BC0126"/>
    <w:rsid w:val="00BC31CF"/>
    <w:rsid w:val="00BC52FF"/>
    <w:rsid w:val="00BC6143"/>
    <w:rsid w:val="00BC6D9B"/>
    <w:rsid w:val="00BC7E36"/>
    <w:rsid w:val="00BD1611"/>
    <w:rsid w:val="00BD1DC4"/>
    <w:rsid w:val="00BD27E3"/>
    <w:rsid w:val="00BD28C8"/>
    <w:rsid w:val="00BD3FB6"/>
    <w:rsid w:val="00BD4756"/>
    <w:rsid w:val="00BD64A9"/>
    <w:rsid w:val="00BD7898"/>
    <w:rsid w:val="00BE249D"/>
    <w:rsid w:val="00BE36CC"/>
    <w:rsid w:val="00BE7684"/>
    <w:rsid w:val="00BF3D3B"/>
    <w:rsid w:val="00BF4653"/>
    <w:rsid w:val="00BF4EDA"/>
    <w:rsid w:val="00BF5996"/>
    <w:rsid w:val="00C06BC1"/>
    <w:rsid w:val="00C11E22"/>
    <w:rsid w:val="00C1212B"/>
    <w:rsid w:val="00C12E7B"/>
    <w:rsid w:val="00C15774"/>
    <w:rsid w:val="00C1678F"/>
    <w:rsid w:val="00C16C9D"/>
    <w:rsid w:val="00C20B6F"/>
    <w:rsid w:val="00C23AE8"/>
    <w:rsid w:val="00C24B6F"/>
    <w:rsid w:val="00C26294"/>
    <w:rsid w:val="00C2757D"/>
    <w:rsid w:val="00C318C3"/>
    <w:rsid w:val="00C401D1"/>
    <w:rsid w:val="00C402FD"/>
    <w:rsid w:val="00C41DEF"/>
    <w:rsid w:val="00C45402"/>
    <w:rsid w:val="00C45578"/>
    <w:rsid w:val="00C468E7"/>
    <w:rsid w:val="00C47320"/>
    <w:rsid w:val="00C5098C"/>
    <w:rsid w:val="00C510A5"/>
    <w:rsid w:val="00C53CCB"/>
    <w:rsid w:val="00C54742"/>
    <w:rsid w:val="00C5676A"/>
    <w:rsid w:val="00C56B5D"/>
    <w:rsid w:val="00C56E71"/>
    <w:rsid w:val="00C5704F"/>
    <w:rsid w:val="00C60B8A"/>
    <w:rsid w:val="00C62092"/>
    <w:rsid w:val="00C63A63"/>
    <w:rsid w:val="00C656F7"/>
    <w:rsid w:val="00C670FD"/>
    <w:rsid w:val="00C67297"/>
    <w:rsid w:val="00C67333"/>
    <w:rsid w:val="00C708F5"/>
    <w:rsid w:val="00C721B5"/>
    <w:rsid w:val="00C72469"/>
    <w:rsid w:val="00C755B4"/>
    <w:rsid w:val="00C7744A"/>
    <w:rsid w:val="00C81192"/>
    <w:rsid w:val="00C8172D"/>
    <w:rsid w:val="00C85366"/>
    <w:rsid w:val="00C93093"/>
    <w:rsid w:val="00C93111"/>
    <w:rsid w:val="00C93A12"/>
    <w:rsid w:val="00C96051"/>
    <w:rsid w:val="00C96C42"/>
    <w:rsid w:val="00C97E09"/>
    <w:rsid w:val="00CA0D3D"/>
    <w:rsid w:val="00CA1D43"/>
    <w:rsid w:val="00CA21F3"/>
    <w:rsid w:val="00CA4D08"/>
    <w:rsid w:val="00CA70DB"/>
    <w:rsid w:val="00CB040A"/>
    <w:rsid w:val="00CB2B70"/>
    <w:rsid w:val="00CB5018"/>
    <w:rsid w:val="00CB5429"/>
    <w:rsid w:val="00CC737F"/>
    <w:rsid w:val="00CC7FC6"/>
    <w:rsid w:val="00CD0CD4"/>
    <w:rsid w:val="00CD1AAC"/>
    <w:rsid w:val="00CD3E23"/>
    <w:rsid w:val="00CD40DC"/>
    <w:rsid w:val="00CD4D24"/>
    <w:rsid w:val="00CD5FA4"/>
    <w:rsid w:val="00CE11B1"/>
    <w:rsid w:val="00CE16F8"/>
    <w:rsid w:val="00CE1715"/>
    <w:rsid w:val="00CE2C8F"/>
    <w:rsid w:val="00CE6209"/>
    <w:rsid w:val="00CE629D"/>
    <w:rsid w:val="00CE6A7A"/>
    <w:rsid w:val="00CE77CA"/>
    <w:rsid w:val="00CF4521"/>
    <w:rsid w:val="00CF5120"/>
    <w:rsid w:val="00CF5495"/>
    <w:rsid w:val="00CF6629"/>
    <w:rsid w:val="00CF6AD5"/>
    <w:rsid w:val="00CF6F44"/>
    <w:rsid w:val="00D01268"/>
    <w:rsid w:val="00D02447"/>
    <w:rsid w:val="00D031EF"/>
    <w:rsid w:val="00D057AA"/>
    <w:rsid w:val="00D05C6C"/>
    <w:rsid w:val="00D07598"/>
    <w:rsid w:val="00D07A48"/>
    <w:rsid w:val="00D07DFD"/>
    <w:rsid w:val="00D12ADC"/>
    <w:rsid w:val="00D1390C"/>
    <w:rsid w:val="00D14FC7"/>
    <w:rsid w:val="00D1518A"/>
    <w:rsid w:val="00D22E47"/>
    <w:rsid w:val="00D23B56"/>
    <w:rsid w:val="00D23C6D"/>
    <w:rsid w:val="00D26D1A"/>
    <w:rsid w:val="00D26EF5"/>
    <w:rsid w:val="00D2783A"/>
    <w:rsid w:val="00D30011"/>
    <w:rsid w:val="00D3195D"/>
    <w:rsid w:val="00D3246F"/>
    <w:rsid w:val="00D335C0"/>
    <w:rsid w:val="00D33F66"/>
    <w:rsid w:val="00D36125"/>
    <w:rsid w:val="00D365BF"/>
    <w:rsid w:val="00D3664C"/>
    <w:rsid w:val="00D36AF5"/>
    <w:rsid w:val="00D37238"/>
    <w:rsid w:val="00D43079"/>
    <w:rsid w:val="00D45361"/>
    <w:rsid w:val="00D45BF1"/>
    <w:rsid w:val="00D461F1"/>
    <w:rsid w:val="00D46377"/>
    <w:rsid w:val="00D471E8"/>
    <w:rsid w:val="00D50ABD"/>
    <w:rsid w:val="00D551A5"/>
    <w:rsid w:val="00D56DFB"/>
    <w:rsid w:val="00D6055E"/>
    <w:rsid w:val="00D65C3D"/>
    <w:rsid w:val="00D70E09"/>
    <w:rsid w:val="00D71AE6"/>
    <w:rsid w:val="00D7247E"/>
    <w:rsid w:val="00D733CC"/>
    <w:rsid w:val="00D75188"/>
    <w:rsid w:val="00D7553D"/>
    <w:rsid w:val="00D7624E"/>
    <w:rsid w:val="00D775D8"/>
    <w:rsid w:val="00D777F9"/>
    <w:rsid w:val="00D77A8F"/>
    <w:rsid w:val="00D811AB"/>
    <w:rsid w:val="00D83B36"/>
    <w:rsid w:val="00D844B6"/>
    <w:rsid w:val="00D858E6"/>
    <w:rsid w:val="00D86B39"/>
    <w:rsid w:val="00D87186"/>
    <w:rsid w:val="00D913C5"/>
    <w:rsid w:val="00D91475"/>
    <w:rsid w:val="00D91FAD"/>
    <w:rsid w:val="00D94563"/>
    <w:rsid w:val="00D96102"/>
    <w:rsid w:val="00D961FA"/>
    <w:rsid w:val="00DA09A3"/>
    <w:rsid w:val="00DA0D24"/>
    <w:rsid w:val="00DA0F79"/>
    <w:rsid w:val="00DA17C1"/>
    <w:rsid w:val="00DA341D"/>
    <w:rsid w:val="00DA4313"/>
    <w:rsid w:val="00DA74A9"/>
    <w:rsid w:val="00DB02C3"/>
    <w:rsid w:val="00DB143F"/>
    <w:rsid w:val="00DB1492"/>
    <w:rsid w:val="00DB1D13"/>
    <w:rsid w:val="00DB4112"/>
    <w:rsid w:val="00DB62CF"/>
    <w:rsid w:val="00DB7508"/>
    <w:rsid w:val="00DC15F6"/>
    <w:rsid w:val="00DC2E43"/>
    <w:rsid w:val="00DC2F5C"/>
    <w:rsid w:val="00DC51FA"/>
    <w:rsid w:val="00DC5B54"/>
    <w:rsid w:val="00DC5C07"/>
    <w:rsid w:val="00DD1D3E"/>
    <w:rsid w:val="00DD29F9"/>
    <w:rsid w:val="00DD2A03"/>
    <w:rsid w:val="00DD2C40"/>
    <w:rsid w:val="00DD3D8A"/>
    <w:rsid w:val="00DD4C8C"/>
    <w:rsid w:val="00DD6868"/>
    <w:rsid w:val="00DD7262"/>
    <w:rsid w:val="00DE02D5"/>
    <w:rsid w:val="00DE1DDA"/>
    <w:rsid w:val="00DE5B6D"/>
    <w:rsid w:val="00DE5E56"/>
    <w:rsid w:val="00DE6337"/>
    <w:rsid w:val="00DE78EA"/>
    <w:rsid w:val="00DF1DF5"/>
    <w:rsid w:val="00DF1FB7"/>
    <w:rsid w:val="00DF2E47"/>
    <w:rsid w:val="00DF454B"/>
    <w:rsid w:val="00DF53B2"/>
    <w:rsid w:val="00E00676"/>
    <w:rsid w:val="00E01C5E"/>
    <w:rsid w:val="00E01CE4"/>
    <w:rsid w:val="00E033F6"/>
    <w:rsid w:val="00E03F9E"/>
    <w:rsid w:val="00E04BEE"/>
    <w:rsid w:val="00E12CC7"/>
    <w:rsid w:val="00E14EDE"/>
    <w:rsid w:val="00E168F3"/>
    <w:rsid w:val="00E17A66"/>
    <w:rsid w:val="00E21733"/>
    <w:rsid w:val="00E223CF"/>
    <w:rsid w:val="00E307A3"/>
    <w:rsid w:val="00E3211B"/>
    <w:rsid w:val="00E3266F"/>
    <w:rsid w:val="00E3472E"/>
    <w:rsid w:val="00E34A72"/>
    <w:rsid w:val="00E35500"/>
    <w:rsid w:val="00E369B0"/>
    <w:rsid w:val="00E37F90"/>
    <w:rsid w:val="00E37FFD"/>
    <w:rsid w:val="00E413C5"/>
    <w:rsid w:val="00E4225F"/>
    <w:rsid w:val="00E433E9"/>
    <w:rsid w:val="00E43D90"/>
    <w:rsid w:val="00E449B8"/>
    <w:rsid w:val="00E451EE"/>
    <w:rsid w:val="00E52330"/>
    <w:rsid w:val="00E543E6"/>
    <w:rsid w:val="00E549CF"/>
    <w:rsid w:val="00E56CAF"/>
    <w:rsid w:val="00E608BA"/>
    <w:rsid w:val="00E62A1C"/>
    <w:rsid w:val="00E63CC3"/>
    <w:rsid w:val="00E64A2F"/>
    <w:rsid w:val="00E67767"/>
    <w:rsid w:val="00E67ABD"/>
    <w:rsid w:val="00E70B06"/>
    <w:rsid w:val="00E70F2F"/>
    <w:rsid w:val="00E72690"/>
    <w:rsid w:val="00E72DB1"/>
    <w:rsid w:val="00E73217"/>
    <w:rsid w:val="00E732A3"/>
    <w:rsid w:val="00E75E07"/>
    <w:rsid w:val="00E7690C"/>
    <w:rsid w:val="00E80517"/>
    <w:rsid w:val="00E8321B"/>
    <w:rsid w:val="00E84BF8"/>
    <w:rsid w:val="00E85A6E"/>
    <w:rsid w:val="00E8619B"/>
    <w:rsid w:val="00E867B8"/>
    <w:rsid w:val="00E87043"/>
    <w:rsid w:val="00E90176"/>
    <w:rsid w:val="00E91216"/>
    <w:rsid w:val="00E912E6"/>
    <w:rsid w:val="00E91488"/>
    <w:rsid w:val="00E948E3"/>
    <w:rsid w:val="00E94A3C"/>
    <w:rsid w:val="00E95895"/>
    <w:rsid w:val="00E97CB4"/>
    <w:rsid w:val="00EA2F3C"/>
    <w:rsid w:val="00EA5D72"/>
    <w:rsid w:val="00EA65BA"/>
    <w:rsid w:val="00EB174A"/>
    <w:rsid w:val="00EB1E92"/>
    <w:rsid w:val="00EB3D72"/>
    <w:rsid w:val="00EB556B"/>
    <w:rsid w:val="00EB66C7"/>
    <w:rsid w:val="00EB75FF"/>
    <w:rsid w:val="00EC1278"/>
    <w:rsid w:val="00EC17B8"/>
    <w:rsid w:val="00EC1D3C"/>
    <w:rsid w:val="00EC2009"/>
    <w:rsid w:val="00EC20E7"/>
    <w:rsid w:val="00EC31E2"/>
    <w:rsid w:val="00EC52C1"/>
    <w:rsid w:val="00EC5FA9"/>
    <w:rsid w:val="00EC6525"/>
    <w:rsid w:val="00EC6863"/>
    <w:rsid w:val="00EC6D5B"/>
    <w:rsid w:val="00EC72B6"/>
    <w:rsid w:val="00EC7625"/>
    <w:rsid w:val="00ED198A"/>
    <w:rsid w:val="00ED41E7"/>
    <w:rsid w:val="00ED5097"/>
    <w:rsid w:val="00EE1C16"/>
    <w:rsid w:val="00EE34C1"/>
    <w:rsid w:val="00EE4C6D"/>
    <w:rsid w:val="00EF1122"/>
    <w:rsid w:val="00EF1E6A"/>
    <w:rsid w:val="00EF1FDA"/>
    <w:rsid w:val="00EF3070"/>
    <w:rsid w:val="00EF36F1"/>
    <w:rsid w:val="00EF382E"/>
    <w:rsid w:val="00EF4236"/>
    <w:rsid w:val="00EF5419"/>
    <w:rsid w:val="00EF5CF0"/>
    <w:rsid w:val="00EF5EAE"/>
    <w:rsid w:val="00EF67EE"/>
    <w:rsid w:val="00EF7BCD"/>
    <w:rsid w:val="00F02A22"/>
    <w:rsid w:val="00F02C9A"/>
    <w:rsid w:val="00F0645D"/>
    <w:rsid w:val="00F06B7C"/>
    <w:rsid w:val="00F07F66"/>
    <w:rsid w:val="00F10751"/>
    <w:rsid w:val="00F10B9B"/>
    <w:rsid w:val="00F11F42"/>
    <w:rsid w:val="00F127BC"/>
    <w:rsid w:val="00F17EF9"/>
    <w:rsid w:val="00F217BB"/>
    <w:rsid w:val="00F2243D"/>
    <w:rsid w:val="00F22CA8"/>
    <w:rsid w:val="00F2308F"/>
    <w:rsid w:val="00F25E37"/>
    <w:rsid w:val="00F26E15"/>
    <w:rsid w:val="00F31F2A"/>
    <w:rsid w:val="00F3233B"/>
    <w:rsid w:val="00F32DA3"/>
    <w:rsid w:val="00F339F5"/>
    <w:rsid w:val="00F3467E"/>
    <w:rsid w:val="00F354B8"/>
    <w:rsid w:val="00F3593B"/>
    <w:rsid w:val="00F3620C"/>
    <w:rsid w:val="00F37CAA"/>
    <w:rsid w:val="00F4188C"/>
    <w:rsid w:val="00F421F3"/>
    <w:rsid w:val="00F42C86"/>
    <w:rsid w:val="00F436BB"/>
    <w:rsid w:val="00F43B7C"/>
    <w:rsid w:val="00F43F3E"/>
    <w:rsid w:val="00F472E9"/>
    <w:rsid w:val="00F50041"/>
    <w:rsid w:val="00F5031D"/>
    <w:rsid w:val="00F5196E"/>
    <w:rsid w:val="00F52182"/>
    <w:rsid w:val="00F5309D"/>
    <w:rsid w:val="00F574CA"/>
    <w:rsid w:val="00F6165A"/>
    <w:rsid w:val="00F66841"/>
    <w:rsid w:val="00F66971"/>
    <w:rsid w:val="00F66FD6"/>
    <w:rsid w:val="00F67C52"/>
    <w:rsid w:val="00F703AD"/>
    <w:rsid w:val="00F71611"/>
    <w:rsid w:val="00F72724"/>
    <w:rsid w:val="00F73B18"/>
    <w:rsid w:val="00F73DEA"/>
    <w:rsid w:val="00F76DBD"/>
    <w:rsid w:val="00F777EC"/>
    <w:rsid w:val="00F82E1B"/>
    <w:rsid w:val="00F83205"/>
    <w:rsid w:val="00F83E0E"/>
    <w:rsid w:val="00F84366"/>
    <w:rsid w:val="00F850CA"/>
    <w:rsid w:val="00F851DB"/>
    <w:rsid w:val="00F867A7"/>
    <w:rsid w:val="00F90A72"/>
    <w:rsid w:val="00F91300"/>
    <w:rsid w:val="00F92F5F"/>
    <w:rsid w:val="00F93374"/>
    <w:rsid w:val="00F934D5"/>
    <w:rsid w:val="00F93B5F"/>
    <w:rsid w:val="00F96F80"/>
    <w:rsid w:val="00FA2945"/>
    <w:rsid w:val="00FA2CA9"/>
    <w:rsid w:val="00FA4804"/>
    <w:rsid w:val="00FA4B8E"/>
    <w:rsid w:val="00FA5B9A"/>
    <w:rsid w:val="00FB115E"/>
    <w:rsid w:val="00FB2674"/>
    <w:rsid w:val="00FB30A8"/>
    <w:rsid w:val="00FB4AD5"/>
    <w:rsid w:val="00FB6AD7"/>
    <w:rsid w:val="00FC182C"/>
    <w:rsid w:val="00FC21E1"/>
    <w:rsid w:val="00FC3DE3"/>
    <w:rsid w:val="00FC6168"/>
    <w:rsid w:val="00FC62C9"/>
    <w:rsid w:val="00FC64C1"/>
    <w:rsid w:val="00FD75D0"/>
    <w:rsid w:val="00FE18FC"/>
    <w:rsid w:val="00FE1A79"/>
    <w:rsid w:val="00FE312D"/>
    <w:rsid w:val="00FE402C"/>
    <w:rsid w:val="00FE6B3D"/>
    <w:rsid w:val="00FE6F94"/>
    <w:rsid w:val="00FF08FA"/>
    <w:rsid w:val="00FF11FA"/>
    <w:rsid w:val="00FF73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99"/>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2" w:qFormat="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B1492"/>
    <w:rPr>
      <w:sz w:val="24"/>
      <w:lang w:val="en-GB" w:eastAsia="en-US"/>
    </w:rPr>
  </w:style>
  <w:style w:type="paragraph" w:styleId="Heading1">
    <w:name w:val="heading 1"/>
    <w:aliases w:val="1.,h1,Heading One,Lev 1,SECTION,Hoofdstukkop"/>
    <w:basedOn w:val="Normal"/>
    <w:next w:val="Normal"/>
    <w:link w:val="Heading1Char"/>
    <w:qFormat/>
    <w:rsid w:val="00C62092"/>
    <w:pPr>
      <w:keepNext/>
      <w:jc w:val="both"/>
      <w:outlineLvl w:val="0"/>
    </w:pPr>
    <w:rPr>
      <w:b/>
    </w:rPr>
  </w:style>
  <w:style w:type="paragraph" w:styleId="Heading2">
    <w:name w:val="heading 2"/>
    <w:aliases w:val="H1,h 3,Numbered - 2,1.1,h2,p,p Char"/>
    <w:basedOn w:val="Normal"/>
    <w:next w:val="Normal"/>
    <w:qFormat/>
    <w:rsid w:val="00C62092"/>
    <w:pPr>
      <w:keepNext/>
      <w:jc w:val="both"/>
      <w:outlineLvl w:val="1"/>
    </w:pPr>
    <w:rPr>
      <w:rFonts w:ascii="Times" w:hAnsi="Times"/>
      <w:b/>
    </w:rPr>
  </w:style>
  <w:style w:type="paragraph" w:styleId="Heading3">
    <w:name w:val="heading 3"/>
    <w:aliases w:val="Heˡding 3"/>
    <w:basedOn w:val="Normal"/>
    <w:next w:val="Normal"/>
    <w:qFormat/>
    <w:rsid w:val="00C62092"/>
    <w:pPr>
      <w:keepNext/>
      <w:spacing w:before="240" w:after="60"/>
      <w:outlineLvl w:val="2"/>
    </w:pPr>
    <w:rPr>
      <w:rFonts w:ascii="Arial" w:hAnsi="Arial"/>
    </w:rPr>
  </w:style>
  <w:style w:type="paragraph" w:styleId="Heading4">
    <w:name w:val="heading 4"/>
    <w:basedOn w:val="Normal"/>
    <w:next w:val="Normal"/>
    <w:qFormat/>
    <w:rsid w:val="00C62092"/>
    <w:pPr>
      <w:keepNext/>
      <w:spacing w:before="240" w:after="60"/>
      <w:outlineLvl w:val="3"/>
    </w:pPr>
    <w:rPr>
      <w:rFonts w:ascii="Arial" w:hAnsi="Arial"/>
      <w:b/>
    </w:rPr>
  </w:style>
  <w:style w:type="paragraph" w:styleId="Heading5">
    <w:name w:val="heading 5"/>
    <w:basedOn w:val="Normal"/>
    <w:next w:val="Normal"/>
    <w:qFormat/>
    <w:rsid w:val="00C62092"/>
    <w:pPr>
      <w:spacing w:before="240" w:after="60"/>
      <w:outlineLvl w:val="4"/>
    </w:pPr>
    <w:rPr>
      <w:sz w:val="22"/>
    </w:rPr>
  </w:style>
  <w:style w:type="paragraph" w:styleId="Heading6">
    <w:name w:val="heading 6"/>
    <w:basedOn w:val="Normal"/>
    <w:next w:val="Normal"/>
    <w:qFormat/>
    <w:rsid w:val="00C62092"/>
    <w:pPr>
      <w:spacing w:before="240" w:after="60"/>
      <w:outlineLvl w:val="5"/>
    </w:pPr>
    <w:rPr>
      <w:i/>
      <w:sz w:val="22"/>
    </w:rPr>
  </w:style>
  <w:style w:type="paragraph" w:styleId="Heading7">
    <w:name w:val="heading 7"/>
    <w:basedOn w:val="Normal"/>
    <w:next w:val="Normal"/>
    <w:qFormat/>
    <w:rsid w:val="00C62092"/>
    <w:pPr>
      <w:spacing w:before="240" w:after="60"/>
      <w:outlineLvl w:val="6"/>
    </w:pPr>
    <w:rPr>
      <w:rFonts w:ascii="Arial" w:hAnsi="Arial"/>
      <w:sz w:val="20"/>
    </w:rPr>
  </w:style>
  <w:style w:type="paragraph" w:styleId="Heading8">
    <w:name w:val="heading 8"/>
    <w:basedOn w:val="Normal"/>
    <w:next w:val="Normal"/>
    <w:qFormat/>
    <w:rsid w:val="00C62092"/>
    <w:pPr>
      <w:spacing w:before="240" w:after="60"/>
      <w:outlineLvl w:val="7"/>
    </w:pPr>
    <w:rPr>
      <w:rFonts w:ascii="Arial" w:hAnsi="Arial"/>
      <w:i/>
      <w:sz w:val="20"/>
    </w:rPr>
  </w:style>
  <w:style w:type="paragraph" w:styleId="Heading9">
    <w:name w:val="heading 9"/>
    <w:basedOn w:val="Normal"/>
    <w:next w:val="Normal"/>
    <w:qFormat/>
    <w:rsid w:val="00C6209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C62092"/>
    <w:pPr>
      <w:widowControl w:val="0"/>
      <w:tabs>
        <w:tab w:val="center" w:pos="4320"/>
        <w:tab w:val="right" w:pos="8640"/>
      </w:tabs>
    </w:pPr>
    <w:rPr>
      <w:snapToGrid w:val="0"/>
    </w:rPr>
  </w:style>
  <w:style w:type="paragraph" w:styleId="BodyTextIndent">
    <w:name w:val="Body Text Indent"/>
    <w:basedOn w:val="Normal"/>
    <w:rsid w:val="00C62092"/>
    <w:pPr>
      <w:ind w:left="1440" w:hanging="720"/>
    </w:pPr>
  </w:style>
  <w:style w:type="paragraph" w:styleId="BodyTextIndent2">
    <w:name w:val="Body Text Indent 2"/>
    <w:basedOn w:val="Normal"/>
    <w:rsid w:val="00C62092"/>
    <w:pPr>
      <w:ind w:left="1440" w:hanging="720"/>
      <w:jc w:val="both"/>
    </w:pPr>
    <w:rPr>
      <w:spacing w:val="10"/>
    </w:rPr>
  </w:style>
  <w:style w:type="paragraph" w:styleId="BodyTextIndent3">
    <w:name w:val="Body Text Indent 3"/>
    <w:basedOn w:val="Normal"/>
    <w:rsid w:val="00C62092"/>
    <w:pPr>
      <w:widowControl w:val="0"/>
      <w:tabs>
        <w:tab w:val="left" w:pos="720"/>
      </w:tabs>
      <w:spacing w:after="360"/>
      <w:ind w:left="720" w:hanging="720"/>
      <w:jc w:val="both"/>
    </w:pPr>
    <w:rPr>
      <w:spacing w:val="10"/>
    </w:rPr>
  </w:style>
  <w:style w:type="character" w:styleId="PageNumber">
    <w:name w:val="page number"/>
    <w:basedOn w:val="DefaultParagraphFont"/>
    <w:rsid w:val="00C62092"/>
  </w:style>
  <w:style w:type="paragraph" w:styleId="Footer">
    <w:name w:val="footer"/>
    <w:basedOn w:val="Normal"/>
    <w:link w:val="FooterChar"/>
    <w:uiPriority w:val="99"/>
    <w:rsid w:val="00C62092"/>
    <w:pPr>
      <w:tabs>
        <w:tab w:val="center" w:pos="4320"/>
        <w:tab w:val="right" w:pos="8640"/>
      </w:tabs>
    </w:pPr>
  </w:style>
  <w:style w:type="paragraph" w:styleId="FootnoteText">
    <w:name w:val="footnote text"/>
    <w:aliases w:val="Car,fn"/>
    <w:basedOn w:val="Normal"/>
    <w:link w:val="FootnoteTextChar"/>
    <w:uiPriority w:val="99"/>
    <w:rsid w:val="00C62092"/>
    <w:rPr>
      <w:sz w:val="20"/>
    </w:rPr>
  </w:style>
  <w:style w:type="character" w:styleId="FootnoteReference">
    <w:name w:val="footnote reference"/>
    <w:rsid w:val="00C62092"/>
    <w:rPr>
      <w:vertAlign w:val="superscript"/>
    </w:rPr>
  </w:style>
  <w:style w:type="paragraph" w:styleId="BodyText">
    <w:name w:val="Body Text"/>
    <w:basedOn w:val="Normal"/>
    <w:rsid w:val="00C62092"/>
    <w:pPr>
      <w:jc w:val="both"/>
    </w:pPr>
    <w:rPr>
      <w:spacing w:val="16"/>
    </w:rPr>
  </w:style>
  <w:style w:type="paragraph" w:customStyle="1" w:styleId="p20">
    <w:name w:val="p20"/>
    <w:basedOn w:val="Normal"/>
    <w:rsid w:val="00C62092"/>
    <w:pPr>
      <w:widowControl w:val="0"/>
      <w:autoSpaceDE w:val="0"/>
      <w:autoSpaceDN w:val="0"/>
      <w:adjustRightInd w:val="0"/>
      <w:spacing w:line="420" w:lineRule="atLeast"/>
      <w:ind w:left="1440" w:firstLine="864"/>
      <w:jc w:val="both"/>
    </w:pPr>
  </w:style>
  <w:style w:type="paragraph" w:customStyle="1" w:styleId="p67">
    <w:name w:val="p67"/>
    <w:basedOn w:val="Normal"/>
    <w:rsid w:val="00C62092"/>
    <w:pPr>
      <w:widowControl w:val="0"/>
      <w:tabs>
        <w:tab w:val="left" w:pos="780"/>
      </w:tabs>
      <w:autoSpaceDE w:val="0"/>
      <w:autoSpaceDN w:val="0"/>
      <w:adjustRightInd w:val="0"/>
      <w:spacing w:line="400" w:lineRule="atLeast"/>
      <w:ind w:left="1440" w:firstLine="720"/>
    </w:pPr>
  </w:style>
  <w:style w:type="paragraph" w:customStyle="1" w:styleId="p36">
    <w:name w:val="p36"/>
    <w:basedOn w:val="Normal"/>
    <w:rsid w:val="00C62092"/>
    <w:pPr>
      <w:widowControl w:val="0"/>
      <w:tabs>
        <w:tab w:val="left" w:pos="760"/>
      </w:tabs>
      <w:autoSpaceDE w:val="0"/>
      <w:autoSpaceDN w:val="0"/>
      <w:adjustRightInd w:val="0"/>
      <w:spacing w:line="400" w:lineRule="atLeast"/>
      <w:ind w:left="680"/>
      <w:jc w:val="both"/>
    </w:pPr>
  </w:style>
  <w:style w:type="paragraph" w:customStyle="1" w:styleId="p74">
    <w:name w:val="p74"/>
    <w:basedOn w:val="Normal"/>
    <w:rsid w:val="00C62092"/>
    <w:pPr>
      <w:widowControl w:val="0"/>
      <w:tabs>
        <w:tab w:val="left" w:pos="800"/>
        <w:tab w:val="left" w:pos="1560"/>
      </w:tabs>
      <w:autoSpaceDE w:val="0"/>
      <w:autoSpaceDN w:val="0"/>
      <w:adjustRightInd w:val="0"/>
      <w:spacing w:line="400" w:lineRule="atLeast"/>
      <w:ind w:left="640"/>
      <w:jc w:val="both"/>
    </w:pPr>
  </w:style>
  <w:style w:type="character" w:customStyle="1" w:styleId="Normal1">
    <w:name w:val="Normal1"/>
    <w:rsid w:val="00C62092"/>
    <w:rPr>
      <w:rFonts w:ascii="Times New Roman" w:hAnsi="Times New Roman"/>
      <w:sz w:val="24"/>
      <w:u w:val="none"/>
    </w:rPr>
  </w:style>
  <w:style w:type="paragraph" w:customStyle="1" w:styleId="p89">
    <w:name w:val="p89"/>
    <w:basedOn w:val="Normal"/>
    <w:rsid w:val="00C62092"/>
    <w:pPr>
      <w:widowControl w:val="0"/>
      <w:tabs>
        <w:tab w:val="left" w:pos="160"/>
        <w:tab w:val="left" w:pos="920"/>
      </w:tabs>
      <w:autoSpaceDE w:val="0"/>
      <w:autoSpaceDN w:val="0"/>
      <w:adjustRightInd w:val="0"/>
      <w:spacing w:line="400" w:lineRule="atLeast"/>
      <w:ind w:left="1296" w:hanging="144"/>
      <w:jc w:val="both"/>
    </w:pPr>
  </w:style>
  <w:style w:type="paragraph" w:customStyle="1" w:styleId="p88">
    <w:name w:val="p88"/>
    <w:basedOn w:val="Normal"/>
    <w:rsid w:val="00C62092"/>
    <w:pPr>
      <w:widowControl w:val="0"/>
      <w:tabs>
        <w:tab w:val="left" w:pos="820"/>
        <w:tab w:val="left" w:pos="1580"/>
      </w:tabs>
      <w:autoSpaceDE w:val="0"/>
      <w:autoSpaceDN w:val="0"/>
      <w:adjustRightInd w:val="0"/>
      <w:spacing w:line="400" w:lineRule="atLeast"/>
      <w:ind w:left="620"/>
      <w:jc w:val="both"/>
    </w:pPr>
  </w:style>
  <w:style w:type="paragraph" w:styleId="TOC1">
    <w:name w:val="toc 1"/>
    <w:basedOn w:val="Normal"/>
    <w:next w:val="Normal"/>
    <w:autoRedefine/>
    <w:uiPriority w:val="39"/>
    <w:qFormat/>
    <w:rsid w:val="00FC6168"/>
    <w:pPr>
      <w:tabs>
        <w:tab w:val="left" w:pos="540"/>
        <w:tab w:val="left" w:pos="720"/>
        <w:tab w:val="right" w:leader="dot" w:pos="9350"/>
      </w:tabs>
      <w:spacing w:before="120" w:after="120"/>
      <w:ind w:right="-634" w:firstLine="240"/>
    </w:pPr>
    <w:rPr>
      <w:bCs/>
      <w:caps/>
      <w:noProof/>
      <w:sz w:val="22"/>
      <w:szCs w:val="24"/>
    </w:rPr>
  </w:style>
  <w:style w:type="paragraph" w:styleId="TOC2">
    <w:name w:val="toc 2"/>
    <w:basedOn w:val="Normal"/>
    <w:next w:val="Normal"/>
    <w:autoRedefine/>
    <w:uiPriority w:val="39"/>
    <w:rsid w:val="00C62092"/>
    <w:pPr>
      <w:ind w:left="240"/>
    </w:pPr>
    <w:rPr>
      <w:smallCaps/>
      <w:szCs w:val="24"/>
    </w:rPr>
  </w:style>
  <w:style w:type="paragraph" w:styleId="TOC3">
    <w:name w:val="toc 3"/>
    <w:basedOn w:val="Normal"/>
    <w:next w:val="Normal"/>
    <w:autoRedefine/>
    <w:uiPriority w:val="39"/>
    <w:rsid w:val="00C62092"/>
    <w:pPr>
      <w:ind w:left="480"/>
    </w:pPr>
    <w:rPr>
      <w:i/>
      <w:iCs/>
      <w:szCs w:val="24"/>
    </w:rPr>
  </w:style>
  <w:style w:type="paragraph" w:styleId="TOC4">
    <w:name w:val="toc 4"/>
    <w:basedOn w:val="Normal"/>
    <w:next w:val="Normal"/>
    <w:autoRedefine/>
    <w:uiPriority w:val="39"/>
    <w:rsid w:val="00C62092"/>
    <w:pPr>
      <w:ind w:left="720"/>
    </w:pPr>
    <w:rPr>
      <w:szCs w:val="21"/>
    </w:rPr>
  </w:style>
  <w:style w:type="paragraph" w:styleId="TOC5">
    <w:name w:val="toc 5"/>
    <w:basedOn w:val="Normal"/>
    <w:next w:val="Normal"/>
    <w:autoRedefine/>
    <w:uiPriority w:val="39"/>
    <w:rsid w:val="00C62092"/>
    <w:pPr>
      <w:ind w:left="960"/>
    </w:pPr>
    <w:rPr>
      <w:szCs w:val="21"/>
    </w:rPr>
  </w:style>
  <w:style w:type="paragraph" w:styleId="TOC6">
    <w:name w:val="toc 6"/>
    <w:basedOn w:val="Normal"/>
    <w:next w:val="Normal"/>
    <w:autoRedefine/>
    <w:uiPriority w:val="39"/>
    <w:rsid w:val="00C62092"/>
    <w:pPr>
      <w:ind w:left="1200"/>
    </w:pPr>
    <w:rPr>
      <w:szCs w:val="21"/>
    </w:rPr>
  </w:style>
  <w:style w:type="paragraph" w:styleId="TOC7">
    <w:name w:val="toc 7"/>
    <w:basedOn w:val="Normal"/>
    <w:next w:val="Normal"/>
    <w:autoRedefine/>
    <w:uiPriority w:val="39"/>
    <w:rsid w:val="00C62092"/>
    <w:pPr>
      <w:ind w:left="1440"/>
    </w:pPr>
    <w:rPr>
      <w:szCs w:val="21"/>
    </w:rPr>
  </w:style>
  <w:style w:type="paragraph" w:styleId="TOC8">
    <w:name w:val="toc 8"/>
    <w:basedOn w:val="Normal"/>
    <w:next w:val="Normal"/>
    <w:autoRedefine/>
    <w:uiPriority w:val="39"/>
    <w:rsid w:val="00C62092"/>
    <w:pPr>
      <w:ind w:left="1680"/>
    </w:pPr>
    <w:rPr>
      <w:szCs w:val="21"/>
    </w:rPr>
  </w:style>
  <w:style w:type="paragraph" w:styleId="TOC9">
    <w:name w:val="toc 9"/>
    <w:basedOn w:val="Normal"/>
    <w:next w:val="Normal"/>
    <w:autoRedefine/>
    <w:uiPriority w:val="39"/>
    <w:rsid w:val="00C62092"/>
    <w:pPr>
      <w:ind w:left="1920"/>
    </w:pPr>
    <w:rPr>
      <w:szCs w:val="21"/>
    </w:rPr>
  </w:style>
  <w:style w:type="paragraph" w:customStyle="1" w:styleId="BodyTextTab3">
    <w:name w:val="Body Text + Tab 3"/>
    <w:basedOn w:val="Normal"/>
    <w:rsid w:val="00C62092"/>
    <w:pPr>
      <w:tabs>
        <w:tab w:val="num" w:pos="1440"/>
        <w:tab w:val="left" w:pos="1800"/>
      </w:tabs>
      <w:spacing w:after="240"/>
      <w:ind w:left="1440" w:hanging="720"/>
      <w:jc w:val="both"/>
    </w:pPr>
    <w:rPr>
      <w:snapToGrid w:val="0"/>
    </w:rPr>
  </w:style>
  <w:style w:type="paragraph" w:customStyle="1" w:styleId="BodyTextTab2">
    <w:name w:val="Body Text + Tab 2"/>
    <w:basedOn w:val="Normal"/>
    <w:rsid w:val="00C62092"/>
    <w:pPr>
      <w:tabs>
        <w:tab w:val="num" w:pos="1440"/>
      </w:tabs>
      <w:spacing w:after="240"/>
      <w:ind w:left="1440" w:hanging="720"/>
      <w:jc w:val="both"/>
    </w:pPr>
    <w:rPr>
      <w:snapToGrid w:val="0"/>
    </w:rPr>
  </w:style>
  <w:style w:type="paragraph" w:customStyle="1" w:styleId="2Paragraph">
    <w:name w:val="2Paragraph"/>
    <w:rsid w:val="00C62092"/>
    <w:rPr>
      <w:sz w:val="24"/>
      <w:lang w:val="en-US" w:eastAsia="en-US"/>
    </w:rPr>
  </w:style>
  <w:style w:type="paragraph" w:customStyle="1" w:styleId="Text">
    <w:name w:val="Text"/>
    <w:basedOn w:val="Normal"/>
    <w:rsid w:val="00C62092"/>
    <w:pPr>
      <w:spacing w:after="240"/>
      <w:ind w:firstLine="1440"/>
    </w:pPr>
    <w:rPr>
      <w:lang w:val="en-US"/>
    </w:rPr>
  </w:style>
  <w:style w:type="character" w:styleId="Hyperlink">
    <w:name w:val="Hyperlink"/>
    <w:uiPriority w:val="99"/>
    <w:rsid w:val="00C62092"/>
    <w:rPr>
      <w:color w:val="0000FF"/>
      <w:u w:val="single"/>
    </w:rPr>
  </w:style>
  <w:style w:type="character" w:styleId="FollowedHyperlink">
    <w:name w:val="FollowedHyperlink"/>
    <w:rsid w:val="00C62092"/>
    <w:rPr>
      <w:color w:val="800080"/>
      <w:u w:val="single"/>
    </w:rPr>
  </w:style>
  <w:style w:type="paragraph" w:customStyle="1" w:styleId="BodyText21">
    <w:name w:val="Body Text 21"/>
    <w:basedOn w:val="Normal"/>
    <w:rsid w:val="00C62092"/>
    <w:pPr>
      <w:widowControl w:val="0"/>
      <w:jc w:val="both"/>
    </w:pPr>
    <w:rPr>
      <w:snapToGrid w:val="0"/>
      <w:lang w:val="en-US"/>
    </w:rPr>
  </w:style>
  <w:style w:type="paragraph" w:styleId="Title">
    <w:name w:val="Title"/>
    <w:basedOn w:val="Normal"/>
    <w:qFormat/>
    <w:rsid w:val="00C62092"/>
    <w:pPr>
      <w:jc w:val="center"/>
    </w:pPr>
    <w:rPr>
      <w:b/>
      <w:spacing w:val="16"/>
      <w:lang w:val="en-US"/>
    </w:rPr>
  </w:style>
  <w:style w:type="paragraph" w:customStyle="1" w:styleId="Article1L1">
    <w:name w:val="Article1_L1"/>
    <w:basedOn w:val="Normal"/>
    <w:next w:val="Normal"/>
    <w:rsid w:val="00C62092"/>
    <w:pPr>
      <w:numPr>
        <w:numId w:val="2"/>
      </w:numPr>
      <w:spacing w:after="240"/>
      <w:jc w:val="center"/>
      <w:outlineLvl w:val="0"/>
    </w:pPr>
    <w:rPr>
      <w:rFonts w:ascii="Times New Roman Bold" w:hAnsi="Times New Roman Bold"/>
      <w:b/>
      <w:lang w:val="en-US"/>
    </w:rPr>
  </w:style>
  <w:style w:type="paragraph" w:customStyle="1" w:styleId="Article1L2">
    <w:name w:val="Article1_L2"/>
    <w:basedOn w:val="Article1L1"/>
    <w:next w:val="Normal"/>
    <w:rsid w:val="00C62092"/>
    <w:pPr>
      <w:numPr>
        <w:ilvl w:val="1"/>
      </w:numPr>
      <w:tabs>
        <w:tab w:val="clear" w:pos="1800"/>
        <w:tab w:val="num" w:pos="360"/>
        <w:tab w:val="num" w:pos="2880"/>
      </w:tabs>
      <w:ind w:left="2880" w:hanging="720"/>
      <w:jc w:val="left"/>
      <w:outlineLvl w:val="1"/>
    </w:pPr>
    <w:rPr>
      <w:rFonts w:ascii="Times New Roman" w:hAnsi="Times New Roman"/>
      <w:b w:val="0"/>
    </w:rPr>
  </w:style>
  <w:style w:type="paragraph" w:customStyle="1" w:styleId="Article1L3">
    <w:name w:val="Article1_L3"/>
    <w:basedOn w:val="Article1L2"/>
    <w:next w:val="Normal"/>
    <w:rsid w:val="00C62092"/>
    <w:pPr>
      <w:numPr>
        <w:ilvl w:val="2"/>
      </w:numPr>
      <w:tabs>
        <w:tab w:val="clear" w:pos="1800"/>
        <w:tab w:val="num" w:pos="360"/>
      </w:tabs>
      <w:ind w:left="2880" w:hanging="720"/>
      <w:outlineLvl w:val="2"/>
    </w:pPr>
  </w:style>
  <w:style w:type="paragraph" w:customStyle="1" w:styleId="Article1L4">
    <w:name w:val="Article1_L4"/>
    <w:basedOn w:val="Article1L3"/>
    <w:next w:val="Normal"/>
    <w:rsid w:val="00C62092"/>
    <w:pPr>
      <w:numPr>
        <w:ilvl w:val="3"/>
      </w:numPr>
      <w:tabs>
        <w:tab w:val="clear" w:pos="2880"/>
        <w:tab w:val="num" w:pos="360"/>
      </w:tabs>
      <w:ind w:left="2880" w:hanging="720"/>
      <w:outlineLvl w:val="3"/>
    </w:pPr>
  </w:style>
  <w:style w:type="paragraph" w:customStyle="1" w:styleId="Article1L5">
    <w:name w:val="Article1_L5"/>
    <w:basedOn w:val="Article1L4"/>
    <w:next w:val="Normal"/>
    <w:rsid w:val="00C62092"/>
    <w:pPr>
      <w:numPr>
        <w:ilvl w:val="4"/>
      </w:numPr>
      <w:tabs>
        <w:tab w:val="clear" w:pos="2160"/>
        <w:tab w:val="num" w:pos="360"/>
        <w:tab w:val="num" w:pos="2880"/>
      </w:tabs>
      <w:ind w:left="2880" w:hanging="720"/>
      <w:outlineLvl w:val="4"/>
    </w:pPr>
  </w:style>
  <w:style w:type="paragraph" w:customStyle="1" w:styleId="Article1L6">
    <w:name w:val="Article1_L6"/>
    <w:basedOn w:val="Article1L5"/>
    <w:next w:val="Normal"/>
    <w:rsid w:val="00C62092"/>
    <w:pPr>
      <w:numPr>
        <w:ilvl w:val="5"/>
      </w:numPr>
      <w:tabs>
        <w:tab w:val="clear" w:pos="2160"/>
        <w:tab w:val="num" w:pos="360"/>
      </w:tabs>
      <w:ind w:left="2880" w:hanging="720"/>
      <w:outlineLvl w:val="5"/>
    </w:pPr>
  </w:style>
  <w:style w:type="paragraph" w:customStyle="1" w:styleId="Article2L2">
    <w:name w:val="Article2_L2"/>
    <w:basedOn w:val="Article2L1"/>
    <w:next w:val="Normal"/>
    <w:rsid w:val="00C62092"/>
    <w:pPr>
      <w:keepNext w:val="0"/>
      <w:numPr>
        <w:ilvl w:val="1"/>
      </w:numPr>
      <w:jc w:val="left"/>
      <w:outlineLvl w:val="1"/>
    </w:pPr>
  </w:style>
  <w:style w:type="paragraph" w:customStyle="1" w:styleId="Article2L1">
    <w:name w:val="Article2_L1"/>
    <w:basedOn w:val="Normal"/>
    <w:next w:val="Normal"/>
    <w:link w:val="Article2L1Char"/>
    <w:rsid w:val="00C62092"/>
    <w:pPr>
      <w:keepNext/>
      <w:numPr>
        <w:numId w:val="3"/>
      </w:numPr>
      <w:spacing w:after="240"/>
      <w:jc w:val="center"/>
      <w:outlineLvl w:val="0"/>
    </w:pPr>
  </w:style>
  <w:style w:type="paragraph" w:customStyle="1" w:styleId="Article2L3">
    <w:name w:val="Article2_L3"/>
    <w:basedOn w:val="Article2L2"/>
    <w:next w:val="Normal"/>
    <w:rsid w:val="00C62092"/>
    <w:pPr>
      <w:numPr>
        <w:ilvl w:val="0"/>
        <w:numId w:val="0"/>
      </w:numPr>
      <w:outlineLvl w:val="2"/>
    </w:pPr>
  </w:style>
  <w:style w:type="paragraph" w:customStyle="1" w:styleId="Article2L4">
    <w:name w:val="Article2_L4"/>
    <w:basedOn w:val="Article2L3"/>
    <w:next w:val="Normal"/>
    <w:rsid w:val="00C62092"/>
    <w:pPr>
      <w:numPr>
        <w:ilvl w:val="3"/>
        <w:numId w:val="3"/>
      </w:numPr>
      <w:outlineLvl w:val="3"/>
    </w:pPr>
  </w:style>
  <w:style w:type="paragraph" w:customStyle="1" w:styleId="Article2L5">
    <w:name w:val="Article2_L5"/>
    <w:basedOn w:val="Article2L4"/>
    <w:next w:val="Normal"/>
    <w:rsid w:val="00C62092"/>
    <w:pPr>
      <w:numPr>
        <w:ilvl w:val="4"/>
      </w:numPr>
      <w:outlineLvl w:val="4"/>
    </w:pPr>
  </w:style>
  <w:style w:type="paragraph" w:customStyle="1" w:styleId="Article2L6">
    <w:name w:val="Article2_L6"/>
    <w:basedOn w:val="Article2L5"/>
    <w:next w:val="Normal"/>
    <w:rsid w:val="00C62092"/>
    <w:pPr>
      <w:numPr>
        <w:ilvl w:val="5"/>
      </w:numPr>
      <w:outlineLvl w:val="5"/>
    </w:pPr>
  </w:style>
  <w:style w:type="paragraph" w:customStyle="1" w:styleId="Article2L7">
    <w:name w:val="Article2_L7"/>
    <w:basedOn w:val="Article2L6"/>
    <w:next w:val="Normal"/>
    <w:rsid w:val="00C62092"/>
    <w:pPr>
      <w:numPr>
        <w:ilvl w:val="6"/>
      </w:numPr>
      <w:outlineLvl w:val="6"/>
    </w:pPr>
  </w:style>
  <w:style w:type="paragraph" w:customStyle="1" w:styleId="CG-SingleSp05">
    <w:name w:val="CG-Single Sp 0.5"/>
    <w:aliases w:val="s2"/>
    <w:basedOn w:val="Normal"/>
    <w:rsid w:val="00C62092"/>
    <w:pPr>
      <w:spacing w:after="240"/>
      <w:ind w:firstLine="720"/>
      <w:jc w:val="both"/>
    </w:pPr>
    <w:rPr>
      <w:rFonts w:eastAsia="PMingLiU"/>
      <w:lang w:val="en-US"/>
    </w:rPr>
  </w:style>
  <w:style w:type="paragraph" w:styleId="BodyText2">
    <w:name w:val="Body Text 2"/>
    <w:basedOn w:val="Normal"/>
    <w:rsid w:val="00C62092"/>
    <w:pPr>
      <w:jc w:val="both"/>
    </w:pPr>
    <w:rPr>
      <w:b/>
      <w:bCs/>
    </w:rPr>
  </w:style>
  <w:style w:type="paragraph" w:styleId="NormalWeb">
    <w:name w:val="Normal (Web)"/>
    <w:basedOn w:val="Normal"/>
    <w:rsid w:val="00C62092"/>
    <w:pPr>
      <w:spacing w:before="100" w:beforeAutospacing="1" w:after="100" w:afterAutospacing="1"/>
    </w:pPr>
    <w:rPr>
      <w:rFonts w:ascii="Arial Unicode MS" w:eastAsia="Arial Unicode MS" w:hAnsi="Arial Unicode MS" w:cs="Arial Unicode MS"/>
      <w:szCs w:val="24"/>
      <w:lang w:val="en-US"/>
    </w:rPr>
  </w:style>
  <w:style w:type="paragraph" w:customStyle="1" w:styleId="Hangingindent">
    <w:name w:val="Hanging indent"/>
    <w:basedOn w:val="Normal"/>
    <w:rsid w:val="00C62092"/>
    <w:pPr>
      <w:widowControl w:val="0"/>
      <w:suppressAutoHyphens/>
      <w:overflowPunct w:val="0"/>
      <w:autoSpaceDE w:val="0"/>
      <w:autoSpaceDN w:val="0"/>
      <w:adjustRightInd w:val="0"/>
      <w:spacing w:before="240"/>
      <w:ind w:left="1440" w:hanging="720"/>
      <w:jc w:val="both"/>
      <w:textAlignment w:val="baseline"/>
    </w:pPr>
    <w:rPr>
      <w:rFonts w:ascii="Tahoma" w:hAnsi="Tahoma"/>
      <w:noProof/>
      <w:lang w:val="en-US"/>
    </w:rPr>
  </w:style>
  <w:style w:type="paragraph" w:styleId="Subtitle">
    <w:name w:val="Subtitle"/>
    <w:basedOn w:val="Normal"/>
    <w:qFormat/>
    <w:rsid w:val="00C62092"/>
    <w:pPr>
      <w:jc w:val="center"/>
    </w:pPr>
    <w:rPr>
      <w:b/>
      <w:bCs/>
      <w:szCs w:val="24"/>
      <w:lang w:val="en-US"/>
    </w:rPr>
  </w:style>
  <w:style w:type="paragraph" w:styleId="BodyText3">
    <w:name w:val="Body Text 3"/>
    <w:basedOn w:val="Normal"/>
    <w:rsid w:val="00C62092"/>
    <w:pPr>
      <w:spacing w:before="120" w:after="120"/>
      <w:ind w:right="3989"/>
      <w:jc w:val="both"/>
    </w:pPr>
  </w:style>
  <w:style w:type="paragraph" w:customStyle="1" w:styleId="Sub1">
    <w:name w:val="Sub1"/>
    <w:basedOn w:val="Normal"/>
    <w:rsid w:val="00C62092"/>
    <w:pPr>
      <w:spacing w:after="240"/>
      <w:ind w:left="562" w:hanging="562"/>
      <w:jc w:val="both"/>
    </w:pPr>
  </w:style>
  <w:style w:type="paragraph" w:customStyle="1" w:styleId="Body">
    <w:name w:val="Body"/>
    <w:basedOn w:val="Normal"/>
    <w:rsid w:val="00C62092"/>
    <w:pPr>
      <w:spacing w:after="240"/>
      <w:ind w:firstLine="720"/>
      <w:jc w:val="both"/>
    </w:pPr>
    <w:rPr>
      <w:lang w:val="en-US"/>
    </w:rPr>
  </w:style>
  <w:style w:type="paragraph" w:customStyle="1" w:styleId="By">
    <w:name w:val="By"/>
    <w:basedOn w:val="Normal"/>
    <w:rsid w:val="00C62092"/>
    <w:pPr>
      <w:suppressAutoHyphens/>
      <w:spacing w:after="240"/>
      <w:ind w:left="2995" w:hanging="29"/>
      <w:jc w:val="both"/>
    </w:pPr>
    <w:rPr>
      <w:lang w:val="en-US"/>
    </w:rPr>
  </w:style>
  <w:style w:type="paragraph" w:customStyle="1" w:styleId="Defin">
    <w:name w:val="Defin"/>
    <w:basedOn w:val="Normal"/>
    <w:rsid w:val="00C62092"/>
    <w:pPr>
      <w:widowControl w:val="0"/>
      <w:spacing w:after="200"/>
      <w:ind w:left="720"/>
      <w:jc w:val="both"/>
    </w:pPr>
    <w:rPr>
      <w:snapToGrid w:val="0"/>
    </w:rPr>
  </w:style>
  <w:style w:type="character" w:customStyle="1" w:styleId="DeltaViewInsertion">
    <w:name w:val="DeltaView Insertion"/>
    <w:uiPriority w:val="99"/>
    <w:rsid w:val="00C62092"/>
    <w:rPr>
      <w:color w:val="0000FF"/>
      <w:u w:val="double"/>
    </w:rPr>
  </w:style>
  <w:style w:type="character" w:customStyle="1" w:styleId="DeltaViewMoveDestination">
    <w:name w:val="DeltaView Move Destination"/>
    <w:rsid w:val="00C62092"/>
    <w:rPr>
      <w:color w:val="00C000"/>
      <w:u w:val="double"/>
    </w:rPr>
  </w:style>
  <w:style w:type="character" w:customStyle="1" w:styleId="DeltaViewDeletion">
    <w:name w:val="DeltaView Deletion"/>
    <w:uiPriority w:val="99"/>
    <w:rsid w:val="00C62092"/>
    <w:rPr>
      <w:strike/>
      <w:color w:val="FF0000"/>
    </w:rPr>
  </w:style>
  <w:style w:type="character" w:customStyle="1" w:styleId="DeltaViewMoveSource">
    <w:name w:val="DeltaView Move Source"/>
    <w:rsid w:val="00C62092"/>
    <w:rPr>
      <w:strike/>
      <w:color w:val="00C000"/>
    </w:rPr>
  </w:style>
  <w:style w:type="paragraph" w:customStyle="1" w:styleId="CG-SingleSp">
    <w:name w:val="CG-Single Sp"/>
    <w:aliases w:val="s1"/>
    <w:basedOn w:val="Normal"/>
    <w:rsid w:val="00C62092"/>
    <w:pPr>
      <w:spacing w:after="240"/>
      <w:jc w:val="both"/>
    </w:pPr>
    <w:rPr>
      <w:rFonts w:eastAsia="PMingLiU"/>
      <w:lang w:val="en-US"/>
    </w:rPr>
  </w:style>
  <w:style w:type="paragraph" w:customStyle="1" w:styleId="Heading51">
    <w:name w:val="Heading 51"/>
    <w:basedOn w:val="Heading4"/>
    <w:rsid w:val="00C62092"/>
    <w:pPr>
      <w:keepNext w:val="0"/>
      <w:widowControl w:val="0"/>
      <w:numPr>
        <w:numId w:val="4"/>
      </w:numPr>
      <w:tabs>
        <w:tab w:val="clear" w:pos="720"/>
        <w:tab w:val="num" w:pos="4860"/>
      </w:tabs>
      <w:spacing w:before="0" w:after="0"/>
      <w:ind w:left="4860"/>
      <w:jc w:val="both"/>
    </w:pPr>
    <w:rPr>
      <w:rFonts w:ascii="Times New Roman" w:hAnsi="Times New Roman"/>
      <w:b w:val="0"/>
      <w:bCs/>
      <w:szCs w:val="24"/>
    </w:rPr>
  </w:style>
  <w:style w:type="paragraph" w:styleId="BlockText">
    <w:name w:val="Block Text"/>
    <w:basedOn w:val="Normal"/>
    <w:rsid w:val="00C62092"/>
    <w:pPr>
      <w:spacing w:after="120"/>
      <w:ind w:left="1440" w:right="1440"/>
    </w:pPr>
  </w:style>
  <w:style w:type="paragraph" w:customStyle="1" w:styleId="NormalTimesNewRoman">
    <w:name w:val="Normal + Times New Roman"/>
    <w:basedOn w:val="Normal"/>
    <w:rsid w:val="00C62092"/>
    <w:rPr>
      <w:rFonts w:ascii="Times" w:hAnsi="Times"/>
      <w:lang w:val="en-US"/>
    </w:rPr>
  </w:style>
  <w:style w:type="paragraph" w:customStyle="1" w:styleId="1">
    <w:name w:val="1"/>
    <w:basedOn w:val="Normal"/>
    <w:rsid w:val="00C62092"/>
    <w:pPr>
      <w:spacing w:after="160" w:line="240" w:lineRule="exact"/>
    </w:pPr>
    <w:rPr>
      <w:rFonts w:ascii="Verdana" w:hAnsi="Verdana"/>
      <w:sz w:val="20"/>
      <w:lang w:val="en-US"/>
    </w:rPr>
  </w:style>
  <w:style w:type="paragraph" w:styleId="ListBullet">
    <w:name w:val="List Bullet"/>
    <w:basedOn w:val="Normal"/>
    <w:rsid w:val="00C62092"/>
    <w:pPr>
      <w:numPr>
        <w:numId w:val="5"/>
      </w:numPr>
    </w:pPr>
  </w:style>
  <w:style w:type="paragraph" w:styleId="BalloonText">
    <w:name w:val="Balloon Text"/>
    <w:basedOn w:val="Normal"/>
    <w:semiHidden/>
    <w:rsid w:val="00C62092"/>
    <w:rPr>
      <w:rFonts w:ascii="Tahoma" w:hAnsi="Tahoma" w:cs="Tahoma"/>
      <w:sz w:val="16"/>
      <w:szCs w:val="16"/>
    </w:rPr>
  </w:style>
  <w:style w:type="paragraph" w:styleId="BodyTextFirstIndent">
    <w:name w:val="Body Text First Indent"/>
    <w:basedOn w:val="BodyText"/>
    <w:rsid w:val="00C62092"/>
    <w:pPr>
      <w:spacing w:after="120"/>
      <w:ind w:firstLine="210"/>
      <w:jc w:val="left"/>
    </w:pPr>
    <w:rPr>
      <w:spacing w:val="0"/>
    </w:rPr>
  </w:style>
  <w:style w:type="character" w:styleId="CommentReference">
    <w:name w:val="annotation reference"/>
    <w:semiHidden/>
    <w:rsid w:val="00C62092"/>
    <w:rPr>
      <w:sz w:val="16"/>
      <w:szCs w:val="16"/>
    </w:rPr>
  </w:style>
  <w:style w:type="paragraph" w:styleId="CommentText">
    <w:name w:val="annotation text"/>
    <w:basedOn w:val="Normal"/>
    <w:semiHidden/>
    <w:rsid w:val="00C62092"/>
    <w:rPr>
      <w:sz w:val="20"/>
    </w:rPr>
  </w:style>
  <w:style w:type="paragraph" w:styleId="CommentSubject">
    <w:name w:val="annotation subject"/>
    <w:basedOn w:val="CommentText"/>
    <w:next w:val="CommentText"/>
    <w:semiHidden/>
    <w:rsid w:val="00C62092"/>
    <w:rPr>
      <w:b/>
      <w:bCs/>
    </w:rPr>
  </w:style>
  <w:style w:type="paragraph" w:customStyle="1" w:styleId="MELegal1">
    <w:name w:val="ME Legal 1"/>
    <w:basedOn w:val="Normal"/>
    <w:rsid w:val="00C62092"/>
    <w:pPr>
      <w:keepNext/>
      <w:widowControl w:val="0"/>
      <w:numPr>
        <w:numId w:val="6"/>
      </w:numPr>
      <w:outlineLvl w:val="0"/>
    </w:pPr>
    <w:rPr>
      <w:b/>
      <w:snapToGrid w:val="0"/>
      <w:lang w:val="en-US"/>
    </w:rPr>
  </w:style>
  <w:style w:type="paragraph" w:customStyle="1" w:styleId="MELegal2">
    <w:name w:val="ME Legal 2"/>
    <w:basedOn w:val="Normal"/>
    <w:rsid w:val="00C62092"/>
    <w:pPr>
      <w:widowControl w:val="0"/>
      <w:numPr>
        <w:ilvl w:val="1"/>
        <w:numId w:val="6"/>
      </w:numPr>
      <w:outlineLvl w:val="1"/>
    </w:pPr>
    <w:rPr>
      <w:b/>
      <w:snapToGrid w:val="0"/>
      <w:lang w:val="en-US"/>
    </w:rPr>
  </w:style>
  <w:style w:type="paragraph" w:customStyle="1" w:styleId="MELegal3">
    <w:name w:val="ME Legal 3"/>
    <w:basedOn w:val="Normal"/>
    <w:rsid w:val="00C62092"/>
    <w:pPr>
      <w:widowControl w:val="0"/>
      <w:numPr>
        <w:ilvl w:val="2"/>
        <w:numId w:val="6"/>
      </w:numPr>
      <w:outlineLvl w:val="2"/>
    </w:pPr>
    <w:rPr>
      <w:snapToGrid w:val="0"/>
      <w:lang w:val="en-US"/>
    </w:rPr>
  </w:style>
  <w:style w:type="paragraph" w:customStyle="1" w:styleId="MELegal4">
    <w:name w:val="ME Legal 4"/>
    <w:basedOn w:val="Normal"/>
    <w:rsid w:val="00C62092"/>
    <w:pPr>
      <w:widowControl w:val="0"/>
      <w:numPr>
        <w:ilvl w:val="3"/>
        <w:numId w:val="6"/>
      </w:numPr>
      <w:outlineLvl w:val="3"/>
    </w:pPr>
    <w:rPr>
      <w:snapToGrid w:val="0"/>
      <w:lang w:val="en-US"/>
    </w:rPr>
  </w:style>
  <w:style w:type="paragraph" w:customStyle="1" w:styleId="FWSL1">
    <w:name w:val="FWS_L1"/>
    <w:basedOn w:val="Normal"/>
    <w:next w:val="FWSL2"/>
    <w:rsid w:val="00C62092"/>
    <w:pPr>
      <w:keepNext/>
      <w:keepLines/>
      <w:pageBreakBefore/>
      <w:numPr>
        <w:numId w:val="1"/>
      </w:numPr>
      <w:spacing w:after="240" w:line="480" w:lineRule="auto"/>
      <w:jc w:val="center"/>
      <w:outlineLvl w:val="0"/>
    </w:pPr>
    <w:rPr>
      <w:b/>
      <w:caps/>
    </w:rPr>
  </w:style>
  <w:style w:type="paragraph" w:customStyle="1" w:styleId="FWSL2">
    <w:name w:val="FWS_L2"/>
    <w:basedOn w:val="FWSL1"/>
    <w:next w:val="FWSL3"/>
    <w:rsid w:val="00C62092"/>
    <w:pPr>
      <w:pageBreakBefore w:val="0"/>
      <w:numPr>
        <w:ilvl w:val="1"/>
      </w:numPr>
      <w:spacing w:line="240" w:lineRule="auto"/>
      <w:outlineLvl w:val="1"/>
    </w:pPr>
    <w:rPr>
      <w:caps w:val="0"/>
    </w:rPr>
  </w:style>
  <w:style w:type="paragraph" w:customStyle="1" w:styleId="FWSL3">
    <w:name w:val="FWS_L3"/>
    <w:basedOn w:val="FWSL2"/>
    <w:next w:val="FWSL5"/>
    <w:rsid w:val="00C62092"/>
    <w:pPr>
      <w:numPr>
        <w:ilvl w:val="0"/>
        <w:numId w:val="7"/>
      </w:numPr>
      <w:tabs>
        <w:tab w:val="num" w:pos="720"/>
      </w:tabs>
      <w:ind w:left="0"/>
      <w:jc w:val="left"/>
      <w:outlineLvl w:val="2"/>
    </w:pPr>
    <w:rPr>
      <w:smallCaps/>
    </w:rPr>
  </w:style>
  <w:style w:type="paragraph" w:customStyle="1" w:styleId="FWSL5">
    <w:name w:val="FWS_L5"/>
    <w:basedOn w:val="FWSL4"/>
    <w:rsid w:val="00C62092"/>
    <w:pPr>
      <w:numPr>
        <w:ilvl w:val="1"/>
      </w:numPr>
      <w:tabs>
        <w:tab w:val="num" w:pos="720"/>
      </w:tabs>
    </w:pPr>
  </w:style>
  <w:style w:type="paragraph" w:customStyle="1" w:styleId="FWSL4">
    <w:name w:val="FWS_L4"/>
    <w:basedOn w:val="FWSL3"/>
    <w:rsid w:val="00C62092"/>
    <w:pPr>
      <w:keepNext w:val="0"/>
      <w:keepLines w:val="0"/>
      <w:numPr>
        <w:ilvl w:val="2"/>
      </w:numPr>
      <w:tabs>
        <w:tab w:val="num" w:pos="2160"/>
      </w:tabs>
      <w:jc w:val="both"/>
      <w:outlineLvl w:val="9"/>
    </w:pPr>
    <w:rPr>
      <w:b w:val="0"/>
      <w:smallCaps w:val="0"/>
    </w:rPr>
  </w:style>
  <w:style w:type="paragraph" w:customStyle="1" w:styleId="FWSL6">
    <w:name w:val="FWS_L6"/>
    <w:basedOn w:val="FWSL5"/>
    <w:rsid w:val="00C62092"/>
    <w:pPr>
      <w:numPr>
        <w:ilvl w:val="4"/>
      </w:numPr>
      <w:tabs>
        <w:tab w:val="num" w:pos="2880"/>
      </w:tabs>
      <w:ind w:left="720" w:hanging="720"/>
    </w:pPr>
  </w:style>
  <w:style w:type="paragraph" w:customStyle="1" w:styleId="FWSL8">
    <w:name w:val="FWS_L8"/>
    <w:basedOn w:val="Normal"/>
    <w:rsid w:val="00C62092"/>
    <w:pPr>
      <w:numPr>
        <w:ilvl w:val="3"/>
        <w:numId w:val="7"/>
      </w:numPr>
      <w:tabs>
        <w:tab w:val="num" w:pos="2160"/>
      </w:tabs>
      <w:spacing w:after="240"/>
      <w:ind w:left="2160" w:hanging="720"/>
      <w:jc w:val="both"/>
    </w:pPr>
  </w:style>
  <w:style w:type="paragraph" w:customStyle="1" w:styleId="FWSL9">
    <w:name w:val="FWS_L9"/>
    <w:basedOn w:val="FWSL8"/>
    <w:rsid w:val="00C62092"/>
    <w:pPr>
      <w:numPr>
        <w:ilvl w:val="5"/>
      </w:numPr>
      <w:tabs>
        <w:tab w:val="num" w:pos="2880"/>
        <w:tab w:val="num" w:pos="4320"/>
      </w:tabs>
      <w:ind w:left="2880" w:hanging="216"/>
    </w:pPr>
  </w:style>
  <w:style w:type="paragraph" w:customStyle="1" w:styleId="FWSL7">
    <w:name w:val="FWS_L7"/>
    <w:basedOn w:val="FWSL6"/>
    <w:rsid w:val="00C62092"/>
    <w:pPr>
      <w:numPr>
        <w:ilvl w:val="0"/>
        <w:numId w:val="0"/>
      </w:numPr>
    </w:pPr>
  </w:style>
  <w:style w:type="paragraph" w:customStyle="1" w:styleId="StyleStyleHeading1VerdanaJustified">
    <w:name w:val="Style Style Heading 1 + Verdana + Justified"/>
    <w:basedOn w:val="Normal"/>
    <w:rsid w:val="00C62092"/>
    <w:pPr>
      <w:keepNext/>
      <w:spacing w:before="120" w:after="40"/>
      <w:jc w:val="both"/>
      <w:outlineLvl w:val="0"/>
    </w:pPr>
    <w:rPr>
      <w:rFonts w:ascii="Verdana" w:hAnsi="Verdana"/>
      <w:b/>
      <w:kern w:val="32"/>
      <w:sz w:val="22"/>
      <w:lang w:val="en-US"/>
    </w:rPr>
  </w:style>
  <w:style w:type="character" w:customStyle="1" w:styleId="StyleHeading2UnderlineChar">
    <w:name w:val="Style Heading 2 + Underline Char"/>
    <w:rsid w:val="00C62092"/>
    <w:rPr>
      <w:noProof w:val="0"/>
      <w:sz w:val="24"/>
      <w:u w:val="single"/>
      <w:lang w:val="en-US" w:eastAsia="en-US" w:bidi="ar-SA"/>
    </w:rPr>
  </w:style>
  <w:style w:type="character" w:styleId="Emphasis">
    <w:name w:val="Emphasis"/>
    <w:qFormat/>
    <w:rsid w:val="00C62092"/>
    <w:rPr>
      <w:i/>
      <w:iCs/>
    </w:rPr>
  </w:style>
  <w:style w:type="character" w:customStyle="1" w:styleId="NormalTimesNewRomanChar">
    <w:name w:val="Normal + Times New Roman Char"/>
    <w:rsid w:val="00C62092"/>
    <w:rPr>
      <w:rFonts w:ascii="Times" w:hAnsi="Times"/>
      <w:sz w:val="24"/>
      <w:lang w:val="en-US" w:eastAsia="en-US" w:bidi="ar-SA"/>
    </w:rPr>
  </w:style>
  <w:style w:type="paragraph" w:customStyle="1" w:styleId="Alphacaps4">
    <w:name w:val="Alpha(caps) 4"/>
    <w:basedOn w:val="Normal"/>
    <w:rsid w:val="00C62092"/>
    <w:pPr>
      <w:numPr>
        <w:numId w:val="8"/>
      </w:numPr>
      <w:spacing w:after="120" w:line="360" w:lineRule="auto"/>
      <w:ind w:left="2721" w:hanging="680"/>
      <w:jc w:val="both"/>
    </w:pPr>
    <w:rPr>
      <w:rFonts w:ascii="Arial" w:hAnsi="Arial"/>
      <w:w w:val="105"/>
      <w:kern w:val="20"/>
      <w:sz w:val="20"/>
    </w:rPr>
  </w:style>
  <w:style w:type="paragraph" w:customStyle="1" w:styleId="zFSand">
    <w:name w:val="zFSand"/>
    <w:basedOn w:val="Normal"/>
    <w:next w:val="Normal"/>
    <w:rsid w:val="00C62092"/>
    <w:pPr>
      <w:spacing w:before="120" w:after="120" w:line="319" w:lineRule="auto"/>
      <w:ind w:left="567" w:right="567"/>
      <w:jc w:val="center"/>
    </w:pPr>
    <w:rPr>
      <w:rFonts w:ascii="Arial" w:hAnsi="Arial"/>
      <w:w w:val="105"/>
      <w:kern w:val="20"/>
      <w:sz w:val="20"/>
    </w:rPr>
  </w:style>
  <w:style w:type="paragraph" w:customStyle="1" w:styleId="zFStitle">
    <w:name w:val="zFStitle"/>
    <w:basedOn w:val="Normal"/>
    <w:next w:val="Normal"/>
    <w:rsid w:val="00C62092"/>
    <w:pPr>
      <w:keepNext/>
      <w:spacing w:after="680" w:line="341" w:lineRule="auto"/>
      <w:ind w:left="567" w:right="567"/>
      <w:jc w:val="center"/>
    </w:pPr>
    <w:rPr>
      <w:rFonts w:ascii="Arial" w:hAnsi="Arial"/>
      <w:w w:val="105"/>
      <w:kern w:val="20"/>
      <w:sz w:val="20"/>
    </w:rPr>
  </w:style>
  <w:style w:type="paragraph" w:customStyle="1" w:styleId="zFSAgent">
    <w:name w:val="zFSAgent"/>
    <w:basedOn w:val="zFStitle"/>
    <w:rsid w:val="00C62092"/>
    <w:pPr>
      <w:spacing w:after="0"/>
    </w:pPr>
    <w:rPr>
      <w:i/>
      <w:caps/>
    </w:rPr>
  </w:style>
  <w:style w:type="paragraph" w:customStyle="1" w:styleId="zFSdate">
    <w:name w:val="zFSdate"/>
    <w:basedOn w:val="Normal"/>
    <w:next w:val="Normal"/>
    <w:rsid w:val="00C62092"/>
    <w:pPr>
      <w:spacing w:after="720" w:line="319" w:lineRule="auto"/>
      <w:ind w:left="567" w:right="567"/>
      <w:jc w:val="center"/>
    </w:pPr>
    <w:rPr>
      <w:rFonts w:ascii="Arial" w:hAnsi="Arial"/>
      <w:w w:val="105"/>
      <w:kern w:val="20"/>
      <w:sz w:val="20"/>
    </w:rPr>
  </w:style>
  <w:style w:type="paragraph" w:customStyle="1" w:styleId="Tablealpha">
    <w:name w:val="Table alpha"/>
    <w:basedOn w:val="Normal"/>
    <w:rsid w:val="00C62092"/>
    <w:pPr>
      <w:numPr>
        <w:numId w:val="9"/>
      </w:numPr>
      <w:spacing w:before="60" w:after="60" w:line="290" w:lineRule="auto"/>
    </w:pPr>
    <w:rPr>
      <w:rFonts w:ascii="Arial" w:hAnsi="Arial"/>
      <w:kern w:val="20"/>
      <w:sz w:val="20"/>
    </w:rPr>
  </w:style>
  <w:style w:type="paragraph" w:customStyle="1" w:styleId="Tableroman">
    <w:name w:val="Table roman"/>
    <w:basedOn w:val="Normal"/>
    <w:rsid w:val="00C62092"/>
    <w:pPr>
      <w:numPr>
        <w:numId w:val="10"/>
      </w:numPr>
      <w:tabs>
        <w:tab w:val="clear" w:pos="720"/>
        <w:tab w:val="left" w:pos="567"/>
      </w:tabs>
      <w:spacing w:before="60" w:after="60" w:line="290" w:lineRule="auto"/>
    </w:pPr>
    <w:rPr>
      <w:rFonts w:ascii="Arial" w:hAnsi="Arial"/>
      <w:kern w:val="20"/>
      <w:sz w:val="20"/>
    </w:rPr>
  </w:style>
  <w:style w:type="paragraph" w:customStyle="1" w:styleId="vlg-1">
    <w:name w:val="vlg-1&quot;"/>
    <w:basedOn w:val="Normal"/>
    <w:rsid w:val="00C62092"/>
    <w:pPr>
      <w:widowControl w:val="0"/>
      <w:spacing w:after="240"/>
      <w:ind w:firstLine="1440"/>
    </w:pPr>
    <w:rPr>
      <w:lang w:val="en-US"/>
    </w:rPr>
  </w:style>
  <w:style w:type="paragraph" w:customStyle="1" w:styleId="Body1Char">
    <w:name w:val="Body 1 Char"/>
    <w:basedOn w:val="Body"/>
    <w:rsid w:val="00C62092"/>
    <w:pPr>
      <w:spacing w:after="120" w:line="336" w:lineRule="auto"/>
      <w:ind w:left="624" w:firstLine="0"/>
    </w:pPr>
    <w:rPr>
      <w:rFonts w:ascii="Arial" w:hAnsi="Arial"/>
      <w:w w:val="105"/>
      <w:kern w:val="20"/>
      <w:sz w:val="20"/>
      <w:lang w:val="en-GB"/>
    </w:rPr>
  </w:style>
  <w:style w:type="paragraph" w:customStyle="1" w:styleId="Body2CharCharChar">
    <w:name w:val="Body 2 Char Char Char"/>
    <w:basedOn w:val="Body"/>
    <w:rsid w:val="00C62092"/>
    <w:pPr>
      <w:spacing w:after="120" w:line="336" w:lineRule="auto"/>
      <w:ind w:left="624" w:firstLine="0"/>
    </w:pPr>
  </w:style>
  <w:style w:type="paragraph" w:customStyle="1" w:styleId="Schedule1">
    <w:name w:val="Schedule 1"/>
    <w:basedOn w:val="Normal"/>
    <w:next w:val="Body1Char"/>
    <w:rsid w:val="00C62092"/>
    <w:pPr>
      <w:numPr>
        <w:ilvl w:val="2"/>
        <w:numId w:val="11"/>
      </w:numPr>
      <w:spacing w:after="120" w:line="336" w:lineRule="auto"/>
      <w:jc w:val="both"/>
      <w:outlineLvl w:val="2"/>
    </w:pPr>
    <w:rPr>
      <w:rFonts w:ascii="Arial" w:hAnsi="Arial"/>
      <w:w w:val="105"/>
      <w:kern w:val="20"/>
      <w:sz w:val="20"/>
    </w:rPr>
  </w:style>
  <w:style w:type="paragraph" w:customStyle="1" w:styleId="Schedule2">
    <w:name w:val="Schedule 2"/>
    <w:basedOn w:val="Normal"/>
    <w:next w:val="Body2CharCharChar"/>
    <w:rsid w:val="00C62092"/>
    <w:pPr>
      <w:numPr>
        <w:ilvl w:val="3"/>
        <w:numId w:val="11"/>
      </w:numPr>
      <w:spacing w:after="120" w:line="336" w:lineRule="auto"/>
      <w:jc w:val="both"/>
      <w:outlineLvl w:val="3"/>
    </w:pPr>
    <w:rPr>
      <w:rFonts w:ascii="Arial" w:hAnsi="Arial"/>
      <w:w w:val="105"/>
      <w:kern w:val="20"/>
      <w:sz w:val="20"/>
    </w:rPr>
  </w:style>
  <w:style w:type="paragraph" w:customStyle="1" w:styleId="Schedule3CharChar">
    <w:name w:val="Schedule 3 Char Char"/>
    <w:basedOn w:val="Normal"/>
    <w:rsid w:val="00C62092"/>
    <w:pPr>
      <w:numPr>
        <w:ilvl w:val="4"/>
        <w:numId w:val="11"/>
      </w:numPr>
      <w:spacing w:after="120" w:line="336" w:lineRule="auto"/>
      <w:jc w:val="both"/>
      <w:outlineLvl w:val="4"/>
    </w:pPr>
    <w:rPr>
      <w:rFonts w:ascii="Arial" w:hAnsi="Arial"/>
      <w:w w:val="105"/>
      <w:kern w:val="20"/>
      <w:sz w:val="20"/>
    </w:rPr>
  </w:style>
  <w:style w:type="paragraph" w:customStyle="1" w:styleId="Schedule4Char">
    <w:name w:val="Schedule 4 Char"/>
    <w:basedOn w:val="Normal"/>
    <w:rsid w:val="00C62092"/>
    <w:pPr>
      <w:numPr>
        <w:ilvl w:val="5"/>
        <w:numId w:val="11"/>
      </w:numPr>
      <w:spacing w:after="120" w:line="336" w:lineRule="auto"/>
      <w:jc w:val="both"/>
      <w:outlineLvl w:val="5"/>
    </w:pPr>
    <w:rPr>
      <w:rFonts w:ascii="Arial" w:hAnsi="Arial"/>
      <w:w w:val="105"/>
      <w:kern w:val="20"/>
      <w:sz w:val="20"/>
    </w:rPr>
  </w:style>
  <w:style w:type="paragraph" w:customStyle="1" w:styleId="Schedule5">
    <w:name w:val="Schedule 5"/>
    <w:basedOn w:val="Schedule4Char"/>
    <w:rsid w:val="00C62092"/>
    <w:pPr>
      <w:numPr>
        <w:ilvl w:val="6"/>
      </w:numPr>
      <w:outlineLvl w:val="6"/>
    </w:pPr>
  </w:style>
  <w:style w:type="paragraph" w:customStyle="1" w:styleId="Schedule6">
    <w:name w:val="Schedule 6"/>
    <w:basedOn w:val="Normal"/>
    <w:rsid w:val="00C62092"/>
    <w:pPr>
      <w:numPr>
        <w:ilvl w:val="7"/>
        <w:numId w:val="11"/>
      </w:numPr>
      <w:spacing w:after="120" w:line="336" w:lineRule="auto"/>
      <w:jc w:val="both"/>
      <w:outlineLvl w:val="7"/>
    </w:pPr>
    <w:rPr>
      <w:rFonts w:ascii="Arial" w:hAnsi="Arial"/>
      <w:w w:val="105"/>
      <w:kern w:val="20"/>
      <w:sz w:val="20"/>
    </w:rPr>
  </w:style>
  <w:style w:type="paragraph" w:customStyle="1" w:styleId="Schedule7">
    <w:name w:val="Schedule 7"/>
    <w:basedOn w:val="Normal"/>
    <w:rsid w:val="00C62092"/>
    <w:pPr>
      <w:numPr>
        <w:ilvl w:val="8"/>
        <w:numId w:val="11"/>
      </w:numPr>
      <w:spacing w:after="120" w:line="336" w:lineRule="auto"/>
      <w:jc w:val="both"/>
      <w:outlineLvl w:val="8"/>
    </w:pPr>
    <w:rPr>
      <w:rFonts w:ascii="Arial" w:hAnsi="Arial"/>
      <w:w w:val="105"/>
      <w:kern w:val="20"/>
      <w:sz w:val="20"/>
    </w:rPr>
  </w:style>
  <w:style w:type="paragraph" w:customStyle="1" w:styleId="ScheduleHeading">
    <w:name w:val="Schedule Heading"/>
    <w:basedOn w:val="Body"/>
    <w:next w:val="Body"/>
    <w:rsid w:val="00C62092"/>
    <w:pPr>
      <w:numPr>
        <w:numId w:val="11"/>
      </w:numPr>
      <w:spacing w:after="0" w:line="360" w:lineRule="auto"/>
      <w:jc w:val="center"/>
      <w:outlineLvl w:val="0"/>
    </w:pPr>
    <w:rPr>
      <w:rFonts w:ascii="Arial" w:hAnsi="Arial"/>
      <w:b/>
      <w:smallCaps/>
      <w:w w:val="105"/>
      <w:kern w:val="20"/>
      <w:sz w:val="20"/>
      <w:lang w:val="en-GB"/>
    </w:rPr>
  </w:style>
  <w:style w:type="paragraph" w:customStyle="1" w:styleId="SchedulePart">
    <w:name w:val="Schedule Part"/>
    <w:basedOn w:val="Normal"/>
    <w:next w:val="Body"/>
    <w:rsid w:val="00C62092"/>
    <w:pPr>
      <w:numPr>
        <w:ilvl w:val="1"/>
        <w:numId w:val="11"/>
      </w:numPr>
      <w:spacing w:before="40" w:line="360" w:lineRule="auto"/>
      <w:jc w:val="center"/>
      <w:outlineLvl w:val="1"/>
    </w:pPr>
    <w:rPr>
      <w:rFonts w:ascii="Arial" w:hAnsi="Arial"/>
      <w:b/>
      <w:smallCaps/>
      <w:w w:val="105"/>
      <w:kern w:val="20"/>
      <w:sz w:val="20"/>
    </w:rPr>
  </w:style>
  <w:style w:type="paragraph" w:customStyle="1" w:styleId="DocExCode">
    <w:name w:val="DocExCode"/>
    <w:basedOn w:val="Normal"/>
    <w:rsid w:val="00C62092"/>
    <w:rPr>
      <w:rFonts w:ascii="Arial" w:hAnsi="Arial"/>
      <w:kern w:val="20"/>
      <w:sz w:val="16"/>
      <w:szCs w:val="24"/>
    </w:rPr>
  </w:style>
  <w:style w:type="character" w:customStyle="1" w:styleId="Body1CharChar">
    <w:name w:val="Body 1 Char Char"/>
    <w:rsid w:val="00C62092"/>
    <w:rPr>
      <w:rFonts w:ascii="Arial" w:hAnsi="Arial"/>
      <w:w w:val="105"/>
      <w:kern w:val="20"/>
      <w:lang w:val="en-GB" w:eastAsia="en-US" w:bidi="ar-SA"/>
    </w:rPr>
  </w:style>
  <w:style w:type="character" w:customStyle="1" w:styleId="BodyChar">
    <w:name w:val="Body Char"/>
    <w:rsid w:val="00C62092"/>
    <w:rPr>
      <w:sz w:val="24"/>
      <w:lang w:val="en-US" w:eastAsia="en-US" w:bidi="ar-SA"/>
    </w:rPr>
  </w:style>
  <w:style w:type="character" w:customStyle="1" w:styleId="Body2CharCharCharChar">
    <w:name w:val="Body 2 Char Char Char Char"/>
    <w:rsid w:val="00C62092"/>
    <w:rPr>
      <w:sz w:val="24"/>
      <w:lang w:val="en-US" w:eastAsia="en-US" w:bidi="ar-SA"/>
    </w:rPr>
  </w:style>
  <w:style w:type="character" w:customStyle="1" w:styleId="Schedule4CharChar">
    <w:name w:val="Schedule 4 Char Char"/>
    <w:rsid w:val="00C62092"/>
    <w:rPr>
      <w:rFonts w:ascii="Arial" w:hAnsi="Arial"/>
      <w:w w:val="105"/>
      <w:kern w:val="20"/>
      <w:lang w:val="en-GB" w:eastAsia="en-US" w:bidi="ar-SA"/>
    </w:rPr>
  </w:style>
  <w:style w:type="character" w:customStyle="1" w:styleId="Schedule3CharCharChar">
    <w:name w:val="Schedule 3 Char Char Char"/>
    <w:rsid w:val="00C62092"/>
    <w:rPr>
      <w:rFonts w:ascii="Arial" w:hAnsi="Arial"/>
      <w:w w:val="105"/>
      <w:kern w:val="20"/>
      <w:lang w:val="en-GB" w:eastAsia="en-US" w:bidi="ar-SA"/>
    </w:rPr>
  </w:style>
  <w:style w:type="paragraph" w:customStyle="1" w:styleId="Body2Char">
    <w:name w:val="Body 2 Char"/>
    <w:basedOn w:val="Body"/>
    <w:rsid w:val="00C62092"/>
    <w:pPr>
      <w:spacing w:after="120" w:line="336" w:lineRule="auto"/>
      <w:ind w:left="624" w:firstLine="0"/>
    </w:pPr>
    <w:rPr>
      <w:rFonts w:ascii="Arial" w:hAnsi="Arial"/>
      <w:w w:val="105"/>
      <w:kern w:val="20"/>
      <w:sz w:val="20"/>
      <w:szCs w:val="24"/>
      <w:lang w:val="en-GB"/>
    </w:rPr>
  </w:style>
  <w:style w:type="character" w:customStyle="1" w:styleId="Body2CharChar">
    <w:name w:val="Body 2 Char Char"/>
    <w:rsid w:val="00C62092"/>
    <w:rPr>
      <w:rFonts w:ascii="Arial" w:hAnsi="Arial"/>
      <w:w w:val="105"/>
      <w:kern w:val="20"/>
      <w:sz w:val="24"/>
      <w:szCs w:val="24"/>
      <w:lang w:val="en-GB" w:eastAsia="en-US" w:bidi="ar-SA"/>
    </w:rPr>
  </w:style>
  <w:style w:type="paragraph" w:customStyle="1" w:styleId="CharCharCharCharCharCharChar">
    <w:name w:val="Char Char Char Char Char Char Char"/>
    <w:basedOn w:val="Normal"/>
    <w:rsid w:val="00C62092"/>
    <w:pPr>
      <w:spacing w:after="160" w:line="240" w:lineRule="exact"/>
    </w:pPr>
    <w:rPr>
      <w:rFonts w:ascii="Verdana" w:hAnsi="Verdana"/>
      <w:sz w:val="20"/>
      <w:lang w:val="en-US"/>
    </w:rPr>
  </w:style>
  <w:style w:type="paragraph" w:customStyle="1" w:styleId="PrivateMABL1">
    <w:name w:val="PrivateMAB_L1"/>
    <w:basedOn w:val="Normal"/>
    <w:next w:val="PrivateMABL2"/>
    <w:rsid w:val="00C62092"/>
    <w:pPr>
      <w:keepNext/>
      <w:keepLines/>
      <w:numPr>
        <w:numId w:val="12"/>
      </w:numPr>
      <w:spacing w:before="480" w:after="120"/>
      <w:jc w:val="center"/>
      <w:outlineLvl w:val="0"/>
    </w:pPr>
    <w:rPr>
      <w:b/>
      <w:smallCaps/>
      <w:sz w:val="22"/>
    </w:rPr>
  </w:style>
  <w:style w:type="paragraph" w:customStyle="1" w:styleId="PrivateMABL2">
    <w:name w:val="PrivateMAB_L2"/>
    <w:basedOn w:val="PrivateMABL1"/>
    <w:rsid w:val="00C62092"/>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C62092"/>
    <w:pPr>
      <w:numPr>
        <w:ilvl w:val="2"/>
      </w:numPr>
    </w:pPr>
  </w:style>
  <w:style w:type="paragraph" w:customStyle="1" w:styleId="PrivateMABL4">
    <w:name w:val="PrivateMAB_L4"/>
    <w:basedOn w:val="PrivateMABL3"/>
    <w:rsid w:val="00C62092"/>
    <w:pPr>
      <w:numPr>
        <w:ilvl w:val="3"/>
      </w:numPr>
    </w:pPr>
  </w:style>
  <w:style w:type="paragraph" w:customStyle="1" w:styleId="PrivateMABL5">
    <w:name w:val="PrivateMAB_L5"/>
    <w:basedOn w:val="PrivateMABL4"/>
    <w:rsid w:val="00C62092"/>
    <w:pPr>
      <w:numPr>
        <w:ilvl w:val="4"/>
      </w:numPr>
    </w:pPr>
  </w:style>
  <w:style w:type="paragraph" w:customStyle="1" w:styleId="PrivateMABL6">
    <w:name w:val="PrivateMAB_L6"/>
    <w:basedOn w:val="PrivateMABL5"/>
    <w:rsid w:val="00C62092"/>
    <w:pPr>
      <w:numPr>
        <w:ilvl w:val="5"/>
      </w:numPr>
    </w:pPr>
  </w:style>
  <w:style w:type="paragraph" w:customStyle="1" w:styleId="PrivateMABL7">
    <w:name w:val="PrivateMAB_L7"/>
    <w:basedOn w:val="PrivateMABL6"/>
    <w:rsid w:val="00C62092"/>
    <w:pPr>
      <w:numPr>
        <w:ilvl w:val="6"/>
      </w:numPr>
    </w:pPr>
  </w:style>
  <w:style w:type="paragraph" w:customStyle="1" w:styleId="PrivateMABL8">
    <w:name w:val="PrivateMAB_L8"/>
    <w:basedOn w:val="PrivateMABL7"/>
    <w:rsid w:val="00C62092"/>
    <w:pPr>
      <w:numPr>
        <w:ilvl w:val="7"/>
      </w:numPr>
    </w:pPr>
  </w:style>
  <w:style w:type="paragraph" w:customStyle="1" w:styleId="PrivateMABL9">
    <w:name w:val="PrivateMAB_L9"/>
    <w:basedOn w:val="PrivateMABL8"/>
    <w:rsid w:val="00C62092"/>
    <w:pPr>
      <w:numPr>
        <w:ilvl w:val="8"/>
      </w:numPr>
      <w:outlineLvl w:val="8"/>
    </w:pPr>
  </w:style>
  <w:style w:type="paragraph" w:customStyle="1" w:styleId="p9">
    <w:name w:val="p9"/>
    <w:basedOn w:val="Normal"/>
    <w:rsid w:val="00C62092"/>
    <w:pPr>
      <w:widowControl w:val="0"/>
      <w:tabs>
        <w:tab w:val="left" w:pos="2880"/>
      </w:tabs>
      <w:autoSpaceDE w:val="0"/>
      <w:autoSpaceDN w:val="0"/>
      <w:adjustRightInd w:val="0"/>
      <w:ind w:left="2880" w:hanging="675"/>
    </w:pPr>
    <w:rPr>
      <w:szCs w:val="24"/>
      <w:lang w:val="en-US"/>
    </w:rPr>
  </w:style>
  <w:style w:type="paragraph" w:customStyle="1" w:styleId="p13">
    <w:name w:val="p13"/>
    <w:basedOn w:val="Normal"/>
    <w:rsid w:val="00C62092"/>
    <w:pPr>
      <w:widowControl w:val="0"/>
      <w:tabs>
        <w:tab w:val="left" w:pos="3543"/>
        <w:tab w:val="left" w:pos="4285"/>
      </w:tabs>
      <w:autoSpaceDE w:val="0"/>
      <w:autoSpaceDN w:val="0"/>
      <w:adjustRightInd w:val="0"/>
      <w:ind w:left="4285" w:hanging="742"/>
    </w:pPr>
    <w:rPr>
      <w:szCs w:val="24"/>
      <w:lang w:val="en-US"/>
    </w:rPr>
  </w:style>
  <w:style w:type="paragraph" w:customStyle="1" w:styleId="p14">
    <w:name w:val="p14"/>
    <w:basedOn w:val="Normal"/>
    <w:rsid w:val="00C62092"/>
    <w:pPr>
      <w:widowControl w:val="0"/>
      <w:tabs>
        <w:tab w:val="left" w:pos="3543"/>
        <w:tab w:val="left" w:pos="4251"/>
      </w:tabs>
      <w:autoSpaceDE w:val="0"/>
      <w:autoSpaceDN w:val="0"/>
      <w:adjustRightInd w:val="0"/>
      <w:ind w:left="4251" w:hanging="708"/>
    </w:pPr>
    <w:rPr>
      <w:szCs w:val="24"/>
      <w:lang w:val="en-US"/>
    </w:rPr>
  </w:style>
  <w:style w:type="paragraph" w:customStyle="1" w:styleId="p16">
    <w:name w:val="p16"/>
    <w:basedOn w:val="Normal"/>
    <w:rsid w:val="00C62092"/>
    <w:pPr>
      <w:widowControl w:val="0"/>
      <w:tabs>
        <w:tab w:val="left" w:pos="1451"/>
        <w:tab w:val="left" w:pos="2205"/>
      </w:tabs>
      <w:autoSpaceDE w:val="0"/>
      <w:autoSpaceDN w:val="0"/>
      <w:adjustRightInd w:val="0"/>
      <w:ind w:left="2205" w:hanging="754"/>
      <w:jc w:val="both"/>
    </w:pPr>
    <w:rPr>
      <w:szCs w:val="24"/>
      <w:lang w:val="en-US"/>
    </w:rPr>
  </w:style>
  <w:style w:type="paragraph" w:customStyle="1" w:styleId="AH1">
    <w:name w:val="AH1"/>
    <w:basedOn w:val="Normal"/>
    <w:next w:val="Normal"/>
    <w:rsid w:val="00C62092"/>
    <w:pPr>
      <w:spacing w:before="360" w:after="240"/>
    </w:pPr>
    <w:rPr>
      <w:b/>
      <w:caps/>
      <w:sz w:val="22"/>
      <w:lang w:val="en-US"/>
    </w:rPr>
  </w:style>
  <w:style w:type="paragraph" w:customStyle="1" w:styleId="AH2">
    <w:name w:val="AH2"/>
    <w:basedOn w:val="Normal"/>
    <w:next w:val="Normal"/>
    <w:rsid w:val="00C62092"/>
    <w:pPr>
      <w:numPr>
        <w:ilvl w:val="1"/>
        <w:numId w:val="13"/>
      </w:numPr>
      <w:spacing w:before="240" w:after="120"/>
    </w:pPr>
    <w:rPr>
      <w:b/>
      <w:sz w:val="22"/>
      <w:lang w:val="en-US"/>
    </w:rPr>
  </w:style>
  <w:style w:type="paragraph" w:customStyle="1" w:styleId="BODYTEXT1">
    <w:name w:val="BODY TEXT 1"/>
    <w:basedOn w:val="BodyTextIndent"/>
    <w:rsid w:val="00C62092"/>
    <w:pPr>
      <w:spacing w:before="120" w:after="120"/>
      <w:ind w:left="720" w:firstLine="0"/>
      <w:jc w:val="both"/>
    </w:pPr>
    <w:rPr>
      <w:sz w:val="22"/>
      <w:lang w:val="en-US"/>
    </w:rPr>
  </w:style>
  <w:style w:type="table" w:styleId="TableGrid">
    <w:name w:val="Table Grid"/>
    <w:basedOn w:val="TableNormal"/>
    <w:uiPriority w:val="59"/>
    <w:rsid w:val="00C6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62092"/>
    <w:pPr>
      <w:spacing w:after="160" w:line="240" w:lineRule="exact"/>
    </w:pPr>
    <w:rPr>
      <w:rFonts w:ascii="Verdana" w:hAnsi="Verdana"/>
      <w:sz w:val="20"/>
      <w:lang w:val="en-US"/>
    </w:rPr>
  </w:style>
  <w:style w:type="paragraph" w:customStyle="1" w:styleId="CharCharCharChar">
    <w:name w:val="Char Char Char Char"/>
    <w:basedOn w:val="Normal"/>
    <w:rsid w:val="00C62092"/>
    <w:pPr>
      <w:spacing w:after="160" w:line="240" w:lineRule="exact"/>
    </w:pPr>
    <w:rPr>
      <w:rFonts w:ascii="Verdana" w:hAnsi="Verdana"/>
      <w:sz w:val="20"/>
      <w:lang w:val="en-US"/>
    </w:rPr>
  </w:style>
  <w:style w:type="paragraph" w:customStyle="1" w:styleId="a">
    <w:name w:val="(a)"/>
    <w:basedOn w:val="BodyText"/>
    <w:rsid w:val="00C62092"/>
    <w:pPr>
      <w:spacing w:after="240"/>
      <w:ind w:left="720" w:hanging="720"/>
    </w:pPr>
    <w:rPr>
      <w:spacing w:val="0"/>
    </w:rPr>
  </w:style>
  <w:style w:type="paragraph" w:customStyle="1" w:styleId="BodySingle">
    <w:name w:val="Body Single"/>
    <w:basedOn w:val="Normal"/>
    <w:rsid w:val="00C62092"/>
    <w:pPr>
      <w:suppressAutoHyphens/>
    </w:pPr>
    <w:rPr>
      <w:rFonts w:ascii="Zurich BT" w:hAnsi="Zurich BT"/>
      <w:sz w:val="22"/>
      <w:lang w:val="en-IN"/>
    </w:rPr>
  </w:style>
  <w:style w:type="paragraph" w:customStyle="1" w:styleId="CharCharCharCharCharCharCharCharCharChar">
    <w:name w:val="Char Char Char Char Char Char Char Char Char Char"/>
    <w:basedOn w:val="Normal"/>
    <w:rsid w:val="00C62092"/>
    <w:pPr>
      <w:spacing w:after="160" w:line="240" w:lineRule="exact"/>
    </w:pPr>
    <w:rPr>
      <w:rFonts w:ascii="Verdana" w:hAnsi="Verdana"/>
      <w:sz w:val="20"/>
      <w:lang w:val="en-US"/>
    </w:rPr>
  </w:style>
  <w:style w:type="paragraph" w:customStyle="1" w:styleId="numbered1">
    <w:name w:val="numbered1"/>
    <w:basedOn w:val="Normal"/>
    <w:rsid w:val="00C62092"/>
    <w:pPr>
      <w:keepNext/>
      <w:numPr>
        <w:numId w:val="16"/>
      </w:numPr>
      <w:spacing w:before="240"/>
      <w:jc w:val="both"/>
    </w:pPr>
    <w:rPr>
      <w:rFonts w:ascii="Arial" w:hAnsi="Arial"/>
      <w:b/>
      <w:caps/>
      <w:sz w:val="22"/>
      <w:u w:val="single"/>
    </w:rPr>
  </w:style>
  <w:style w:type="paragraph" w:customStyle="1" w:styleId="numbered2">
    <w:name w:val="numbered2"/>
    <w:basedOn w:val="Normal"/>
    <w:rsid w:val="00C62092"/>
    <w:pPr>
      <w:keepNext/>
      <w:numPr>
        <w:ilvl w:val="1"/>
        <w:numId w:val="16"/>
      </w:numPr>
      <w:spacing w:before="240"/>
      <w:jc w:val="both"/>
    </w:pPr>
    <w:rPr>
      <w:rFonts w:ascii="Arial" w:hAnsi="Arial"/>
      <w:sz w:val="22"/>
    </w:rPr>
  </w:style>
  <w:style w:type="paragraph" w:customStyle="1" w:styleId="numbered3">
    <w:name w:val="numbered3"/>
    <w:basedOn w:val="Normal"/>
    <w:rsid w:val="00C62092"/>
    <w:pPr>
      <w:numPr>
        <w:ilvl w:val="2"/>
        <w:numId w:val="16"/>
      </w:numPr>
      <w:spacing w:before="240"/>
      <w:jc w:val="both"/>
    </w:pPr>
    <w:rPr>
      <w:rFonts w:ascii="Arial" w:hAnsi="Arial"/>
      <w:sz w:val="22"/>
    </w:rPr>
  </w:style>
  <w:style w:type="paragraph" w:customStyle="1" w:styleId="numbered4">
    <w:name w:val="numbered4"/>
    <w:basedOn w:val="Normal"/>
    <w:rsid w:val="00C62092"/>
    <w:pPr>
      <w:numPr>
        <w:ilvl w:val="3"/>
        <w:numId w:val="16"/>
      </w:numPr>
      <w:spacing w:before="240"/>
      <w:jc w:val="both"/>
    </w:pPr>
    <w:rPr>
      <w:rFonts w:ascii="Arial" w:hAnsi="Arial"/>
      <w:sz w:val="22"/>
    </w:rPr>
  </w:style>
  <w:style w:type="paragraph" w:customStyle="1" w:styleId="numbered5">
    <w:name w:val="numbered5"/>
    <w:basedOn w:val="Normal"/>
    <w:rsid w:val="00C62092"/>
    <w:pPr>
      <w:numPr>
        <w:ilvl w:val="4"/>
        <w:numId w:val="16"/>
      </w:numPr>
      <w:spacing w:before="240"/>
      <w:jc w:val="both"/>
    </w:pPr>
    <w:rPr>
      <w:rFonts w:ascii="Arial" w:hAnsi="Arial"/>
      <w:sz w:val="22"/>
    </w:rPr>
  </w:style>
  <w:style w:type="paragraph" w:customStyle="1" w:styleId="PrivateMAdL1">
    <w:name w:val="PrivateMAd_L1"/>
    <w:basedOn w:val="Normal"/>
    <w:rsid w:val="00C62092"/>
    <w:pPr>
      <w:numPr>
        <w:numId w:val="17"/>
      </w:numPr>
      <w:spacing w:after="240"/>
      <w:jc w:val="both"/>
    </w:pPr>
    <w:rPr>
      <w:sz w:val="22"/>
    </w:rPr>
  </w:style>
  <w:style w:type="paragraph" w:customStyle="1" w:styleId="PrivateMAdL2">
    <w:name w:val="PrivateMAd_L2"/>
    <w:basedOn w:val="PrivateMAdL1"/>
    <w:rsid w:val="00C62092"/>
    <w:pPr>
      <w:numPr>
        <w:ilvl w:val="1"/>
      </w:numPr>
    </w:pPr>
  </w:style>
  <w:style w:type="paragraph" w:customStyle="1" w:styleId="PrivateMAdL3">
    <w:name w:val="PrivateMAd_L3"/>
    <w:basedOn w:val="PrivateMAdL2"/>
    <w:rsid w:val="00C62092"/>
    <w:pPr>
      <w:numPr>
        <w:ilvl w:val="2"/>
      </w:numPr>
    </w:pPr>
  </w:style>
  <w:style w:type="paragraph" w:customStyle="1" w:styleId="PrivateMAdL4">
    <w:name w:val="PrivateMAd_L4"/>
    <w:basedOn w:val="PrivateMAdL3"/>
    <w:rsid w:val="00C62092"/>
    <w:pPr>
      <w:numPr>
        <w:ilvl w:val="3"/>
      </w:numPr>
    </w:pPr>
  </w:style>
  <w:style w:type="paragraph" w:customStyle="1" w:styleId="PrivateMAdL5">
    <w:name w:val="PrivateMAd_L5"/>
    <w:basedOn w:val="PrivateMAdL4"/>
    <w:rsid w:val="00C62092"/>
    <w:pPr>
      <w:numPr>
        <w:ilvl w:val="4"/>
      </w:numPr>
    </w:pPr>
  </w:style>
  <w:style w:type="paragraph" w:customStyle="1" w:styleId="PrivateMAdL6">
    <w:name w:val="PrivateMAd_L6"/>
    <w:basedOn w:val="PrivateMAdL5"/>
    <w:rsid w:val="00C62092"/>
    <w:pPr>
      <w:numPr>
        <w:ilvl w:val="5"/>
      </w:numPr>
    </w:pPr>
  </w:style>
  <w:style w:type="paragraph" w:customStyle="1" w:styleId="PrivateMAdL7">
    <w:name w:val="PrivateMAd_L7"/>
    <w:basedOn w:val="PrivateMAdL6"/>
    <w:rsid w:val="00C62092"/>
    <w:pPr>
      <w:numPr>
        <w:ilvl w:val="6"/>
      </w:numPr>
    </w:pPr>
  </w:style>
  <w:style w:type="paragraph" w:customStyle="1" w:styleId="CharCharCharChar1CharCharChar">
    <w:name w:val="Char Char Char Char1 Char Char Char"/>
    <w:basedOn w:val="Normal"/>
    <w:rsid w:val="00C62092"/>
    <w:pPr>
      <w:spacing w:after="160" w:line="240" w:lineRule="exact"/>
    </w:pPr>
    <w:rPr>
      <w:sz w:val="20"/>
    </w:rPr>
  </w:style>
  <w:style w:type="paragraph" w:customStyle="1" w:styleId="Char2CharCharCharCharCharChar">
    <w:name w:val="Char2 Char Char Char Char Char Char"/>
    <w:basedOn w:val="Normal"/>
    <w:rsid w:val="00C62092"/>
    <w:pPr>
      <w:spacing w:after="160" w:line="240" w:lineRule="exact"/>
    </w:pPr>
    <w:rPr>
      <w:rFonts w:ascii="Verdana" w:hAnsi="Verdana"/>
      <w:sz w:val="20"/>
      <w:lang w:val="en-US"/>
    </w:rPr>
  </w:style>
  <w:style w:type="paragraph" w:customStyle="1" w:styleId="Body2">
    <w:name w:val="Body 2"/>
    <w:basedOn w:val="Normal"/>
    <w:rsid w:val="00C62092"/>
    <w:pPr>
      <w:spacing w:after="140" w:line="290" w:lineRule="auto"/>
      <w:ind w:left="680"/>
      <w:jc w:val="both"/>
    </w:pPr>
    <w:rPr>
      <w:rFonts w:ascii="Arial" w:hAnsi="Arial"/>
      <w:kern w:val="20"/>
      <w:sz w:val="20"/>
      <w:szCs w:val="24"/>
    </w:rPr>
  </w:style>
  <w:style w:type="paragraph" w:customStyle="1" w:styleId="FWRecital">
    <w:name w:val="FWRecital"/>
    <w:basedOn w:val="BodyText"/>
    <w:rsid w:val="00C62092"/>
    <w:pPr>
      <w:widowControl w:val="0"/>
      <w:tabs>
        <w:tab w:val="left" w:pos="720"/>
      </w:tabs>
      <w:autoSpaceDE w:val="0"/>
      <w:autoSpaceDN w:val="0"/>
      <w:adjustRightInd w:val="0"/>
      <w:spacing w:after="240"/>
    </w:pPr>
    <w:rPr>
      <w:spacing w:val="0"/>
      <w:szCs w:val="24"/>
      <w:lang w:val="en-US"/>
    </w:rPr>
  </w:style>
  <w:style w:type="paragraph" w:customStyle="1" w:styleId="FWBL1">
    <w:name w:val="FWB_L1"/>
    <w:basedOn w:val="Normal"/>
    <w:next w:val="FWBL2"/>
    <w:rsid w:val="00C62092"/>
    <w:pPr>
      <w:keepNext/>
      <w:keepLines/>
      <w:numPr>
        <w:numId w:val="18"/>
      </w:numPr>
      <w:spacing w:after="240"/>
      <w:outlineLvl w:val="0"/>
    </w:pPr>
    <w:rPr>
      <w:b/>
      <w:smallCaps/>
    </w:rPr>
  </w:style>
  <w:style w:type="paragraph" w:customStyle="1" w:styleId="FWBL2">
    <w:name w:val="FWB_L2"/>
    <w:basedOn w:val="FWBL1"/>
    <w:link w:val="FWBL2Char"/>
    <w:rsid w:val="00C62092"/>
    <w:pPr>
      <w:keepNext w:val="0"/>
      <w:keepLines w:val="0"/>
      <w:numPr>
        <w:ilvl w:val="1"/>
      </w:numPr>
      <w:jc w:val="both"/>
      <w:outlineLvl w:val="9"/>
    </w:pPr>
    <w:rPr>
      <w:b w:val="0"/>
      <w:smallCaps w:val="0"/>
    </w:rPr>
  </w:style>
  <w:style w:type="paragraph" w:customStyle="1" w:styleId="FWBL3">
    <w:name w:val="FWB_L3"/>
    <w:basedOn w:val="FWBL2"/>
    <w:rsid w:val="00C62092"/>
    <w:pPr>
      <w:numPr>
        <w:ilvl w:val="2"/>
      </w:numPr>
    </w:pPr>
  </w:style>
  <w:style w:type="paragraph" w:customStyle="1" w:styleId="FWBL4">
    <w:name w:val="FWB_L4"/>
    <w:basedOn w:val="FWBL3"/>
    <w:rsid w:val="00C62092"/>
    <w:pPr>
      <w:numPr>
        <w:ilvl w:val="3"/>
      </w:numPr>
    </w:pPr>
  </w:style>
  <w:style w:type="paragraph" w:customStyle="1" w:styleId="FWBL5">
    <w:name w:val="FWB_L5"/>
    <w:basedOn w:val="FWBL4"/>
    <w:rsid w:val="00C62092"/>
    <w:pPr>
      <w:numPr>
        <w:ilvl w:val="4"/>
      </w:numPr>
    </w:pPr>
  </w:style>
  <w:style w:type="paragraph" w:customStyle="1" w:styleId="FWBL6">
    <w:name w:val="FWB_L6"/>
    <w:basedOn w:val="FWBL5"/>
    <w:rsid w:val="00C62092"/>
    <w:pPr>
      <w:numPr>
        <w:ilvl w:val="5"/>
      </w:numPr>
    </w:pPr>
  </w:style>
  <w:style w:type="paragraph" w:customStyle="1" w:styleId="FWBL7">
    <w:name w:val="FWB_L7"/>
    <w:basedOn w:val="FWBL6"/>
    <w:rsid w:val="00C62092"/>
    <w:pPr>
      <w:numPr>
        <w:ilvl w:val="6"/>
      </w:numPr>
    </w:pPr>
  </w:style>
  <w:style w:type="paragraph" w:customStyle="1" w:styleId="FWBL8">
    <w:name w:val="FWB_L8"/>
    <w:basedOn w:val="FWBL7"/>
    <w:rsid w:val="00C62092"/>
    <w:pPr>
      <w:numPr>
        <w:ilvl w:val="7"/>
      </w:numPr>
    </w:pPr>
  </w:style>
  <w:style w:type="paragraph" w:customStyle="1" w:styleId="Char4">
    <w:name w:val="Char4"/>
    <w:basedOn w:val="Normal"/>
    <w:rsid w:val="00C62092"/>
    <w:pPr>
      <w:spacing w:after="160" w:line="240" w:lineRule="exact"/>
    </w:pPr>
    <w:rPr>
      <w:rFonts w:ascii="Verdana" w:hAnsi="Verdana"/>
      <w:sz w:val="20"/>
      <w:lang w:val="en-US"/>
    </w:rPr>
  </w:style>
  <w:style w:type="paragraph" w:customStyle="1" w:styleId="LightList-Accent51">
    <w:name w:val="Light List - Accent 51"/>
    <w:basedOn w:val="Normal"/>
    <w:qFormat/>
    <w:rsid w:val="00C62092"/>
    <w:pPr>
      <w:ind w:left="720"/>
    </w:pPr>
  </w:style>
  <w:style w:type="paragraph" w:customStyle="1" w:styleId="Char2CharCharCharCharCharCharCharCharChar">
    <w:name w:val="Char2 Char Char Char Char Char Char Char Char Char"/>
    <w:basedOn w:val="Normal"/>
    <w:rsid w:val="00C62092"/>
    <w:pPr>
      <w:spacing w:after="160" w:line="240" w:lineRule="exact"/>
    </w:pPr>
    <w:rPr>
      <w:rFonts w:ascii="Verdana" w:hAnsi="Verdana"/>
      <w:sz w:val="20"/>
      <w:lang w:val="en-US"/>
    </w:rPr>
  </w:style>
  <w:style w:type="paragraph" w:customStyle="1" w:styleId="Heading41">
    <w:name w:val="Heading 41"/>
    <w:rsid w:val="00C62092"/>
    <w:pPr>
      <w:widowControl w:val="0"/>
      <w:numPr>
        <w:numId w:val="19"/>
      </w:numPr>
      <w:jc w:val="both"/>
    </w:pPr>
    <w:rPr>
      <w:sz w:val="24"/>
      <w:szCs w:val="24"/>
      <w:lang w:val="en-GB" w:eastAsia="en-US"/>
    </w:rPr>
  </w:style>
  <w:style w:type="paragraph" w:customStyle="1" w:styleId="Level10">
    <w:name w:val="Level 1"/>
    <w:basedOn w:val="Normal"/>
    <w:next w:val="Normal"/>
    <w:rsid w:val="00C62092"/>
    <w:pPr>
      <w:keepNext/>
      <w:numPr>
        <w:numId w:val="20"/>
      </w:numPr>
      <w:spacing w:before="280" w:after="140" w:line="290" w:lineRule="auto"/>
      <w:jc w:val="both"/>
      <w:outlineLvl w:val="0"/>
    </w:pPr>
    <w:rPr>
      <w:rFonts w:ascii="Arial" w:hAnsi="Arial"/>
      <w:b/>
      <w:bCs/>
      <w:kern w:val="20"/>
      <w:sz w:val="22"/>
      <w:szCs w:val="32"/>
    </w:rPr>
  </w:style>
  <w:style w:type="paragraph" w:customStyle="1" w:styleId="Level2">
    <w:name w:val="Level 2"/>
    <w:basedOn w:val="Normal"/>
    <w:next w:val="Normal"/>
    <w:rsid w:val="00C62092"/>
    <w:pPr>
      <w:keepNext/>
      <w:numPr>
        <w:ilvl w:val="1"/>
        <w:numId w:val="20"/>
      </w:numPr>
      <w:spacing w:before="280" w:after="60" w:line="290" w:lineRule="auto"/>
      <w:jc w:val="both"/>
      <w:outlineLvl w:val="1"/>
    </w:pPr>
    <w:rPr>
      <w:rFonts w:ascii="Arial" w:hAnsi="Arial"/>
      <w:b/>
      <w:bCs/>
      <w:kern w:val="20"/>
      <w:sz w:val="21"/>
      <w:szCs w:val="31"/>
    </w:rPr>
  </w:style>
  <w:style w:type="paragraph" w:customStyle="1" w:styleId="Level3">
    <w:name w:val="Level 3"/>
    <w:basedOn w:val="Normal"/>
    <w:rsid w:val="00C62092"/>
    <w:pPr>
      <w:numPr>
        <w:ilvl w:val="2"/>
        <w:numId w:val="20"/>
      </w:numPr>
      <w:spacing w:after="140" w:line="290" w:lineRule="auto"/>
      <w:jc w:val="both"/>
    </w:pPr>
    <w:rPr>
      <w:rFonts w:ascii="Arial" w:hAnsi="Arial"/>
      <w:kern w:val="20"/>
      <w:sz w:val="20"/>
      <w:szCs w:val="28"/>
    </w:rPr>
  </w:style>
  <w:style w:type="paragraph" w:customStyle="1" w:styleId="Level4">
    <w:name w:val="Level 4"/>
    <w:basedOn w:val="Normal"/>
    <w:rsid w:val="00C62092"/>
    <w:pPr>
      <w:numPr>
        <w:ilvl w:val="3"/>
        <w:numId w:val="20"/>
      </w:numPr>
      <w:spacing w:after="140" w:line="290" w:lineRule="auto"/>
      <w:jc w:val="both"/>
    </w:pPr>
    <w:rPr>
      <w:rFonts w:ascii="Arial" w:hAnsi="Arial"/>
      <w:kern w:val="20"/>
      <w:sz w:val="20"/>
      <w:szCs w:val="24"/>
    </w:rPr>
  </w:style>
  <w:style w:type="paragraph" w:customStyle="1" w:styleId="Level5">
    <w:name w:val="Level 5"/>
    <w:basedOn w:val="Normal"/>
    <w:rsid w:val="00C62092"/>
    <w:pPr>
      <w:numPr>
        <w:ilvl w:val="4"/>
        <w:numId w:val="20"/>
      </w:numPr>
      <w:spacing w:after="140" w:line="290" w:lineRule="auto"/>
      <w:jc w:val="both"/>
    </w:pPr>
    <w:rPr>
      <w:rFonts w:ascii="Arial" w:hAnsi="Arial"/>
      <w:kern w:val="20"/>
      <w:sz w:val="20"/>
      <w:szCs w:val="24"/>
    </w:rPr>
  </w:style>
  <w:style w:type="paragraph" w:customStyle="1" w:styleId="Level6">
    <w:name w:val="Level 6"/>
    <w:basedOn w:val="Normal"/>
    <w:rsid w:val="00C62092"/>
    <w:pPr>
      <w:numPr>
        <w:ilvl w:val="5"/>
        <w:numId w:val="20"/>
      </w:numPr>
      <w:spacing w:after="140" w:line="290" w:lineRule="auto"/>
      <w:jc w:val="both"/>
    </w:pPr>
    <w:rPr>
      <w:rFonts w:ascii="Arial" w:hAnsi="Arial"/>
      <w:kern w:val="20"/>
      <w:sz w:val="20"/>
      <w:szCs w:val="24"/>
    </w:rPr>
  </w:style>
  <w:style w:type="paragraph" w:customStyle="1" w:styleId="Level7">
    <w:name w:val="Level 7"/>
    <w:basedOn w:val="Normal"/>
    <w:rsid w:val="00C62092"/>
    <w:pPr>
      <w:numPr>
        <w:ilvl w:val="6"/>
        <w:numId w:val="20"/>
      </w:numPr>
      <w:spacing w:after="140" w:line="290" w:lineRule="auto"/>
      <w:jc w:val="both"/>
      <w:outlineLvl w:val="6"/>
    </w:pPr>
    <w:rPr>
      <w:rFonts w:ascii="Arial" w:hAnsi="Arial"/>
      <w:kern w:val="20"/>
      <w:sz w:val="20"/>
      <w:szCs w:val="24"/>
    </w:rPr>
  </w:style>
  <w:style w:type="paragraph" w:customStyle="1" w:styleId="Level8">
    <w:name w:val="Level 8"/>
    <w:basedOn w:val="Normal"/>
    <w:rsid w:val="00C62092"/>
    <w:pPr>
      <w:numPr>
        <w:ilvl w:val="7"/>
        <w:numId w:val="20"/>
      </w:numPr>
      <w:spacing w:after="140" w:line="290" w:lineRule="auto"/>
      <w:jc w:val="both"/>
      <w:outlineLvl w:val="7"/>
    </w:pPr>
    <w:rPr>
      <w:rFonts w:ascii="Arial" w:hAnsi="Arial"/>
      <w:kern w:val="20"/>
      <w:sz w:val="20"/>
      <w:szCs w:val="24"/>
    </w:rPr>
  </w:style>
  <w:style w:type="paragraph" w:customStyle="1" w:styleId="Level9">
    <w:name w:val="Level 9"/>
    <w:basedOn w:val="Normal"/>
    <w:rsid w:val="00C62092"/>
    <w:pPr>
      <w:numPr>
        <w:ilvl w:val="8"/>
        <w:numId w:val="20"/>
      </w:numPr>
      <w:spacing w:after="140" w:line="290" w:lineRule="auto"/>
      <w:jc w:val="both"/>
      <w:outlineLvl w:val="8"/>
    </w:pPr>
    <w:rPr>
      <w:rFonts w:ascii="Arial" w:hAnsi="Arial"/>
      <w:kern w:val="20"/>
      <w:sz w:val="20"/>
      <w:szCs w:val="24"/>
    </w:rPr>
  </w:style>
  <w:style w:type="paragraph" w:customStyle="1" w:styleId="PHAgree7L2">
    <w:name w:val="PHAgree7_L2"/>
    <w:basedOn w:val="Normal"/>
    <w:next w:val="BodyText"/>
    <w:rsid w:val="00C62092"/>
    <w:pPr>
      <w:numPr>
        <w:ilvl w:val="1"/>
        <w:numId w:val="21"/>
      </w:numPr>
      <w:spacing w:after="240"/>
      <w:jc w:val="both"/>
      <w:outlineLvl w:val="1"/>
    </w:pPr>
    <w:rPr>
      <w:rFonts w:eastAsia="PMingLiU"/>
      <w:lang w:val="en-US"/>
    </w:rPr>
  </w:style>
  <w:style w:type="paragraph" w:customStyle="1" w:styleId="PHAgree7L3">
    <w:name w:val="PHAgree7_L3"/>
    <w:basedOn w:val="PHAgree7L2"/>
    <w:next w:val="BodyText"/>
    <w:link w:val="PHAgree7L3Char"/>
    <w:rsid w:val="00C62092"/>
    <w:pPr>
      <w:numPr>
        <w:ilvl w:val="2"/>
      </w:numPr>
      <w:outlineLvl w:val="2"/>
    </w:pPr>
  </w:style>
  <w:style w:type="paragraph" w:customStyle="1" w:styleId="PHAgree7L4">
    <w:name w:val="PHAgree7_L4"/>
    <w:basedOn w:val="PHAgree7L3"/>
    <w:next w:val="BodyText"/>
    <w:rsid w:val="00C62092"/>
    <w:pPr>
      <w:numPr>
        <w:ilvl w:val="3"/>
      </w:numPr>
      <w:outlineLvl w:val="3"/>
    </w:pPr>
  </w:style>
  <w:style w:type="paragraph" w:customStyle="1" w:styleId="PHAgree7L5">
    <w:name w:val="PHAgree7_L5"/>
    <w:basedOn w:val="PHAgree7L4"/>
    <w:next w:val="BodyText"/>
    <w:rsid w:val="00C62092"/>
    <w:pPr>
      <w:numPr>
        <w:ilvl w:val="4"/>
      </w:numPr>
      <w:outlineLvl w:val="4"/>
    </w:pPr>
  </w:style>
  <w:style w:type="paragraph" w:customStyle="1" w:styleId="PHAgree7L6">
    <w:name w:val="PHAgree7_L6"/>
    <w:basedOn w:val="PHAgree7L5"/>
    <w:next w:val="BodyText"/>
    <w:rsid w:val="00C62092"/>
    <w:pPr>
      <w:numPr>
        <w:ilvl w:val="5"/>
      </w:numPr>
      <w:outlineLvl w:val="5"/>
    </w:pPr>
  </w:style>
  <w:style w:type="paragraph" w:customStyle="1" w:styleId="PHAgree7L7">
    <w:name w:val="PHAgree7_L7"/>
    <w:basedOn w:val="PHAgree7L6"/>
    <w:next w:val="BodyText"/>
    <w:rsid w:val="00C62092"/>
    <w:pPr>
      <w:numPr>
        <w:ilvl w:val="6"/>
      </w:numPr>
      <w:outlineLvl w:val="6"/>
    </w:pPr>
  </w:style>
  <w:style w:type="paragraph" w:customStyle="1" w:styleId="PHAgree7L8">
    <w:name w:val="PHAgree7_L8"/>
    <w:basedOn w:val="PHAgree7L7"/>
    <w:next w:val="BodyText"/>
    <w:rsid w:val="00C62092"/>
    <w:pPr>
      <w:numPr>
        <w:ilvl w:val="7"/>
      </w:numPr>
      <w:jc w:val="left"/>
      <w:outlineLvl w:val="7"/>
    </w:pPr>
  </w:style>
  <w:style w:type="paragraph" w:customStyle="1" w:styleId="LDNAgr1L1">
    <w:name w:val="LDNAgr1_L1"/>
    <w:basedOn w:val="Normal"/>
    <w:next w:val="BodyText"/>
    <w:rsid w:val="00C62092"/>
    <w:pPr>
      <w:numPr>
        <w:numId w:val="22"/>
      </w:numPr>
      <w:spacing w:after="240"/>
      <w:jc w:val="both"/>
      <w:outlineLvl w:val="0"/>
    </w:pPr>
    <w:rPr>
      <w:b/>
      <w:caps/>
    </w:rPr>
  </w:style>
  <w:style w:type="paragraph" w:customStyle="1" w:styleId="LDNAgr1L3">
    <w:name w:val="LDNAgr1_L3"/>
    <w:basedOn w:val="Normal"/>
    <w:next w:val="BodyText"/>
    <w:link w:val="LDNAgr1L3Char"/>
    <w:rsid w:val="00C62092"/>
    <w:pPr>
      <w:numPr>
        <w:ilvl w:val="2"/>
        <w:numId w:val="22"/>
      </w:numPr>
      <w:spacing w:after="240"/>
      <w:jc w:val="both"/>
      <w:outlineLvl w:val="2"/>
    </w:pPr>
  </w:style>
  <w:style w:type="paragraph" w:customStyle="1" w:styleId="LDNAgr1L4">
    <w:name w:val="LDNAgr1_L4"/>
    <w:basedOn w:val="LDNAgr1L3"/>
    <w:next w:val="BodyText"/>
    <w:rsid w:val="00C62092"/>
    <w:pPr>
      <w:numPr>
        <w:ilvl w:val="3"/>
      </w:numPr>
      <w:tabs>
        <w:tab w:val="clear" w:pos="2160"/>
        <w:tab w:val="num" w:pos="3240"/>
      </w:tabs>
      <w:ind w:left="3240" w:hanging="360"/>
      <w:outlineLvl w:val="3"/>
    </w:pPr>
  </w:style>
  <w:style w:type="paragraph" w:customStyle="1" w:styleId="LDNAgr1L5">
    <w:name w:val="LDNAgr1_L5"/>
    <w:basedOn w:val="LDNAgr1L4"/>
    <w:next w:val="BodyText"/>
    <w:rsid w:val="00C62092"/>
    <w:pPr>
      <w:numPr>
        <w:ilvl w:val="4"/>
      </w:numPr>
      <w:tabs>
        <w:tab w:val="clear" w:pos="1354"/>
        <w:tab w:val="num" w:pos="3960"/>
      </w:tabs>
      <w:spacing w:after="0"/>
      <w:ind w:left="3960" w:hanging="360"/>
      <w:outlineLvl w:val="4"/>
    </w:pPr>
  </w:style>
  <w:style w:type="paragraph" w:customStyle="1" w:styleId="LDNAgr1L6">
    <w:name w:val="LDNAgr1_L6"/>
    <w:basedOn w:val="LDNAgr1L5"/>
    <w:next w:val="BodyText"/>
    <w:rsid w:val="00C62092"/>
    <w:pPr>
      <w:numPr>
        <w:ilvl w:val="5"/>
      </w:numPr>
      <w:tabs>
        <w:tab w:val="clear" w:pos="5040"/>
        <w:tab w:val="num" w:pos="4680"/>
      </w:tabs>
      <w:spacing w:after="240"/>
      <w:ind w:left="4680" w:hanging="180"/>
      <w:outlineLvl w:val="5"/>
    </w:pPr>
  </w:style>
  <w:style w:type="character" w:customStyle="1" w:styleId="LDNAgr1L3Char">
    <w:name w:val="LDNAgr1_L3 Char"/>
    <w:link w:val="LDNAgr1L3"/>
    <w:rsid w:val="00C62092"/>
    <w:rPr>
      <w:sz w:val="24"/>
      <w:lang w:val="en-GB" w:eastAsia="en-US"/>
    </w:rPr>
  </w:style>
  <w:style w:type="character" w:customStyle="1" w:styleId="doubleunderline">
    <w:name w:val="doubleunderline"/>
    <w:rsid w:val="00C62092"/>
    <w:rPr>
      <w:rFonts w:ascii="Times New Roman" w:hAnsi="Times New Roman" w:cs="Times New Roman" w:hint="default"/>
      <w:b/>
      <w:bCs/>
      <w:spacing w:val="0"/>
      <w:u w:val="single"/>
    </w:rPr>
  </w:style>
  <w:style w:type="character" w:customStyle="1" w:styleId="PHAgree7L3Char">
    <w:name w:val="PHAgree7_L3 Char"/>
    <w:link w:val="PHAgree7L3"/>
    <w:rsid w:val="00C62092"/>
    <w:rPr>
      <w:rFonts w:eastAsia="PMingLiU"/>
      <w:sz w:val="24"/>
      <w:lang w:val="en-US" w:eastAsia="en-US"/>
    </w:rPr>
  </w:style>
  <w:style w:type="paragraph" w:customStyle="1" w:styleId="FWParties">
    <w:name w:val="FWParties"/>
    <w:basedOn w:val="BodyText"/>
    <w:rsid w:val="00C62092"/>
    <w:pPr>
      <w:numPr>
        <w:numId w:val="23"/>
      </w:numPr>
      <w:spacing w:after="240"/>
    </w:pPr>
    <w:rPr>
      <w:spacing w:val="0"/>
      <w:szCs w:val="24"/>
    </w:rPr>
  </w:style>
  <w:style w:type="paragraph" w:customStyle="1" w:styleId="Levela">
    <w:name w:val="Level (a)"/>
    <w:basedOn w:val="Normal"/>
    <w:next w:val="Normal"/>
    <w:rsid w:val="00C62092"/>
    <w:pPr>
      <w:numPr>
        <w:ilvl w:val="2"/>
        <w:numId w:val="24"/>
      </w:numPr>
      <w:spacing w:before="240"/>
      <w:outlineLvl w:val="3"/>
    </w:pPr>
    <w:rPr>
      <w:rFonts w:ascii="Palatino" w:hAnsi="Palatino"/>
      <w:sz w:val="22"/>
      <w:lang w:val="en-AU" w:eastAsia="zh-CN"/>
    </w:rPr>
  </w:style>
  <w:style w:type="paragraph" w:customStyle="1" w:styleId="LevelA0">
    <w:name w:val="Level(A)"/>
    <w:basedOn w:val="Normal"/>
    <w:next w:val="Normal"/>
    <w:rsid w:val="00C62092"/>
    <w:pPr>
      <w:numPr>
        <w:ilvl w:val="4"/>
        <w:numId w:val="24"/>
      </w:numPr>
      <w:spacing w:before="240"/>
      <w:outlineLvl w:val="5"/>
    </w:pPr>
    <w:rPr>
      <w:rFonts w:ascii="Palatino" w:hAnsi="Palatino"/>
      <w:sz w:val="22"/>
      <w:lang w:val="en-AU" w:eastAsia="zh-CN"/>
    </w:rPr>
  </w:style>
  <w:style w:type="paragraph" w:customStyle="1" w:styleId="Leveli">
    <w:name w:val="Level (i)"/>
    <w:basedOn w:val="Normal"/>
    <w:next w:val="Normal"/>
    <w:rsid w:val="00C62092"/>
    <w:pPr>
      <w:numPr>
        <w:ilvl w:val="3"/>
        <w:numId w:val="24"/>
      </w:numPr>
      <w:spacing w:before="240"/>
      <w:outlineLvl w:val="4"/>
    </w:pPr>
    <w:rPr>
      <w:rFonts w:ascii="Palatino" w:hAnsi="Palatino"/>
      <w:sz w:val="22"/>
      <w:lang w:val="en-AU" w:eastAsia="zh-CN"/>
    </w:rPr>
  </w:style>
  <w:style w:type="paragraph" w:customStyle="1" w:styleId="LevelI0">
    <w:name w:val="Level(I)"/>
    <w:basedOn w:val="Normal"/>
    <w:next w:val="Normal"/>
    <w:rsid w:val="00C62092"/>
    <w:pPr>
      <w:numPr>
        <w:ilvl w:val="5"/>
        <w:numId w:val="24"/>
      </w:numPr>
      <w:spacing w:before="240"/>
      <w:outlineLvl w:val="6"/>
    </w:pPr>
    <w:rPr>
      <w:rFonts w:ascii="Palatino" w:hAnsi="Palatino"/>
      <w:sz w:val="22"/>
      <w:lang w:val="en-AU" w:eastAsia="zh-CN"/>
    </w:rPr>
  </w:style>
  <w:style w:type="paragraph" w:customStyle="1" w:styleId="Level1">
    <w:name w:val="Level 1."/>
    <w:basedOn w:val="Normal"/>
    <w:next w:val="Normal"/>
    <w:rsid w:val="00C62092"/>
    <w:pPr>
      <w:keepNext/>
      <w:numPr>
        <w:numId w:val="24"/>
      </w:numPr>
      <w:spacing w:before="240"/>
      <w:outlineLvl w:val="1"/>
    </w:pPr>
    <w:rPr>
      <w:rFonts w:ascii="Frutiger 45 Light" w:hAnsi="Frutiger 45 Light"/>
      <w:b/>
      <w:caps/>
      <w:sz w:val="22"/>
      <w:lang w:val="en-AU" w:eastAsia="zh-CN"/>
    </w:rPr>
  </w:style>
  <w:style w:type="paragraph" w:customStyle="1" w:styleId="Level11">
    <w:name w:val="Level 1.1"/>
    <w:basedOn w:val="Normal"/>
    <w:next w:val="Normal"/>
    <w:rsid w:val="00C62092"/>
    <w:pPr>
      <w:keepNext/>
      <w:numPr>
        <w:ilvl w:val="1"/>
        <w:numId w:val="24"/>
      </w:numPr>
      <w:spacing w:before="240"/>
      <w:outlineLvl w:val="2"/>
    </w:pPr>
    <w:rPr>
      <w:rFonts w:ascii="Palatino" w:hAnsi="Palatino"/>
      <w:b/>
      <w:sz w:val="22"/>
      <w:lang w:val="en-AU" w:eastAsia="zh-CN"/>
    </w:rPr>
  </w:style>
  <w:style w:type="paragraph" w:customStyle="1" w:styleId="ArticleL1">
    <w:name w:val="Article_L1"/>
    <w:basedOn w:val="Normal"/>
    <w:next w:val="BodyText"/>
    <w:rsid w:val="00C62092"/>
    <w:pPr>
      <w:numPr>
        <w:numId w:val="25"/>
      </w:numPr>
      <w:outlineLvl w:val="0"/>
    </w:pPr>
    <w:rPr>
      <w:rFonts w:ascii="Times New Roman Bold" w:hAnsi="Times New Roman Bold"/>
      <w:b/>
      <w:caps/>
      <w:sz w:val="22"/>
      <w:szCs w:val="22"/>
    </w:rPr>
  </w:style>
  <w:style w:type="paragraph" w:customStyle="1" w:styleId="ArticleL2">
    <w:name w:val="Article_L2"/>
    <w:basedOn w:val="ArticleL1"/>
    <w:next w:val="BodyText"/>
    <w:rsid w:val="00C62092"/>
    <w:pPr>
      <w:numPr>
        <w:ilvl w:val="1"/>
      </w:numPr>
      <w:jc w:val="both"/>
      <w:outlineLvl w:val="1"/>
    </w:pPr>
    <w:rPr>
      <w:rFonts w:ascii="Times New Roman" w:hAnsi="Times New Roman"/>
      <w:b w:val="0"/>
      <w:caps w:val="0"/>
    </w:rPr>
  </w:style>
  <w:style w:type="paragraph" w:customStyle="1" w:styleId="ArticleL3">
    <w:name w:val="Article_L3"/>
    <w:basedOn w:val="ArticleL2"/>
    <w:next w:val="BodyText"/>
    <w:rsid w:val="00C62092"/>
    <w:pPr>
      <w:numPr>
        <w:ilvl w:val="2"/>
      </w:numPr>
      <w:outlineLvl w:val="2"/>
    </w:pPr>
  </w:style>
  <w:style w:type="paragraph" w:customStyle="1" w:styleId="ArticleL6">
    <w:name w:val="Article_L6"/>
    <w:basedOn w:val="Normal"/>
    <w:next w:val="BodyText"/>
    <w:rsid w:val="00C62092"/>
    <w:pPr>
      <w:numPr>
        <w:ilvl w:val="5"/>
        <w:numId w:val="25"/>
      </w:numPr>
      <w:jc w:val="both"/>
      <w:outlineLvl w:val="5"/>
    </w:pPr>
    <w:rPr>
      <w:sz w:val="22"/>
      <w:szCs w:val="22"/>
    </w:rPr>
  </w:style>
  <w:style w:type="paragraph" w:customStyle="1" w:styleId="ArticleL7">
    <w:name w:val="Article_L7"/>
    <w:basedOn w:val="ArticleL6"/>
    <w:next w:val="BodyText"/>
    <w:rsid w:val="00C62092"/>
    <w:pPr>
      <w:numPr>
        <w:ilvl w:val="6"/>
      </w:numPr>
      <w:outlineLvl w:val="6"/>
    </w:pPr>
  </w:style>
  <w:style w:type="paragraph" w:customStyle="1" w:styleId="ArticleL8">
    <w:name w:val="Article_L8"/>
    <w:basedOn w:val="ArticleL7"/>
    <w:next w:val="BodyText"/>
    <w:rsid w:val="00C62092"/>
    <w:pPr>
      <w:numPr>
        <w:ilvl w:val="7"/>
      </w:numPr>
      <w:outlineLvl w:val="7"/>
    </w:pPr>
  </w:style>
  <w:style w:type="paragraph" w:customStyle="1" w:styleId="ArticleL9">
    <w:name w:val="Article_L9"/>
    <w:basedOn w:val="ArticleL8"/>
    <w:next w:val="BodyText"/>
    <w:rsid w:val="00C62092"/>
    <w:pPr>
      <w:numPr>
        <w:ilvl w:val="8"/>
      </w:numPr>
      <w:outlineLvl w:val="8"/>
    </w:pPr>
  </w:style>
  <w:style w:type="paragraph" w:customStyle="1" w:styleId="CLEDSchedAnnexTitle">
    <w:name w:val="CLED Sched./Annex Title"/>
    <w:basedOn w:val="Normal"/>
    <w:link w:val="CLEDSchedAnnexTitleChar"/>
    <w:rsid w:val="00C62092"/>
    <w:pPr>
      <w:jc w:val="center"/>
    </w:pPr>
    <w:rPr>
      <w:u w:val="single"/>
      <w:lang w:val="en-US"/>
    </w:rPr>
  </w:style>
  <w:style w:type="character" w:customStyle="1" w:styleId="CharChar">
    <w:name w:val="Char Char"/>
    <w:rsid w:val="00C62092"/>
    <w:rPr>
      <w:spacing w:val="0"/>
      <w:sz w:val="24"/>
      <w:szCs w:val="24"/>
      <w:lang w:val="en-US"/>
    </w:rPr>
  </w:style>
  <w:style w:type="character" w:customStyle="1" w:styleId="CLEDSchedAnnexTitleChar">
    <w:name w:val="CLED Sched./Annex Title Char"/>
    <w:link w:val="CLEDSchedAnnexTitle"/>
    <w:rsid w:val="00C62092"/>
    <w:rPr>
      <w:sz w:val="24"/>
      <w:u w:val="single"/>
      <w:lang w:val="en-US" w:eastAsia="en-US" w:bidi="ar-SA"/>
    </w:rPr>
  </w:style>
  <w:style w:type="paragraph" w:customStyle="1" w:styleId="CM34">
    <w:name w:val="CM34"/>
    <w:basedOn w:val="Normal"/>
    <w:next w:val="Normal"/>
    <w:rsid w:val="00C62092"/>
    <w:pPr>
      <w:widowControl w:val="0"/>
      <w:autoSpaceDE w:val="0"/>
      <w:autoSpaceDN w:val="0"/>
      <w:adjustRightInd w:val="0"/>
      <w:spacing w:after="233"/>
    </w:pPr>
    <w:rPr>
      <w:rFonts w:ascii="Helvetica" w:eastAsia="PMingLiU" w:hAnsi="Helvetica" w:cs="Mangal"/>
      <w:szCs w:val="24"/>
      <w:lang w:val="en-US" w:bidi="mr-IN"/>
    </w:rPr>
  </w:style>
  <w:style w:type="paragraph" w:customStyle="1" w:styleId="FWDL1">
    <w:name w:val="FWD_L1"/>
    <w:basedOn w:val="Normal"/>
    <w:rsid w:val="00C62092"/>
    <w:pPr>
      <w:numPr>
        <w:numId w:val="26"/>
      </w:numPr>
      <w:spacing w:after="240"/>
      <w:jc w:val="both"/>
    </w:pPr>
  </w:style>
  <w:style w:type="paragraph" w:customStyle="1" w:styleId="FWDL2">
    <w:name w:val="FWD_L2"/>
    <w:basedOn w:val="FWDL1"/>
    <w:rsid w:val="00C62092"/>
    <w:pPr>
      <w:numPr>
        <w:ilvl w:val="1"/>
      </w:numPr>
    </w:pPr>
  </w:style>
  <w:style w:type="paragraph" w:customStyle="1" w:styleId="FWDL3">
    <w:name w:val="FWD_L3"/>
    <w:basedOn w:val="FWDL2"/>
    <w:rsid w:val="00C62092"/>
    <w:pPr>
      <w:numPr>
        <w:ilvl w:val="2"/>
      </w:numPr>
    </w:pPr>
  </w:style>
  <w:style w:type="paragraph" w:customStyle="1" w:styleId="FWDL4">
    <w:name w:val="FWD_L4"/>
    <w:basedOn w:val="FWDL3"/>
    <w:rsid w:val="00C62092"/>
    <w:pPr>
      <w:numPr>
        <w:ilvl w:val="3"/>
      </w:numPr>
    </w:pPr>
  </w:style>
  <w:style w:type="paragraph" w:customStyle="1" w:styleId="FWDL5">
    <w:name w:val="FWD_L5"/>
    <w:basedOn w:val="FWDL4"/>
    <w:rsid w:val="00C62092"/>
    <w:pPr>
      <w:numPr>
        <w:ilvl w:val="4"/>
      </w:numPr>
    </w:pPr>
  </w:style>
  <w:style w:type="paragraph" w:customStyle="1" w:styleId="FWDL6">
    <w:name w:val="FWD_L6"/>
    <w:basedOn w:val="FWDL5"/>
    <w:rsid w:val="00C62092"/>
    <w:pPr>
      <w:numPr>
        <w:ilvl w:val="5"/>
      </w:numPr>
    </w:pPr>
  </w:style>
  <w:style w:type="paragraph" w:customStyle="1" w:styleId="FWDL7">
    <w:name w:val="FWD_L7"/>
    <w:basedOn w:val="FWDL6"/>
    <w:rsid w:val="00C62092"/>
    <w:pPr>
      <w:numPr>
        <w:ilvl w:val="6"/>
      </w:numPr>
    </w:pPr>
  </w:style>
  <w:style w:type="paragraph" w:customStyle="1" w:styleId="Style2">
    <w:name w:val="Style2"/>
    <w:basedOn w:val="Normal"/>
    <w:qFormat/>
    <w:rsid w:val="00C62092"/>
    <w:pPr>
      <w:widowControl w:val="0"/>
      <w:numPr>
        <w:numId w:val="27"/>
      </w:numPr>
      <w:autoSpaceDE w:val="0"/>
      <w:autoSpaceDN w:val="0"/>
      <w:adjustRightInd w:val="0"/>
      <w:spacing w:line="300" w:lineRule="atLeast"/>
      <w:jc w:val="center"/>
    </w:pPr>
    <w:rPr>
      <w:rFonts w:ascii="Tahoma" w:hAnsi="Tahoma" w:cs="Tahoma"/>
      <w:b/>
      <w:caps/>
      <w:sz w:val="20"/>
      <w:lang w:val="en-US"/>
    </w:rPr>
  </w:style>
  <w:style w:type="paragraph" w:customStyle="1" w:styleId="CharCharCharChar1">
    <w:name w:val="Char Char Char Char1"/>
    <w:basedOn w:val="Normal"/>
    <w:rsid w:val="00C62092"/>
    <w:pPr>
      <w:spacing w:after="160" w:line="240" w:lineRule="exact"/>
    </w:pPr>
    <w:rPr>
      <w:rFonts w:ascii="Verdana" w:hAnsi="Verdana"/>
      <w:sz w:val="20"/>
      <w:lang w:val="en-US"/>
    </w:rPr>
  </w:style>
  <w:style w:type="paragraph" w:customStyle="1" w:styleId="Style11">
    <w:name w:val="Style11"/>
    <w:basedOn w:val="Heading1"/>
    <w:rsid w:val="00C62092"/>
    <w:pPr>
      <w:keepNext w:val="0"/>
      <w:widowControl w:val="0"/>
    </w:pPr>
    <w:rPr>
      <w:sz w:val="22"/>
      <w:szCs w:val="22"/>
    </w:rPr>
  </w:style>
  <w:style w:type="paragraph" w:customStyle="1" w:styleId="Style12">
    <w:name w:val="Style12"/>
    <w:basedOn w:val="Article2L1"/>
    <w:link w:val="Style12Char"/>
    <w:rsid w:val="00C62092"/>
    <w:pPr>
      <w:keepNext w:val="0"/>
      <w:widowControl w:val="0"/>
      <w:numPr>
        <w:numId w:val="0"/>
      </w:numPr>
      <w:spacing w:after="0"/>
      <w:outlineLvl w:val="9"/>
    </w:pPr>
    <w:rPr>
      <w:b/>
      <w:sz w:val="22"/>
      <w:szCs w:val="22"/>
      <w:u w:val="single"/>
      <w:lang w:val="en-US"/>
    </w:rPr>
  </w:style>
  <w:style w:type="character" w:customStyle="1" w:styleId="Article2L1Char">
    <w:name w:val="Article2_L1 Char"/>
    <w:link w:val="Article2L1"/>
    <w:rsid w:val="00C62092"/>
    <w:rPr>
      <w:sz w:val="24"/>
      <w:lang w:val="en-GB" w:eastAsia="en-US"/>
    </w:rPr>
  </w:style>
  <w:style w:type="character" w:customStyle="1" w:styleId="Style12Char">
    <w:name w:val="Style12 Char"/>
    <w:link w:val="Style12"/>
    <w:rsid w:val="00C62092"/>
    <w:rPr>
      <w:b/>
      <w:sz w:val="22"/>
      <w:szCs w:val="22"/>
      <w:u w:val="single"/>
      <w:lang w:val="en-US" w:eastAsia="en-US" w:bidi="ar-SA"/>
    </w:rPr>
  </w:style>
  <w:style w:type="paragraph" w:styleId="PlainText">
    <w:name w:val="Plain Text"/>
    <w:basedOn w:val="Normal"/>
    <w:link w:val="PlainTextChar"/>
    <w:rsid w:val="00C62092"/>
    <w:rPr>
      <w:rFonts w:ascii="Courier New" w:eastAsia="MS Mincho" w:hAnsi="Courier New" w:cs="Courier New"/>
      <w:sz w:val="20"/>
      <w:lang w:val="en-US" w:eastAsia="ja-JP"/>
    </w:rPr>
  </w:style>
  <w:style w:type="character" w:customStyle="1" w:styleId="FootnoteTextChar">
    <w:name w:val="Footnote Text Char"/>
    <w:aliases w:val="Car Char,fn Char"/>
    <w:link w:val="FootnoteText"/>
    <w:uiPriority w:val="99"/>
    <w:rsid w:val="00C62092"/>
    <w:rPr>
      <w:lang w:val="en-GB" w:eastAsia="en-US" w:bidi="ar-SA"/>
    </w:rPr>
  </w:style>
  <w:style w:type="paragraph" w:customStyle="1" w:styleId="style120">
    <w:name w:val="style12"/>
    <w:basedOn w:val="Normal"/>
    <w:rsid w:val="00C62092"/>
    <w:pPr>
      <w:jc w:val="center"/>
    </w:pPr>
    <w:rPr>
      <w:b/>
      <w:bCs/>
      <w:sz w:val="22"/>
      <w:szCs w:val="22"/>
      <w:u w:val="single"/>
      <w:lang w:val="en-US"/>
    </w:rPr>
  </w:style>
  <w:style w:type="character" w:customStyle="1" w:styleId="AZBPartners">
    <w:name w:val="AZB &amp; Partners"/>
    <w:semiHidden/>
    <w:rsid w:val="00C62092"/>
    <w:rPr>
      <w:rFonts w:ascii="Book Antiqua" w:hAnsi="Book Antiqua"/>
      <w:b w:val="0"/>
      <w:bCs w:val="0"/>
      <w:i w:val="0"/>
      <w:iCs w:val="0"/>
      <w:strike w:val="0"/>
      <w:color w:val="auto"/>
      <w:sz w:val="20"/>
      <w:szCs w:val="20"/>
      <w:u w:val="none"/>
    </w:rPr>
  </w:style>
  <w:style w:type="character" w:customStyle="1" w:styleId="deltaviewinsertion0">
    <w:name w:val="deltaviewinsertion"/>
    <w:rsid w:val="00C62092"/>
    <w:rPr>
      <w:color w:val="0000FF"/>
      <w:u w:val="single"/>
    </w:rPr>
  </w:style>
  <w:style w:type="character" w:customStyle="1" w:styleId="deltaviewmovedestination0">
    <w:name w:val="deltaviewmovedestination"/>
    <w:rsid w:val="00C62092"/>
    <w:rPr>
      <w:color w:val="00C000"/>
      <w:spacing w:val="0"/>
      <w:u w:val="single"/>
    </w:rPr>
  </w:style>
  <w:style w:type="paragraph" w:customStyle="1" w:styleId="msolistparagraph0">
    <w:name w:val="msolistparagraph"/>
    <w:basedOn w:val="Normal"/>
    <w:rsid w:val="00C62092"/>
    <w:pPr>
      <w:ind w:left="720"/>
    </w:pPr>
    <w:rPr>
      <w:szCs w:val="24"/>
      <w:lang w:val="en-US"/>
    </w:rPr>
  </w:style>
  <w:style w:type="character" w:customStyle="1" w:styleId="PlainTextChar">
    <w:name w:val="Plain Text Char"/>
    <w:link w:val="PlainText"/>
    <w:rsid w:val="00C62092"/>
    <w:rPr>
      <w:rFonts w:ascii="Courier New" w:eastAsia="MS Mincho" w:hAnsi="Courier New" w:cs="Courier New"/>
      <w:lang w:val="en-US" w:eastAsia="ja-JP" w:bidi="ar-SA"/>
    </w:rPr>
  </w:style>
  <w:style w:type="paragraph" w:customStyle="1" w:styleId="Char1CharCharCharChar">
    <w:name w:val="Char1 Char Char Char Char"/>
    <w:basedOn w:val="Normal"/>
    <w:rsid w:val="00C62092"/>
    <w:pPr>
      <w:spacing w:after="160" w:line="240" w:lineRule="exact"/>
    </w:pPr>
    <w:rPr>
      <w:rFonts w:ascii="Verdana" w:eastAsia="MS Mincho" w:hAnsi="Verdana"/>
      <w:sz w:val="20"/>
      <w:lang w:val="en-US"/>
    </w:rPr>
  </w:style>
  <w:style w:type="paragraph" w:customStyle="1" w:styleId="TableText">
    <w:name w:val="Table Text"/>
    <w:basedOn w:val="Normal"/>
    <w:rsid w:val="00C62092"/>
  </w:style>
  <w:style w:type="character" w:customStyle="1" w:styleId="BlockTextChar">
    <w:name w:val="Block Text Char"/>
    <w:rsid w:val="00C62092"/>
    <w:rPr>
      <w:noProof w:val="0"/>
      <w:sz w:val="24"/>
      <w:lang w:val="en-US" w:eastAsia="en-US" w:bidi="ar-SA"/>
    </w:rPr>
  </w:style>
  <w:style w:type="paragraph" w:customStyle="1" w:styleId="StyleNumberedBefore05Hanging05">
    <w:name w:val="Style Numbered Before:  0.5&quot; Hanging:  0.5&quot;"/>
    <w:basedOn w:val="Normal"/>
    <w:rsid w:val="00C62092"/>
    <w:pPr>
      <w:jc w:val="both"/>
    </w:pPr>
    <w:rPr>
      <w:szCs w:val="24"/>
    </w:rPr>
  </w:style>
  <w:style w:type="paragraph" w:customStyle="1" w:styleId="t1">
    <w:name w:val="t1"/>
    <w:basedOn w:val="Normal"/>
    <w:rsid w:val="00C62092"/>
    <w:pPr>
      <w:widowControl w:val="0"/>
      <w:autoSpaceDE w:val="0"/>
      <w:autoSpaceDN w:val="0"/>
      <w:adjustRightInd w:val="0"/>
    </w:pPr>
    <w:rPr>
      <w:szCs w:val="24"/>
      <w:lang w:val="en-US"/>
    </w:rPr>
  </w:style>
  <w:style w:type="paragraph" w:customStyle="1" w:styleId="p4">
    <w:name w:val="p4"/>
    <w:basedOn w:val="Normal"/>
    <w:rsid w:val="00C62092"/>
    <w:pPr>
      <w:widowControl w:val="0"/>
      <w:tabs>
        <w:tab w:val="left" w:pos="527"/>
      </w:tabs>
      <w:autoSpaceDE w:val="0"/>
      <w:autoSpaceDN w:val="0"/>
      <w:adjustRightInd w:val="0"/>
      <w:ind w:left="913"/>
      <w:jc w:val="both"/>
    </w:pPr>
    <w:rPr>
      <w:szCs w:val="24"/>
      <w:lang w:val="en-US"/>
    </w:rPr>
  </w:style>
  <w:style w:type="paragraph" w:customStyle="1" w:styleId="p5">
    <w:name w:val="p5"/>
    <w:basedOn w:val="Normal"/>
    <w:rsid w:val="00C62092"/>
    <w:pPr>
      <w:widowControl w:val="0"/>
      <w:tabs>
        <w:tab w:val="left" w:pos="1156"/>
      </w:tabs>
      <w:autoSpaceDE w:val="0"/>
      <w:autoSpaceDN w:val="0"/>
      <w:adjustRightInd w:val="0"/>
      <w:ind w:left="1156" w:hanging="629"/>
      <w:jc w:val="both"/>
    </w:pPr>
    <w:rPr>
      <w:szCs w:val="24"/>
      <w:lang w:val="en-US"/>
    </w:rPr>
  </w:style>
  <w:style w:type="paragraph" w:customStyle="1" w:styleId="p6">
    <w:name w:val="p6"/>
    <w:basedOn w:val="Normal"/>
    <w:rsid w:val="00C62092"/>
    <w:pPr>
      <w:widowControl w:val="0"/>
      <w:tabs>
        <w:tab w:val="left" w:pos="481"/>
        <w:tab w:val="left" w:pos="1105"/>
      </w:tabs>
      <w:autoSpaceDE w:val="0"/>
      <w:autoSpaceDN w:val="0"/>
      <w:adjustRightInd w:val="0"/>
      <w:ind w:left="1105" w:hanging="624"/>
      <w:jc w:val="both"/>
    </w:pPr>
    <w:rPr>
      <w:szCs w:val="24"/>
      <w:lang w:val="en-US"/>
    </w:rPr>
  </w:style>
  <w:style w:type="paragraph" w:customStyle="1" w:styleId="p7">
    <w:name w:val="p7"/>
    <w:basedOn w:val="Normal"/>
    <w:rsid w:val="00C62092"/>
    <w:pPr>
      <w:widowControl w:val="0"/>
      <w:tabs>
        <w:tab w:val="left" w:pos="481"/>
      </w:tabs>
      <w:autoSpaceDE w:val="0"/>
      <w:autoSpaceDN w:val="0"/>
      <w:adjustRightInd w:val="0"/>
      <w:ind w:left="959"/>
      <w:jc w:val="both"/>
    </w:pPr>
    <w:rPr>
      <w:szCs w:val="24"/>
      <w:lang w:val="en-US"/>
    </w:rPr>
  </w:style>
  <w:style w:type="paragraph" w:customStyle="1" w:styleId="p35">
    <w:name w:val="p35"/>
    <w:basedOn w:val="Normal"/>
    <w:rsid w:val="00C62092"/>
    <w:pPr>
      <w:widowControl w:val="0"/>
      <w:tabs>
        <w:tab w:val="left" w:pos="1224"/>
        <w:tab w:val="left" w:pos="1848"/>
      </w:tabs>
      <w:autoSpaceDE w:val="0"/>
      <w:autoSpaceDN w:val="0"/>
      <w:adjustRightInd w:val="0"/>
      <w:ind w:left="1848" w:hanging="624"/>
    </w:pPr>
    <w:rPr>
      <w:szCs w:val="24"/>
      <w:lang w:val="en-US"/>
    </w:rPr>
  </w:style>
  <w:style w:type="paragraph" w:customStyle="1" w:styleId="p37">
    <w:name w:val="p37"/>
    <w:basedOn w:val="Normal"/>
    <w:rsid w:val="00C62092"/>
    <w:pPr>
      <w:widowControl w:val="0"/>
      <w:tabs>
        <w:tab w:val="left" w:pos="589"/>
      </w:tabs>
      <w:autoSpaceDE w:val="0"/>
      <w:autoSpaceDN w:val="0"/>
      <w:adjustRightInd w:val="0"/>
      <w:ind w:left="851"/>
    </w:pPr>
    <w:rPr>
      <w:szCs w:val="24"/>
      <w:lang w:val="en-US"/>
    </w:rPr>
  </w:style>
  <w:style w:type="paragraph" w:customStyle="1" w:styleId="p38">
    <w:name w:val="p38"/>
    <w:basedOn w:val="Normal"/>
    <w:rsid w:val="00C62092"/>
    <w:pPr>
      <w:widowControl w:val="0"/>
      <w:tabs>
        <w:tab w:val="left" w:pos="612"/>
      </w:tabs>
      <w:autoSpaceDE w:val="0"/>
      <w:autoSpaceDN w:val="0"/>
      <w:adjustRightInd w:val="0"/>
      <w:ind w:left="828"/>
    </w:pPr>
    <w:rPr>
      <w:szCs w:val="24"/>
      <w:lang w:val="en-US"/>
    </w:rPr>
  </w:style>
  <w:style w:type="paragraph" w:customStyle="1" w:styleId="A1">
    <w:name w:val="A1"/>
    <w:basedOn w:val="Normal"/>
    <w:rsid w:val="00C62092"/>
    <w:pPr>
      <w:keepNext/>
      <w:numPr>
        <w:numId w:val="28"/>
      </w:numPr>
      <w:spacing w:after="240" w:line="360" w:lineRule="auto"/>
      <w:jc w:val="both"/>
    </w:pPr>
    <w:rPr>
      <w:b/>
      <w:caps/>
      <w:szCs w:val="24"/>
    </w:rPr>
  </w:style>
  <w:style w:type="paragraph" w:customStyle="1" w:styleId="A2">
    <w:name w:val="A2"/>
    <w:basedOn w:val="A1"/>
    <w:rsid w:val="00C62092"/>
    <w:pPr>
      <w:keepNext w:val="0"/>
      <w:numPr>
        <w:ilvl w:val="1"/>
      </w:numPr>
    </w:pPr>
    <w:rPr>
      <w:b w:val="0"/>
      <w:caps w:val="0"/>
    </w:rPr>
  </w:style>
  <w:style w:type="paragraph" w:customStyle="1" w:styleId="A3">
    <w:name w:val="A3"/>
    <w:basedOn w:val="A2"/>
    <w:rsid w:val="00C62092"/>
    <w:pPr>
      <w:numPr>
        <w:ilvl w:val="2"/>
      </w:numPr>
    </w:pPr>
  </w:style>
  <w:style w:type="paragraph" w:customStyle="1" w:styleId="A4">
    <w:name w:val="A4"/>
    <w:basedOn w:val="A3"/>
    <w:rsid w:val="00C62092"/>
    <w:pPr>
      <w:numPr>
        <w:ilvl w:val="3"/>
      </w:numPr>
    </w:pPr>
  </w:style>
  <w:style w:type="paragraph" w:customStyle="1" w:styleId="A5">
    <w:name w:val="A5"/>
    <w:basedOn w:val="A4"/>
    <w:rsid w:val="00C62092"/>
    <w:pPr>
      <w:numPr>
        <w:ilvl w:val="4"/>
      </w:numPr>
    </w:pPr>
  </w:style>
  <w:style w:type="paragraph" w:customStyle="1" w:styleId="A6">
    <w:name w:val="A6"/>
    <w:basedOn w:val="A5"/>
    <w:rsid w:val="00C62092"/>
    <w:pPr>
      <w:numPr>
        <w:ilvl w:val="5"/>
      </w:numPr>
    </w:pPr>
  </w:style>
  <w:style w:type="paragraph" w:customStyle="1" w:styleId="vlg-15">
    <w:name w:val="vlg-1.5&quot;"/>
    <w:basedOn w:val="Normal"/>
    <w:rsid w:val="00C62092"/>
    <w:pPr>
      <w:spacing w:after="240"/>
      <w:ind w:firstLine="2160"/>
      <w:jc w:val="both"/>
    </w:pPr>
    <w:rPr>
      <w:lang w:val="en-US"/>
    </w:rPr>
  </w:style>
  <w:style w:type="paragraph" w:customStyle="1" w:styleId="vlg-5">
    <w:name w:val="vlg-.5&quot;"/>
    <w:basedOn w:val="Normal"/>
    <w:rsid w:val="00C62092"/>
    <w:pPr>
      <w:spacing w:after="240"/>
      <w:ind w:firstLine="720"/>
    </w:pPr>
    <w:rPr>
      <w:lang w:val="en-US"/>
    </w:rPr>
  </w:style>
  <w:style w:type="paragraph" w:customStyle="1" w:styleId="p17">
    <w:name w:val="p17"/>
    <w:basedOn w:val="Normal"/>
    <w:rsid w:val="00C62092"/>
    <w:pPr>
      <w:widowControl w:val="0"/>
      <w:tabs>
        <w:tab w:val="left" w:pos="742"/>
      </w:tabs>
      <w:autoSpaceDE w:val="0"/>
      <w:autoSpaceDN w:val="0"/>
      <w:adjustRightInd w:val="0"/>
      <w:ind w:left="698" w:hanging="742"/>
      <w:jc w:val="both"/>
    </w:pPr>
    <w:rPr>
      <w:szCs w:val="24"/>
      <w:lang w:val="en-US"/>
    </w:rPr>
  </w:style>
  <w:style w:type="paragraph" w:customStyle="1" w:styleId="vlg-0">
    <w:name w:val="vlg-0&quot;"/>
    <w:basedOn w:val="Normal"/>
    <w:rsid w:val="00C62092"/>
    <w:pPr>
      <w:spacing w:after="240"/>
    </w:pPr>
    <w:rPr>
      <w:lang w:val="en-US"/>
    </w:rPr>
  </w:style>
  <w:style w:type="paragraph" w:customStyle="1" w:styleId="Default">
    <w:name w:val="Default"/>
    <w:rsid w:val="00C62092"/>
    <w:pPr>
      <w:widowControl w:val="0"/>
      <w:autoSpaceDE w:val="0"/>
      <w:autoSpaceDN w:val="0"/>
      <w:adjustRightInd w:val="0"/>
    </w:pPr>
    <w:rPr>
      <w:rFonts w:ascii="Helvetica" w:eastAsia="PMingLiU" w:hAnsi="Helvetica" w:cs="Helvetica"/>
      <w:color w:val="000000"/>
      <w:sz w:val="24"/>
      <w:szCs w:val="24"/>
      <w:lang w:val="en-US" w:eastAsia="en-US" w:bidi="mr-IN"/>
    </w:rPr>
  </w:style>
  <w:style w:type="character" w:customStyle="1" w:styleId="HeadingTreatment">
    <w:name w:val="Heading Treatment"/>
    <w:aliases w:val="ht"/>
    <w:rsid w:val="00C62092"/>
    <w:rPr>
      <w:rFonts w:cs="Times New Roman"/>
      <w:u w:val="single"/>
    </w:rPr>
  </w:style>
  <w:style w:type="paragraph" w:customStyle="1" w:styleId="DJ">
    <w:name w:val="DJ"/>
    <w:basedOn w:val="Heading1"/>
    <w:link w:val="DJChar"/>
    <w:rsid w:val="00C62092"/>
    <w:pPr>
      <w:keepNext w:val="0"/>
      <w:widowControl w:val="0"/>
      <w:numPr>
        <w:numId w:val="29"/>
      </w:numPr>
      <w:jc w:val="left"/>
    </w:pPr>
    <w:rPr>
      <w:b w:val="0"/>
      <w:color w:val="000000"/>
      <w:sz w:val="22"/>
      <w:szCs w:val="22"/>
    </w:rPr>
  </w:style>
  <w:style w:type="character" w:customStyle="1" w:styleId="DJChar">
    <w:name w:val="DJ Char"/>
    <w:link w:val="DJ"/>
    <w:rsid w:val="00C62092"/>
    <w:rPr>
      <w:color w:val="000000"/>
      <w:sz w:val="22"/>
      <w:szCs w:val="22"/>
      <w:lang w:val="en-GB" w:eastAsia="en-US"/>
    </w:rPr>
  </w:style>
  <w:style w:type="character" w:customStyle="1" w:styleId="HeaderChar">
    <w:name w:val="Header Char"/>
    <w:aliases w:val="h Char"/>
    <w:link w:val="Header"/>
    <w:uiPriority w:val="99"/>
    <w:rsid w:val="00C62092"/>
    <w:rPr>
      <w:snapToGrid w:val="0"/>
      <w:sz w:val="24"/>
      <w:lang w:val="en-GB"/>
    </w:rPr>
  </w:style>
  <w:style w:type="paragraph" w:styleId="DocumentMap">
    <w:name w:val="Document Map"/>
    <w:basedOn w:val="Normal"/>
    <w:link w:val="DocumentMapChar"/>
    <w:rsid w:val="00C62092"/>
    <w:rPr>
      <w:rFonts w:ascii="Lucida Grande" w:hAnsi="Lucida Grande"/>
      <w:szCs w:val="24"/>
    </w:rPr>
  </w:style>
  <w:style w:type="character" w:customStyle="1" w:styleId="DocumentMapChar">
    <w:name w:val="Document Map Char"/>
    <w:link w:val="DocumentMap"/>
    <w:rsid w:val="00C62092"/>
    <w:rPr>
      <w:rFonts w:ascii="Lucida Grande" w:hAnsi="Lucida Grande" w:cs="Lucida Grande"/>
      <w:sz w:val="24"/>
      <w:szCs w:val="24"/>
      <w:lang w:val="en-GB"/>
    </w:rPr>
  </w:style>
  <w:style w:type="character" w:customStyle="1" w:styleId="FooterChar">
    <w:name w:val="Footer Char"/>
    <w:link w:val="Footer"/>
    <w:uiPriority w:val="99"/>
    <w:rsid w:val="00C62092"/>
    <w:rPr>
      <w:sz w:val="24"/>
      <w:lang w:val="en-GB"/>
    </w:rPr>
  </w:style>
  <w:style w:type="paragraph" w:customStyle="1" w:styleId="MediumList2-Accent41">
    <w:name w:val="Medium List 2 - Accent 41"/>
    <w:basedOn w:val="Normal"/>
    <w:uiPriority w:val="34"/>
    <w:qFormat/>
    <w:rsid w:val="00C62092"/>
    <w:pPr>
      <w:ind w:left="720"/>
      <w:contextualSpacing/>
    </w:pPr>
    <w:rPr>
      <w:rFonts w:ascii="Cambria" w:eastAsia="SimSun" w:hAnsi="Cambria" w:cs="Arial"/>
      <w:szCs w:val="24"/>
    </w:rPr>
  </w:style>
  <w:style w:type="paragraph" w:customStyle="1" w:styleId="Style10">
    <w:name w:val="Style10"/>
    <w:basedOn w:val="Heading1"/>
    <w:rsid w:val="00C62092"/>
    <w:pPr>
      <w:keepNext w:val="0"/>
      <w:widowControl w:val="0"/>
      <w:numPr>
        <w:numId w:val="31"/>
      </w:numPr>
      <w:autoSpaceDE w:val="0"/>
      <w:autoSpaceDN w:val="0"/>
      <w:adjustRightInd w:val="0"/>
      <w:jc w:val="left"/>
    </w:pPr>
    <w:rPr>
      <w:iCs/>
      <w:sz w:val="22"/>
      <w:szCs w:val="22"/>
      <w:lang w:val="en-US"/>
    </w:rPr>
  </w:style>
  <w:style w:type="paragraph" w:customStyle="1" w:styleId="MediumList1-Accent41">
    <w:name w:val="Medium List 1 - Accent 41"/>
    <w:hidden/>
    <w:uiPriority w:val="99"/>
    <w:rsid w:val="00C62092"/>
    <w:rPr>
      <w:sz w:val="24"/>
      <w:lang w:val="en-GB" w:eastAsia="en-US"/>
    </w:rPr>
  </w:style>
  <w:style w:type="paragraph" w:customStyle="1" w:styleId="MediumList2-Accent42">
    <w:name w:val="Medium List 2 - Accent 42"/>
    <w:basedOn w:val="Normal"/>
    <w:qFormat/>
    <w:rsid w:val="00C62092"/>
    <w:pPr>
      <w:ind w:left="720"/>
    </w:pPr>
  </w:style>
  <w:style w:type="character" w:customStyle="1" w:styleId="Heading1Char">
    <w:name w:val="Heading 1 Char"/>
    <w:aliases w:val="1. Char,h1 Char,Heading One Char,Lev 1 Char,SECTION Char,Hoofdstukkop Char"/>
    <w:link w:val="Heading1"/>
    <w:rsid w:val="00C62092"/>
    <w:rPr>
      <w:b/>
      <w:sz w:val="24"/>
      <w:lang w:val="en-GB"/>
    </w:rPr>
  </w:style>
  <w:style w:type="paragraph" w:customStyle="1" w:styleId="Char1CharCharCharCharCharChar">
    <w:name w:val="Char1 Char Char Char Char Char Char"/>
    <w:basedOn w:val="Normal"/>
    <w:rsid w:val="00C62092"/>
    <w:pPr>
      <w:widowControl w:val="0"/>
      <w:autoSpaceDE w:val="0"/>
      <w:autoSpaceDN w:val="0"/>
      <w:adjustRightInd w:val="0"/>
      <w:spacing w:after="160" w:line="240" w:lineRule="exact"/>
    </w:pPr>
    <w:rPr>
      <w:sz w:val="22"/>
      <w:szCs w:val="22"/>
      <w:lang w:val="en-US"/>
    </w:rPr>
  </w:style>
  <w:style w:type="paragraph" w:customStyle="1" w:styleId="Style122">
    <w:name w:val="Style122"/>
    <w:basedOn w:val="Style12"/>
    <w:link w:val="Style122Char"/>
    <w:rsid w:val="00C62092"/>
  </w:style>
  <w:style w:type="character" w:customStyle="1" w:styleId="Style122Char">
    <w:name w:val="Style122 Char"/>
    <w:link w:val="Style122"/>
    <w:rsid w:val="00C62092"/>
    <w:rPr>
      <w:b/>
      <w:sz w:val="22"/>
      <w:szCs w:val="22"/>
      <w:u w:val="single"/>
      <w:lang w:val="en-US" w:eastAsia="en-US"/>
    </w:rPr>
  </w:style>
  <w:style w:type="paragraph" w:customStyle="1" w:styleId="MediumList2-Accent421">
    <w:name w:val="Medium List 2 - Accent 421"/>
    <w:basedOn w:val="Normal"/>
    <w:uiPriority w:val="34"/>
    <w:qFormat/>
    <w:rsid w:val="0086062B"/>
    <w:pPr>
      <w:ind w:left="720"/>
    </w:pPr>
    <w:rPr>
      <w:szCs w:val="24"/>
    </w:rPr>
  </w:style>
  <w:style w:type="paragraph" w:customStyle="1" w:styleId="Style101">
    <w:name w:val="Style101"/>
    <w:basedOn w:val="Heading1"/>
    <w:rsid w:val="00E4225F"/>
    <w:pPr>
      <w:keepNext w:val="0"/>
      <w:widowControl w:val="0"/>
      <w:autoSpaceDE w:val="0"/>
      <w:autoSpaceDN w:val="0"/>
      <w:adjustRightInd w:val="0"/>
      <w:jc w:val="center"/>
    </w:pPr>
    <w:rPr>
      <w:iCs/>
      <w:sz w:val="22"/>
      <w:szCs w:val="22"/>
      <w:u w:val="single"/>
      <w:lang w:val="en-US"/>
    </w:rPr>
  </w:style>
  <w:style w:type="paragraph" w:customStyle="1" w:styleId="MediumGrid1-Accent22">
    <w:name w:val="Medium Grid 1 - Accent 22"/>
    <w:basedOn w:val="Normal"/>
    <w:uiPriority w:val="34"/>
    <w:qFormat/>
    <w:rsid w:val="00E4225F"/>
    <w:pPr>
      <w:ind w:left="720"/>
    </w:pPr>
    <w:rPr>
      <w:szCs w:val="24"/>
    </w:rPr>
  </w:style>
  <w:style w:type="paragraph" w:customStyle="1" w:styleId="ColorfulList-Accent11">
    <w:name w:val="Colorful List - Accent 11"/>
    <w:basedOn w:val="Normal"/>
    <w:uiPriority w:val="34"/>
    <w:qFormat/>
    <w:rsid w:val="00E547CC"/>
    <w:pPr>
      <w:ind w:left="720"/>
    </w:pPr>
    <w:rPr>
      <w:rFonts w:ascii="Calibri" w:eastAsia="Calibri" w:hAnsi="Calibri" w:cs="Calibri"/>
      <w:sz w:val="22"/>
      <w:szCs w:val="22"/>
      <w:lang w:val="en-IN" w:eastAsia="en-IN"/>
    </w:rPr>
  </w:style>
  <w:style w:type="paragraph" w:customStyle="1" w:styleId="ColorfulList-Accent111">
    <w:name w:val="Colorful List - Accent 111"/>
    <w:basedOn w:val="Normal"/>
    <w:link w:val="ColorfulList-Accent1Char"/>
    <w:uiPriority w:val="34"/>
    <w:qFormat/>
    <w:rsid w:val="00E358D9"/>
    <w:pPr>
      <w:autoSpaceDE w:val="0"/>
      <w:autoSpaceDN w:val="0"/>
      <w:adjustRightInd w:val="0"/>
    </w:pPr>
    <w:rPr>
      <w:sz w:val="20"/>
    </w:rPr>
  </w:style>
  <w:style w:type="character" w:customStyle="1" w:styleId="ColorfulList-Accent1Char">
    <w:name w:val="Colorful List - Accent 1 Char"/>
    <w:link w:val="ColorfulList-Accent111"/>
    <w:uiPriority w:val="34"/>
    <w:locked/>
    <w:rsid w:val="00E358D9"/>
    <w:rPr>
      <w:lang w:val="en-GB" w:eastAsia="en-US"/>
    </w:rPr>
  </w:style>
  <w:style w:type="paragraph" w:customStyle="1" w:styleId="Heading1Para">
    <w:name w:val="Heading1Para"/>
    <w:basedOn w:val="BodyText"/>
    <w:next w:val="BodyText"/>
    <w:rsid w:val="00051D12"/>
    <w:pPr>
      <w:spacing w:after="240"/>
      <w:jc w:val="center"/>
    </w:pPr>
    <w:rPr>
      <w:spacing w:val="0"/>
    </w:rPr>
  </w:style>
  <w:style w:type="paragraph" w:styleId="List4">
    <w:name w:val="List 4"/>
    <w:basedOn w:val="Normal"/>
    <w:uiPriority w:val="99"/>
    <w:rsid w:val="005E6DBA"/>
    <w:pPr>
      <w:tabs>
        <w:tab w:val="num" w:pos="360"/>
      </w:tabs>
      <w:ind w:left="360" w:hanging="360"/>
    </w:pPr>
    <w:rPr>
      <w:szCs w:val="24"/>
    </w:rPr>
  </w:style>
  <w:style w:type="paragraph" w:customStyle="1" w:styleId="Address">
    <w:name w:val="Address"/>
    <w:basedOn w:val="BodyText"/>
    <w:uiPriority w:val="99"/>
    <w:rsid w:val="005E6DBA"/>
    <w:pPr>
      <w:spacing w:after="720" w:line="280" w:lineRule="exact"/>
    </w:pPr>
    <w:rPr>
      <w:noProof/>
      <w:spacing w:val="0"/>
      <w:szCs w:val="24"/>
    </w:rPr>
  </w:style>
  <w:style w:type="paragraph" w:customStyle="1" w:styleId="Label">
    <w:name w:val="Label"/>
    <w:basedOn w:val="BodyText"/>
    <w:uiPriority w:val="99"/>
    <w:rsid w:val="005E6DBA"/>
    <w:pPr>
      <w:spacing w:before="240" w:after="120" w:line="280" w:lineRule="exact"/>
      <w:ind w:left="284"/>
    </w:pPr>
    <w:rPr>
      <w:spacing w:val="0"/>
      <w:szCs w:val="24"/>
    </w:rPr>
  </w:style>
  <w:style w:type="paragraph" w:customStyle="1" w:styleId="FWBCont8">
    <w:name w:val="FWB Cont 8"/>
    <w:basedOn w:val="Normal"/>
    <w:uiPriority w:val="99"/>
    <w:rsid w:val="005E6DBA"/>
    <w:pPr>
      <w:numPr>
        <w:numId w:val="38"/>
      </w:numPr>
      <w:tabs>
        <w:tab w:val="clear" w:pos="720"/>
      </w:tabs>
      <w:spacing w:after="240"/>
      <w:ind w:left="4321"/>
      <w:jc w:val="both"/>
    </w:pPr>
  </w:style>
  <w:style w:type="character" w:customStyle="1" w:styleId="FWBL2Char">
    <w:name w:val="FWB_L2 Char"/>
    <w:link w:val="FWBL2"/>
    <w:locked/>
    <w:rsid w:val="005E6DBA"/>
    <w:rPr>
      <w:sz w:val="24"/>
      <w:lang w:val="en-GB" w:eastAsia="en-US"/>
    </w:rPr>
  </w:style>
  <w:style w:type="paragraph" w:customStyle="1" w:styleId="ColorfulList-Accent12">
    <w:name w:val="Colorful List - Accent 12"/>
    <w:basedOn w:val="Normal"/>
    <w:uiPriority w:val="34"/>
    <w:qFormat/>
    <w:rsid w:val="002C3A31"/>
    <w:pPr>
      <w:spacing w:line="276" w:lineRule="auto"/>
      <w:ind w:left="720"/>
    </w:pPr>
    <w:rPr>
      <w:rFonts w:ascii="Calibri" w:eastAsia="Calibri" w:hAnsi="Calibri"/>
      <w:sz w:val="22"/>
      <w:szCs w:val="22"/>
      <w:lang w:val="en-US"/>
    </w:rPr>
  </w:style>
  <w:style w:type="paragraph" w:customStyle="1" w:styleId="MediumGrid1-Accent21">
    <w:name w:val="Medium Grid 1 - Accent 21"/>
    <w:basedOn w:val="Normal"/>
    <w:uiPriority w:val="99"/>
    <w:qFormat/>
    <w:rsid w:val="00983BB1"/>
    <w:pPr>
      <w:ind w:left="720"/>
      <w:contextualSpacing/>
    </w:pPr>
  </w:style>
  <w:style w:type="paragraph" w:customStyle="1" w:styleId="StyleMELegal211pt">
    <w:name w:val="Style ME Legal 2 + 11 pt"/>
    <w:basedOn w:val="Normal"/>
    <w:autoRedefine/>
    <w:rsid w:val="00B30571"/>
    <w:pPr>
      <w:widowControl w:val="0"/>
      <w:autoSpaceDE w:val="0"/>
      <w:autoSpaceDN w:val="0"/>
      <w:adjustRightInd w:val="0"/>
      <w:ind w:right="-2789"/>
      <w:jc w:val="both"/>
    </w:pPr>
    <w:rPr>
      <w:rFonts w:eastAsia="MS Mincho"/>
      <w:i/>
      <w:szCs w:val="24"/>
      <w:lang w:val="en-IN"/>
    </w:rPr>
  </w:style>
  <w:style w:type="character" w:customStyle="1" w:styleId="ParagraphNumber">
    <w:name w:val="ParagraphNumber"/>
    <w:basedOn w:val="DefaultParagraphFont"/>
    <w:rsid w:val="002A042F"/>
  </w:style>
  <w:style w:type="paragraph" w:styleId="ListParagraph">
    <w:name w:val="List Paragraph"/>
    <w:basedOn w:val="Normal"/>
    <w:link w:val="ListParagraphChar"/>
    <w:uiPriority w:val="34"/>
    <w:qFormat/>
    <w:rsid w:val="00F43F3E"/>
    <w:pPr>
      <w:ind w:left="720"/>
    </w:pPr>
  </w:style>
  <w:style w:type="character" w:customStyle="1" w:styleId="ListParagraphChar">
    <w:name w:val="List Paragraph Char"/>
    <w:link w:val="ListParagraph"/>
    <w:uiPriority w:val="34"/>
    <w:rsid w:val="00E35500"/>
    <w:rPr>
      <w:sz w:val="24"/>
      <w:lang w:val="en-GB"/>
    </w:rPr>
  </w:style>
  <w:style w:type="paragraph" w:customStyle="1" w:styleId="LEGALCL1">
    <w:name w:val="LEGALC_L1"/>
    <w:basedOn w:val="Normal"/>
    <w:next w:val="BodyText"/>
    <w:rsid w:val="00404C9A"/>
    <w:pPr>
      <w:keepNext/>
      <w:numPr>
        <w:numId w:val="45"/>
      </w:numPr>
      <w:outlineLvl w:val="0"/>
    </w:pPr>
    <w:rPr>
      <w:rFonts w:eastAsia="SimSun"/>
      <w:b/>
      <w:bCs/>
      <w:sz w:val="22"/>
      <w:lang w:val="en-US"/>
    </w:rPr>
  </w:style>
  <w:style w:type="paragraph" w:customStyle="1" w:styleId="LEGALCL2">
    <w:name w:val="LEGALC_L2"/>
    <w:basedOn w:val="Normal"/>
    <w:next w:val="BodyText"/>
    <w:rsid w:val="00404C9A"/>
    <w:pPr>
      <w:numPr>
        <w:ilvl w:val="1"/>
        <w:numId w:val="45"/>
      </w:numPr>
      <w:spacing w:after="120"/>
      <w:outlineLvl w:val="1"/>
    </w:pPr>
    <w:rPr>
      <w:rFonts w:eastAsia="SimSun"/>
      <w:sz w:val="22"/>
      <w:lang w:val="en-US"/>
    </w:rPr>
  </w:style>
  <w:style w:type="paragraph" w:customStyle="1" w:styleId="LEGALCL3">
    <w:name w:val="LEGALC_L3"/>
    <w:basedOn w:val="Normal"/>
    <w:next w:val="BodyText"/>
    <w:rsid w:val="00404C9A"/>
    <w:pPr>
      <w:numPr>
        <w:ilvl w:val="2"/>
        <w:numId w:val="45"/>
      </w:numPr>
      <w:spacing w:after="120"/>
      <w:outlineLvl w:val="2"/>
    </w:pPr>
    <w:rPr>
      <w:rFonts w:eastAsia="SimSun"/>
      <w:sz w:val="22"/>
      <w:lang w:val="en-US"/>
    </w:rPr>
  </w:style>
  <w:style w:type="paragraph" w:customStyle="1" w:styleId="LEGALCL4">
    <w:name w:val="LEGALC_L4"/>
    <w:basedOn w:val="Normal"/>
    <w:next w:val="BodyText"/>
    <w:rsid w:val="00404C9A"/>
    <w:pPr>
      <w:numPr>
        <w:ilvl w:val="3"/>
        <w:numId w:val="45"/>
      </w:numPr>
      <w:spacing w:after="120"/>
      <w:outlineLvl w:val="3"/>
    </w:pPr>
    <w:rPr>
      <w:rFonts w:eastAsia="SimSun"/>
      <w:sz w:val="22"/>
      <w:lang w:val="en-US"/>
    </w:rPr>
  </w:style>
  <w:style w:type="paragraph" w:customStyle="1" w:styleId="LEGALCL5">
    <w:name w:val="LEGALC_L5"/>
    <w:basedOn w:val="Normal"/>
    <w:next w:val="BodyText"/>
    <w:rsid w:val="00404C9A"/>
    <w:pPr>
      <w:numPr>
        <w:ilvl w:val="4"/>
        <w:numId w:val="45"/>
      </w:numPr>
      <w:spacing w:after="240"/>
      <w:outlineLvl w:val="4"/>
    </w:pPr>
    <w:rPr>
      <w:rFonts w:ascii="Arial" w:eastAsia="SimSun" w:hAnsi="Arial" w:cs="Arial"/>
      <w:lang w:val="en-US"/>
    </w:rPr>
  </w:style>
  <w:style w:type="paragraph" w:customStyle="1" w:styleId="LEGALCL6">
    <w:name w:val="LEGALC_L6"/>
    <w:basedOn w:val="Normal"/>
    <w:next w:val="BodyText"/>
    <w:rsid w:val="00404C9A"/>
    <w:pPr>
      <w:numPr>
        <w:ilvl w:val="5"/>
        <w:numId w:val="45"/>
      </w:numPr>
      <w:spacing w:after="240"/>
      <w:outlineLvl w:val="5"/>
    </w:pPr>
    <w:rPr>
      <w:rFonts w:ascii="Arial" w:eastAsia="SimSun" w:hAnsi="Arial" w:cs="Arial"/>
      <w:lang w:val="en-US"/>
    </w:rPr>
  </w:style>
  <w:style w:type="paragraph" w:customStyle="1" w:styleId="LEGALCL7">
    <w:name w:val="LEGALC_L7"/>
    <w:basedOn w:val="LEGALCL6"/>
    <w:next w:val="BodyText"/>
    <w:rsid w:val="00404C9A"/>
    <w:pPr>
      <w:numPr>
        <w:ilvl w:val="6"/>
      </w:numPr>
      <w:outlineLvl w:val="6"/>
    </w:pPr>
  </w:style>
  <w:style w:type="paragraph" w:customStyle="1" w:styleId="LEGALCL8">
    <w:name w:val="LEGALC_L8"/>
    <w:basedOn w:val="LEGALCL7"/>
    <w:next w:val="BodyText"/>
    <w:rsid w:val="00404C9A"/>
    <w:pPr>
      <w:numPr>
        <w:ilvl w:val="7"/>
      </w:numPr>
      <w:outlineLvl w:val="7"/>
    </w:pPr>
  </w:style>
  <w:style w:type="paragraph" w:customStyle="1" w:styleId="LEGALCL9">
    <w:name w:val="LEGALC_L9"/>
    <w:basedOn w:val="LEGALCL8"/>
    <w:next w:val="BodyText"/>
    <w:rsid w:val="00404C9A"/>
    <w:pPr>
      <w:numPr>
        <w:ilvl w:val="8"/>
      </w:numPr>
      <w:outlineLvl w:val="8"/>
    </w:pPr>
  </w:style>
  <w:style w:type="paragraph" w:styleId="ListNumber2">
    <w:name w:val="List Number 2"/>
    <w:basedOn w:val="Normal"/>
    <w:uiPriority w:val="99"/>
    <w:unhideWhenUsed/>
    <w:rsid w:val="00E307A3"/>
    <w:pPr>
      <w:numPr>
        <w:numId w:val="47"/>
      </w:numPr>
      <w:spacing w:after="200" w:line="276" w:lineRule="auto"/>
      <w:contextualSpacing/>
    </w:pPr>
    <w:rPr>
      <w:rFonts w:ascii="Calibri" w:eastAsia="Calibri" w:hAnsi="Calibri"/>
      <w:sz w:val="22"/>
      <w:szCs w:val="22"/>
      <w:lang w:val="en-US"/>
    </w:rPr>
  </w:style>
  <w:style w:type="paragraph" w:styleId="Revision">
    <w:name w:val="Revision"/>
    <w:hidden/>
    <w:uiPriority w:val="71"/>
    <w:rsid w:val="006F7414"/>
    <w:rPr>
      <w:sz w:val="24"/>
      <w:lang w:val="en-GB" w:eastAsia="en-US"/>
    </w:rPr>
  </w:style>
  <w:style w:type="paragraph" w:customStyle="1" w:styleId="Center">
    <w:name w:val="Center"/>
    <w:basedOn w:val="Normal"/>
    <w:next w:val="Normal"/>
    <w:rsid w:val="0088577D"/>
    <w:pPr>
      <w:keepNext/>
      <w:suppressAutoHyphens/>
      <w:spacing w:after="240"/>
      <w:jc w:val="center"/>
    </w:pPr>
    <w:rPr>
      <w:rFonts w:ascii="Calibri" w:hAnsi="Calibri"/>
      <w:b/>
      <w:sz w:val="22"/>
      <w:szCs w:val="24"/>
      <w:lang w:val="en-US"/>
    </w:rPr>
  </w:style>
  <w:style w:type="paragraph" w:customStyle="1" w:styleId="TOCHeading1">
    <w:name w:val="TOC Heading1"/>
    <w:basedOn w:val="Heading1"/>
    <w:next w:val="Normal"/>
    <w:uiPriority w:val="39"/>
    <w:semiHidden/>
    <w:unhideWhenUsed/>
    <w:qFormat/>
    <w:rsid w:val="00FC6168"/>
    <w:pPr>
      <w:keepLines/>
      <w:spacing w:before="480" w:line="276" w:lineRule="auto"/>
      <w:jc w:val="left"/>
      <w:outlineLvl w:val="9"/>
    </w:pPr>
    <w:rPr>
      <w:rFonts w:ascii="Cambria" w:hAnsi="Cambria"/>
      <w:bCs/>
      <w:color w:val="365F91"/>
      <w:sz w:val="28"/>
      <w:szCs w:val="28"/>
      <w:lang w:val="en-US"/>
    </w:rPr>
  </w:style>
  <w:style w:type="character" w:customStyle="1" w:styleId="apple-converted-space">
    <w:name w:val="apple-converted-space"/>
    <w:basedOn w:val="DefaultParagraphFont"/>
    <w:rsid w:val="00507883"/>
  </w:style>
  <w:style w:type="paragraph" w:styleId="EndnoteText">
    <w:name w:val="endnote text"/>
    <w:basedOn w:val="Normal"/>
    <w:link w:val="EndnoteTextChar"/>
    <w:semiHidden/>
    <w:unhideWhenUsed/>
    <w:rsid w:val="00E80517"/>
    <w:rPr>
      <w:sz w:val="20"/>
    </w:rPr>
  </w:style>
  <w:style w:type="character" w:customStyle="1" w:styleId="EndnoteTextChar">
    <w:name w:val="Endnote Text Char"/>
    <w:basedOn w:val="DefaultParagraphFont"/>
    <w:link w:val="EndnoteText"/>
    <w:semiHidden/>
    <w:rsid w:val="00E80517"/>
    <w:rPr>
      <w:lang w:val="en-GB" w:eastAsia="en-US"/>
    </w:rPr>
  </w:style>
  <w:style w:type="character" w:styleId="EndnoteReference">
    <w:name w:val="endnote reference"/>
    <w:basedOn w:val="DefaultParagraphFont"/>
    <w:semiHidden/>
    <w:unhideWhenUsed/>
    <w:rsid w:val="00E8051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99"/>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2" w:qFormat="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B1492"/>
    <w:rPr>
      <w:sz w:val="24"/>
      <w:lang w:val="en-GB" w:eastAsia="en-US"/>
    </w:rPr>
  </w:style>
  <w:style w:type="paragraph" w:styleId="Heading1">
    <w:name w:val="heading 1"/>
    <w:aliases w:val="1.,h1,Heading One,Lev 1,SECTION,Hoofdstukkop"/>
    <w:basedOn w:val="Normal"/>
    <w:next w:val="Normal"/>
    <w:link w:val="Heading1Char"/>
    <w:qFormat/>
    <w:rsid w:val="00C62092"/>
    <w:pPr>
      <w:keepNext/>
      <w:jc w:val="both"/>
      <w:outlineLvl w:val="0"/>
    </w:pPr>
    <w:rPr>
      <w:b/>
    </w:rPr>
  </w:style>
  <w:style w:type="paragraph" w:styleId="Heading2">
    <w:name w:val="heading 2"/>
    <w:aliases w:val="H1,h 3,Numbered - 2,1.1,h2,p,p Char"/>
    <w:basedOn w:val="Normal"/>
    <w:next w:val="Normal"/>
    <w:qFormat/>
    <w:rsid w:val="00C62092"/>
    <w:pPr>
      <w:keepNext/>
      <w:jc w:val="both"/>
      <w:outlineLvl w:val="1"/>
    </w:pPr>
    <w:rPr>
      <w:rFonts w:ascii="Times" w:hAnsi="Times"/>
      <w:b/>
    </w:rPr>
  </w:style>
  <w:style w:type="paragraph" w:styleId="Heading3">
    <w:name w:val="heading 3"/>
    <w:aliases w:val="Heˡding 3"/>
    <w:basedOn w:val="Normal"/>
    <w:next w:val="Normal"/>
    <w:qFormat/>
    <w:rsid w:val="00C62092"/>
    <w:pPr>
      <w:keepNext/>
      <w:spacing w:before="240" w:after="60"/>
      <w:outlineLvl w:val="2"/>
    </w:pPr>
    <w:rPr>
      <w:rFonts w:ascii="Arial" w:hAnsi="Arial"/>
    </w:rPr>
  </w:style>
  <w:style w:type="paragraph" w:styleId="Heading4">
    <w:name w:val="heading 4"/>
    <w:basedOn w:val="Normal"/>
    <w:next w:val="Normal"/>
    <w:qFormat/>
    <w:rsid w:val="00C62092"/>
    <w:pPr>
      <w:keepNext/>
      <w:spacing w:before="240" w:after="60"/>
      <w:outlineLvl w:val="3"/>
    </w:pPr>
    <w:rPr>
      <w:rFonts w:ascii="Arial" w:hAnsi="Arial"/>
      <w:b/>
    </w:rPr>
  </w:style>
  <w:style w:type="paragraph" w:styleId="Heading5">
    <w:name w:val="heading 5"/>
    <w:basedOn w:val="Normal"/>
    <w:next w:val="Normal"/>
    <w:qFormat/>
    <w:rsid w:val="00C62092"/>
    <w:pPr>
      <w:spacing w:before="240" w:after="60"/>
      <w:outlineLvl w:val="4"/>
    </w:pPr>
    <w:rPr>
      <w:sz w:val="22"/>
    </w:rPr>
  </w:style>
  <w:style w:type="paragraph" w:styleId="Heading6">
    <w:name w:val="heading 6"/>
    <w:basedOn w:val="Normal"/>
    <w:next w:val="Normal"/>
    <w:qFormat/>
    <w:rsid w:val="00C62092"/>
    <w:pPr>
      <w:spacing w:before="240" w:after="60"/>
      <w:outlineLvl w:val="5"/>
    </w:pPr>
    <w:rPr>
      <w:i/>
      <w:sz w:val="22"/>
    </w:rPr>
  </w:style>
  <w:style w:type="paragraph" w:styleId="Heading7">
    <w:name w:val="heading 7"/>
    <w:basedOn w:val="Normal"/>
    <w:next w:val="Normal"/>
    <w:qFormat/>
    <w:rsid w:val="00C62092"/>
    <w:pPr>
      <w:spacing w:before="240" w:after="60"/>
      <w:outlineLvl w:val="6"/>
    </w:pPr>
    <w:rPr>
      <w:rFonts w:ascii="Arial" w:hAnsi="Arial"/>
      <w:sz w:val="20"/>
    </w:rPr>
  </w:style>
  <w:style w:type="paragraph" w:styleId="Heading8">
    <w:name w:val="heading 8"/>
    <w:basedOn w:val="Normal"/>
    <w:next w:val="Normal"/>
    <w:qFormat/>
    <w:rsid w:val="00C62092"/>
    <w:pPr>
      <w:spacing w:before="240" w:after="60"/>
      <w:outlineLvl w:val="7"/>
    </w:pPr>
    <w:rPr>
      <w:rFonts w:ascii="Arial" w:hAnsi="Arial"/>
      <w:i/>
      <w:sz w:val="20"/>
    </w:rPr>
  </w:style>
  <w:style w:type="paragraph" w:styleId="Heading9">
    <w:name w:val="heading 9"/>
    <w:basedOn w:val="Normal"/>
    <w:next w:val="Normal"/>
    <w:qFormat/>
    <w:rsid w:val="00C6209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C62092"/>
    <w:pPr>
      <w:widowControl w:val="0"/>
      <w:tabs>
        <w:tab w:val="center" w:pos="4320"/>
        <w:tab w:val="right" w:pos="8640"/>
      </w:tabs>
    </w:pPr>
    <w:rPr>
      <w:snapToGrid w:val="0"/>
    </w:rPr>
  </w:style>
  <w:style w:type="paragraph" w:styleId="BodyTextIndent">
    <w:name w:val="Body Text Indent"/>
    <w:basedOn w:val="Normal"/>
    <w:rsid w:val="00C62092"/>
    <w:pPr>
      <w:ind w:left="1440" w:hanging="720"/>
    </w:pPr>
  </w:style>
  <w:style w:type="paragraph" w:styleId="BodyTextIndent2">
    <w:name w:val="Body Text Indent 2"/>
    <w:basedOn w:val="Normal"/>
    <w:rsid w:val="00C62092"/>
    <w:pPr>
      <w:ind w:left="1440" w:hanging="720"/>
      <w:jc w:val="both"/>
    </w:pPr>
    <w:rPr>
      <w:spacing w:val="10"/>
    </w:rPr>
  </w:style>
  <w:style w:type="paragraph" w:styleId="BodyTextIndent3">
    <w:name w:val="Body Text Indent 3"/>
    <w:basedOn w:val="Normal"/>
    <w:rsid w:val="00C62092"/>
    <w:pPr>
      <w:widowControl w:val="0"/>
      <w:tabs>
        <w:tab w:val="left" w:pos="720"/>
      </w:tabs>
      <w:spacing w:after="360"/>
      <w:ind w:left="720" w:hanging="720"/>
      <w:jc w:val="both"/>
    </w:pPr>
    <w:rPr>
      <w:spacing w:val="10"/>
    </w:rPr>
  </w:style>
  <w:style w:type="character" w:styleId="PageNumber">
    <w:name w:val="page number"/>
    <w:basedOn w:val="DefaultParagraphFont"/>
    <w:rsid w:val="00C62092"/>
  </w:style>
  <w:style w:type="paragraph" w:styleId="Footer">
    <w:name w:val="footer"/>
    <w:basedOn w:val="Normal"/>
    <w:link w:val="FooterChar"/>
    <w:uiPriority w:val="99"/>
    <w:rsid w:val="00C62092"/>
    <w:pPr>
      <w:tabs>
        <w:tab w:val="center" w:pos="4320"/>
        <w:tab w:val="right" w:pos="8640"/>
      </w:tabs>
    </w:pPr>
  </w:style>
  <w:style w:type="paragraph" w:styleId="FootnoteText">
    <w:name w:val="footnote text"/>
    <w:aliases w:val="Car,fn"/>
    <w:basedOn w:val="Normal"/>
    <w:link w:val="FootnoteTextChar"/>
    <w:uiPriority w:val="99"/>
    <w:rsid w:val="00C62092"/>
    <w:rPr>
      <w:sz w:val="20"/>
    </w:rPr>
  </w:style>
  <w:style w:type="character" w:styleId="FootnoteReference">
    <w:name w:val="footnote reference"/>
    <w:rsid w:val="00C62092"/>
    <w:rPr>
      <w:vertAlign w:val="superscript"/>
    </w:rPr>
  </w:style>
  <w:style w:type="paragraph" w:styleId="BodyText">
    <w:name w:val="Body Text"/>
    <w:basedOn w:val="Normal"/>
    <w:rsid w:val="00C62092"/>
    <w:pPr>
      <w:jc w:val="both"/>
    </w:pPr>
    <w:rPr>
      <w:spacing w:val="16"/>
    </w:rPr>
  </w:style>
  <w:style w:type="paragraph" w:customStyle="1" w:styleId="p20">
    <w:name w:val="p20"/>
    <w:basedOn w:val="Normal"/>
    <w:rsid w:val="00C62092"/>
    <w:pPr>
      <w:widowControl w:val="0"/>
      <w:autoSpaceDE w:val="0"/>
      <w:autoSpaceDN w:val="0"/>
      <w:adjustRightInd w:val="0"/>
      <w:spacing w:line="420" w:lineRule="atLeast"/>
      <w:ind w:left="1440" w:firstLine="864"/>
      <w:jc w:val="both"/>
    </w:pPr>
  </w:style>
  <w:style w:type="paragraph" w:customStyle="1" w:styleId="p67">
    <w:name w:val="p67"/>
    <w:basedOn w:val="Normal"/>
    <w:rsid w:val="00C62092"/>
    <w:pPr>
      <w:widowControl w:val="0"/>
      <w:tabs>
        <w:tab w:val="left" w:pos="780"/>
      </w:tabs>
      <w:autoSpaceDE w:val="0"/>
      <w:autoSpaceDN w:val="0"/>
      <w:adjustRightInd w:val="0"/>
      <w:spacing w:line="400" w:lineRule="atLeast"/>
      <w:ind w:left="1440" w:firstLine="720"/>
    </w:pPr>
  </w:style>
  <w:style w:type="paragraph" w:customStyle="1" w:styleId="p36">
    <w:name w:val="p36"/>
    <w:basedOn w:val="Normal"/>
    <w:rsid w:val="00C62092"/>
    <w:pPr>
      <w:widowControl w:val="0"/>
      <w:tabs>
        <w:tab w:val="left" w:pos="760"/>
      </w:tabs>
      <w:autoSpaceDE w:val="0"/>
      <w:autoSpaceDN w:val="0"/>
      <w:adjustRightInd w:val="0"/>
      <w:spacing w:line="400" w:lineRule="atLeast"/>
      <w:ind w:left="680"/>
      <w:jc w:val="both"/>
    </w:pPr>
  </w:style>
  <w:style w:type="paragraph" w:customStyle="1" w:styleId="p74">
    <w:name w:val="p74"/>
    <w:basedOn w:val="Normal"/>
    <w:rsid w:val="00C62092"/>
    <w:pPr>
      <w:widowControl w:val="0"/>
      <w:tabs>
        <w:tab w:val="left" w:pos="800"/>
        <w:tab w:val="left" w:pos="1560"/>
      </w:tabs>
      <w:autoSpaceDE w:val="0"/>
      <w:autoSpaceDN w:val="0"/>
      <w:adjustRightInd w:val="0"/>
      <w:spacing w:line="400" w:lineRule="atLeast"/>
      <w:ind w:left="640"/>
      <w:jc w:val="both"/>
    </w:pPr>
  </w:style>
  <w:style w:type="character" w:customStyle="1" w:styleId="Normal1">
    <w:name w:val="Normal1"/>
    <w:rsid w:val="00C62092"/>
    <w:rPr>
      <w:rFonts w:ascii="Times New Roman" w:hAnsi="Times New Roman"/>
      <w:sz w:val="24"/>
      <w:u w:val="none"/>
    </w:rPr>
  </w:style>
  <w:style w:type="paragraph" w:customStyle="1" w:styleId="p89">
    <w:name w:val="p89"/>
    <w:basedOn w:val="Normal"/>
    <w:rsid w:val="00C62092"/>
    <w:pPr>
      <w:widowControl w:val="0"/>
      <w:tabs>
        <w:tab w:val="left" w:pos="160"/>
        <w:tab w:val="left" w:pos="920"/>
      </w:tabs>
      <w:autoSpaceDE w:val="0"/>
      <w:autoSpaceDN w:val="0"/>
      <w:adjustRightInd w:val="0"/>
      <w:spacing w:line="400" w:lineRule="atLeast"/>
      <w:ind w:left="1296" w:hanging="144"/>
      <w:jc w:val="both"/>
    </w:pPr>
  </w:style>
  <w:style w:type="paragraph" w:customStyle="1" w:styleId="p88">
    <w:name w:val="p88"/>
    <w:basedOn w:val="Normal"/>
    <w:rsid w:val="00C62092"/>
    <w:pPr>
      <w:widowControl w:val="0"/>
      <w:tabs>
        <w:tab w:val="left" w:pos="820"/>
        <w:tab w:val="left" w:pos="1580"/>
      </w:tabs>
      <w:autoSpaceDE w:val="0"/>
      <w:autoSpaceDN w:val="0"/>
      <w:adjustRightInd w:val="0"/>
      <w:spacing w:line="400" w:lineRule="atLeast"/>
      <w:ind w:left="620"/>
      <w:jc w:val="both"/>
    </w:pPr>
  </w:style>
  <w:style w:type="paragraph" w:styleId="TOC1">
    <w:name w:val="toc 1"/>
    <w:basedOn w:val="Normal"/>
    <w:next w:val="Normal"/>
    <w:autoRedefine/>
    <w:uiPriority w:val="39"/>
    <w:qFormat/>
    <w:rsid w:val="00FC6168"/>
    <w:pPr>
      <w:tabs>
        <w:tab w:val="left" w:pos="540"/>
        <w:tab w:val="left" w:pos="720"/>
        <w:tab w:val="right" w:leader="dot" w:pos="9350"/>
      </w:tabs>
      <w:spacing w:before="120" w:after="120"/>
      <w:ind w:right="-634" w:firstLine="240"/>
    </w:pPr>
    <w:rPr>
      <w:bCs/>
      <w:caps/>
      <w:noProof/>
      <w:sz w:val="22"/>
      <w:szCs w:val="24"/>
    </w:rPr>
  </w:style>
  <w:style w:type="paragraph" w:styleId="TOC2">
    <w:name w:val="toc 2"/>
    <w:basedOn w:val="Normal"/>
    <w:next w:val="Normal"/>
    <w:autoRedefine/>
    <w:uiPriority w:val="39"/>
    <w:rsid w:val="00C62092"/>
    <w:pPr>
      <w:ind w:left="240"/>
    </w:pPr>
    <w:rPr>
      <w:smallCaps/>
      <w:szCs w:val="24"/>
    </w:rPr>
  </w:style>
  <w:style w:type="paragraph" w:styleId="TOC3">
    <w:name w:val="toc 3"/>
    <w:basedOn w:val="Normal"/>
    <w:next w:val="Normal"/>
    <w:autoRedefine/>
    <w:uiPriority w:val="39"/>
    <w:rsid w:val="00C62092"/>
    <w:pPr>
      <w:ind w:left="480"/>
    </w:pPr>
    <w:rPr>
      <w:i/>
      <w:iCs/>
      <w:szCs w:val="24"/>
    </w:rPr>
  </w:style>
  <w:style w:type="paragraph" w:styleId="TOC4">
    <w:name w:val="toc 4"/>
    <w:basedOn w:val="Normal"/>
    <w:next w:val="Normal"/>
    <w:autoRedefine/>
    <w:uiPriority w:val="39"/>
    <w:rsid w:val="00C62092"/>
    <w:pPr>
      <w:ind w:left="720"/>
    </w:pPr>
    <w:rPr>
      <w:szCs w:val="21"/>
    </w:rPr>
  </w:style>
  <w:style w:type="paragraph" w:styleId="TOC5">
    <w:name w:val="toc 5"/>
    <w:basedOn w:val="Normal"/>
    <w:next w:val="Normal"/>
    <w:autoRedefine/>
    <w:uiPriority w:val="39"/>
    <w:rsid w:val="00C62092"/>
    <w:pPr>
      <w:ind w:left="960"/>
    </w:pPr>
    <w:rPr>
      <w:szCs w:val="21"/>
    </w:rPr>
  </w:style>
  <w:style w:type="paragraph" w:styleId="TOC6">
    <w:name w:val="toc 6"/>
    <w:basedOn w:val="Normal"/>
    <w:next w:val="Normal"/>
    <w:autoRedefine/>
    <w:uiPriority w:val="39"/>
    <w:rsid w:val="00C62092"/>
    <w:pPr>
      <w:ind w:left="1200"/>
    </w:pPr>
    <w:rPr>
      <w:szCs w:val="21"/>
    </w:rPr>
  </w:style>
  <w:style w:type="paragraph" w:styleId="TOC7">
    <w:name w:val="toc 7"/>
    <w:basedOn w:val="Normal"/>
    <w:next w:val="Normal"/>
    <w:autoRedefine/>
    <w:uiPriority w:val="39"/>
    <w:rsid w:val="00C62092"/>
    <w:pPr>
      <w:ind w:left="1440"/>
    </w:pPr>
    <w:rPr>
      <w:szCs w:val="21"/>
    </w:rPr>
  </w:style>
  <w:style w:type="paragraph" w:styleId="TOC8">
    <w:name w:val="toc 8"/>
    <w:basedOn w:val="Normal"/>
    <w:next w:val="Normal"/>
    <w:autoRedefine/>
    <w:uiPriority w:val="39"/>
    <w:rsid w:val="00C62092"/>
    <w:pPr>
      <w:ind w:left="1680"/>
    </w:pPr>
    <w:rPr>
      <w:szCs w:val="21"/>
    </w:rPr>
  </w:style>
  <w:style w:type="paragraph" w:styleId="TOC9">
    <w:name w:val="toc 9"/>
    <w:basedOn w:val="Normal"/>
    <w:next w:val="Normal"/>
    <w:autoRedefine/>
    <w:uiPriority w:val="39"/>
    <w:rsid w:val="00C62092"/>
    <w:pPr>
      <w:ind w:left="1920"/>
    </w:pPr>
    <w:rPr>
      <w:szCs w:val="21"/>
    </w:rPr>
  </w:style>
  <w:style w:type="paragraph" w:customStyle="1" w:styleId="BodyTextTab3">
    <w:name w:val="Body Text + Tab 3"/>
    <w:basedOn w:val="Normal"/>
    <w:rsid w:val="00C62092"/>
    <w:pPr>
      <w:numPr>
        <w:ilvl w:val="3"/>
        <w:numId w:val="1"/>
      </w:numPr>
      <w:tabs>
        <w:tab w:val="left" w:pos="1800"/>
      </w:tabs>
      <w:spacing w:after="240"/>
      <w:jc w:val="both"/>
    </w:pPr>
    <w:rPr>
      <w:snapToGrid w:val="0"/>
    </w:rPr>
  </w:style>
  <w:style w:type="paragraph" w:customStyle="1" w:styleId="BodyTextTab2">
    <w:name w:val="Body Text + Tab 2"/>
    <w:basedOn w:val="Normal"/>
    <w:rsid w:val="00C62092"/>
    <w:pPr>
      <w:numPr>
        <w:ilvl w:val="2"/>
        <w:numId w:val="1"/>
      </w:numPr>
      <w:spacing w:after="240"/>
      <w:jc w:val="both"/>
    </w:pPr>
    <w:rPr>
      <w:snapToGrid w:val="0"/>
    </w:rPr>
  </w:style>
  <w:style w:type="paragraph" w:customStyle="1" w:styleId="2Paragraph">
    <w:name w:val="2Paragraph"/>
    <w:rsid w:val="00C62092"/>
    <w:rPr>
      <w:sz w:val="24"/>
      <w:lang w:val="en-US" w:eastAsia="en-US"/>
    </w:rPr>
  </w:style>
  <w:style w:type="paragraph" w:customStyle="1" w:styleId="Text">
    <w:name w:val="Text"/>
    <w:basedOn w:val="Normal"/>
    <w:rsid w:val="00C62092"/>
    <w:pPr>
      <w:spacing w:after="240"/>
      <w:ind w:firstLine="1440"/>
    </w:pPr>
    <w:rPr>
      <w:lang w:val="en-US"/>
    </w:rPr>
  </w:style>
  <w:style w:type="character" w:styleId="Hyperlink">
    <w:name w:val="Hyperlink"/>
    <w:uiPriority w:val="99"/>
    <w:rsid w:val="00C62092"/>
    <w:rPr>
      <w:color w:val="0000FF"/>
      <w:u w:val="single"/>
    </w:rPr>
  </w:style>
  <w:style w:type="character" w:styleId="FollowedHyperlink">
    <w:name w:val="FollowedHyperlink"/>
    <w:rsid w:val="00C62092"/>
    <w:rPr>
      <w:color w:val="800080"/>
      <w:u w:val="single"/>
    </w:rPr>
  </w:style>
  <w:style w:type="paragraph" w:customStyle="1" w:styleId="BodyText21">
    <w:name w:val="Body Text 21"/>
    <w:basedOn w:val="Normal"/>
    <w:rsid w:val="00C62092"/>
    <w:pPr>
      <w:widowControl w:val="0"/>
      <w:jc w:val="both"/>
    </w:pPr>
    <w:rPr>
      <w:snapToGrid w:val="0"/>
      <w:lang w:val="en-US"/>
    </w:rPr>
  </w:style>
  <w:style w:type="paragraph" w:styleId="Title">
    <w:name w:val="Title"/>
    <w:basedOn w:val="Normal"/>
    <w:qFormat/>
    <w:rsid w:val="00C62092"/>
    <w:pPr>
      <w:jc w:val="center"/>
    </w:pPr>
    <w:rPr>
      <w:b/>
      <w:spacing w:val="16"/>
      <w:lang w:val="en-US"/>
    </w:rPr>
  </w:style>
  <w:style w:type="paragraph" w:customStyle="1" w:styleId="Article1L1">
    <w:name w:val="Article1_L1"/>
    <w:basedOn w:val="Normal"/>
    <w:next w:val="Normal"/>
    <w:rsid w:val="00C62092"/>
    <w:pPr>
      <w:numPr>
        <w:numId w:val="3"/>
      </w:numPr>
      <w:spacing w:after="240"/>
      <w:jc w:val="center"/>
      <w:outlineLvl w:val="0"/>
    </w:pPr>
    <w:rPr>
      <w:rFonts w:ascii="Times New Roman Bold" w:hAnsi="Times New Roman Bold"/>
      <w:b/>
      <w:lang w:val="en-US"/>
    </w:rPr>
  </w:style>
  <w:style w:type="paragraph" w:customStyle="1" w:styleId="Article1L2">
    <w:name w:val="Article1_L2"/>
    <w:basedOn w:val="Article1L1"/>
    <w:next w:val="Normal"/>
    <w:rsid w:val="00C62092"/>
    <w:pPr>
      <w:numPr>
        <w:ilvl w:val="1"/>
      </w:numPr>
      <w:tabs>
        <w:tab w:val="clear" w:pos="1800"/>
        <w:tab w:val="num" w:pos="360"/>
        <w:tab w:val="num" w:pos="2880"/>
      </w:tabs>
      <w:ind w:left="2880" w:hanging="720"/>
      <w:jc w:val="left"/>
      <w:outlineLvl w:val="1"/>
    </w:pPr>
    <w:rPr>
      <w:rFonts w:ascii="Times New Roman" w:hAnsi="Times New Roman"/>
      <w:b w:val="0"/>
    </w:rPr>
  </w:style>
  <w:style w:type="paragraph" w:customStyle="1" w:styleId="Article1L3">
    <w:name w:val="Article1_L3"/>
    <w:basedOn w:val="Article1L2"/>
    <w:next w:val="Normal"/>
    <w:rsid w:val="00C62092"/>
    <w:pPr>
      <w:numPr>
        <w:ilvl w:val="2"/>
      </w:numPr>
      <w:tabs>
        <w:tab w:val="clear" w:pos="1800"/>
        <w:tab w:val="num" w:pos="360"/>
      </w:tabs>
      <w:ind w:left="2880" w:hanging="720"/>
      <w:outlineLvl w:val="2"/>
    </w:pPr>
  </w:style>
  <w:style w:type="paragraph" w:customStyle="1" w:styleId="Article1L4">
    <w:name w:val="Article1_L4"/>
    <w:basedOn w:val="Article1L3"/>
    <w:next w:val="Normal"/>
    <w:rsid w:val="00C62092"/>
    <w:pPr>
      <w:numPr>
        <w:ilvl w:val="3"/>
      </w:numPr>
      <w:tabs>
        <w:tab w:val="clear" w:pos="2880"/>
        <w:tab w:val="num" w:pos="360"/>
      </w:tabs>
      <w:ind w:left="2880" w:hanging="720"/>
      <w:outlineLvl w:val="3"/>
    </w:pPr>
  </w:style>
  <w:style w:type="paragraph" w:customStyle="1" w:styleId="Article1L5">
    <w:name w:val="Article1_L5"/>
    <w:basedOn w:val="Article1L4"/>
    <w:next w:val="Normal"/>
    <w:rsid w:val="00C62092"/>
    <w:pPr>
      <w:numPr>
        <w:ilvl w:val="4"/>
      </w:numPr>
      <w:tabs>
        <w:tab w:val="clear" w:pos="2160"/>
        <w:tab w:val="num" w:pos="360"/>
        <w:tab w:val="num" w:pos="2880"/>
      </w:tabs>
      <w:ind w:left="2880" w:hanging="720"/>
      <w:outlineLvl w:val="4"/>
    </w:pPr>
  </w:style>
  <w:style w:type="paragraph" w:customStyle="1" w:styleId="Article1L6">
    <w:name w:val="Article1_L6"/>
    <w:basedOn w:val="Article1L5"/>
    <w:next w:val="Normal"/>
    <w:rsid w:val="00C62092"/>
    <w:pPr>
      <w:numPr>
        <w:ilvl w:val="5"/>
      </w:numPr>
      <w:tabs>
        <w:tab w:val="clear" w:pos="2160"/>
        <w:tab w:val="num" w:pos="360"/>
      </w:tabs>
      <w:ind w:left="2880" w:hanging="720"/>
      <w:outlineLvl w:val="5"/>
    </w:pPr>
  </w:style>
  <w:style w:type="paragraph" w:customStyle="1" w:styleId="Article2L2">
    <w:name w:val="Article2_L2"/>
    <w:basedOn w:val="Article2L1"/>
    <w:next w:val="Normal"/>
    <w:rsid w:val="00C62092"/>
    <w:pPr>
      <w:keepNext w:val="0"/>
      <w:numPr>
        <w:ilvl w:val="1"/>
      </w:numPr>
      <w:jc w:val="left"/>
      <w:outlineLvl w:val="1"/>
    </w:pPr>
  </w:style>
  <w:style w:type="paragraph" w:customStyle="1" w:styleId="Article2L1">
    <w:name w:val="Article2_L1"/>
    <w:basedOn w:val="Normal"/>
    <w:next w:val="Normal"/>
    <w:link w:val="Article2L1Char"/>
    <w:rsid w:val="00C62092"/>
    <w:pPr>
      <w:keepNext/>
      <w:numPr>
        <w:numId w:val="4"/>
      </w:numPr>
      <w:spacing w:after="240"/>
      <w:jc w:val="center"/>
      <w:outlineLvl w:val="0"/>
    </w:pPr>
  </w:style>
  <w:style w:type="paragraph" w:customStyle="1" w:styleId="Article2L3">
    <w:name w:val="Article2_L3"/>
    <w:basedOn w:val="Article2L2"/>
    <w:next w:val="Normal"/>
    <w:rsid w:val="00C62092"/>
    <w:pPr>
      <w:numPr>
        <w:ilvl w:val="0"/>
        <w:numId w:val="0"/>
      </w:numPr>
      <w:outlineLvl w:val="2"/>
    </w:pPr>
  </w:style>
  <w:style w:type="paragraph" w:customStyle="1" w:styleId="Article2L4">
    <w:name w:val="Article2_L4"/>
    <w:basedOn w:val="Article2L3"/>
    <w:next w:val="Normal"/>
    <w:rsid w:val="00C62092"/>
    <w:pPr>
      <w:numPr>
        <w:ilvl w:val="3"/>
        <w:numId w:val="4"/>
      </w:numPr>
      <w:outlineLvl w:val="3"/>
    </w:pPr>
  </w:style>
  <w:style w:type="paragraph" w:customStyle="1" w:styleId="Article2L5">
    <w:name w:val="Article2_L5"/>
    <w:basedOn w:val="Article2L4"/>
    <w:next w:val="Normal"/>
    <w:rsid w:val="00C62092"/>
    <w:pPr>
      <w:numPr>
        <w:ilvl w:val="4"/>
      </w:numPr>
      <w:outlineLvl w:val="4"/>
    </w:pPr>
  </w:style>
  <w:style w:type="paragraph" w:customStyle="1" w:styleId="Article2L6">
    <w:name w:val="Article2_L6"/>
    <w:basedOn w:val="Article2L5"/>
    <w:next w:val="Normal"/>
    <w:rsid w:val="00C62092"/>
    <w:pPr>
      <w:numPr>
        <w:ilvl w:val="5"/>
      </w:numPr>
      <w:outlineLvl w:val="5"/>
    </w:pPr>
  </w:style>
  <w:style w:type="paragraph" w:customStyle="1" w:styleId="Article2L7">
    <w:name w:val="Article2_L7"/>
    <w:basedOn w:val="Article2L6"/>
    <w:next w:val="Normal"/>
    <w:rsid w:val="00C62092"/>
    <w:pPr>
      <w:numPr>
        <w:ilvl w:val="6"/>
      </w:numPr>
      <w:outlineLvl w:val="6"/>
    </w:pPr>
  </w:style>
  <w:style w:type="paragraph" w:customStyle="1" w:styleId="CG-SingleSp05">
    <w:name w:val="CG-Single Sp 0.5"/>
    <w:aliases w:val="s2"/>
    <w:basedOn w:val="Normal"/>
    <w:rsid w:val="00C62092"/>
    <w:pPr>
      <w:spacing w:after="240"/>
      <w:ind w:firstLine="720"/>
      <w:jc w:val="both"/>
    </w:pPr>
    <w:rPr>
      <w:rFonts w:eastAsia="PMingLiU"/>
      <w:lang w:val="en-US"/>
    </w:rPr>
  </w:style>
  <w:style w:type="paragraph" w:styleId="BodyText2">
    <w:name w:val="Body Text 2"/>
    <w:basedOn w:val="Normal"/>
    <w:rsid w:val="00C62092"/>
    <w:pPr>
      <w:jc w:val="both"/>
    </w:pPr>
    <w:rPr>
      <w:b/>
      <w:bCs/>
    </w:rPr>
  </w:style>
  <w:style w:type="paragraph" w:styleId="NormalWeb">
    <w:name w:val="Normal (Web)"/>
    <w:basedOn w:val="Normal"/>
    <w:rsid w:val="00C62092"/>
    <w:pPr>
      <w:spacing w:before="100" w:beforeAutospacing="1" w:after="100" w:afterAutospacing="1"/>
    </w:pPr>
    <w:rPr>
      <w:rFonts w:ascii="Arial Unicode MS" w:eastAsia="Arial Unicode MS" w:hAnsi="Arial Unicode MS" w:cs="Arial Unicode MS"/>
      <w:szCs w:val="24"/>
      <w:lang w:val="en-US"/>
    </w:rPr>
  </w:style>
  <w:style w:type="paragraph" w:customStyle="1" w:styleId="Hangingindent">
    <w:name w:val="Hanging indent"/>
    <w:basedOn w:val="Normal"/>
    <w:rsid w:val="00C62092"/>
    <w:pPr>
      <w:widowControl w:val="0"/>
      <w:suppressAutoHyphens/>
      <w:overflowPunct w:val="0"/>
      <w:autoSpaceDE w:val="0"/>
      <w:autoSpaceDN w:val="0"/>
      <w:adjustRightInd w:val="0"/>
      <w:spacing w:before="240"/>
      <w:ind w:left="1440" w:hanging="720"/>
      <w:jc w:val="both"/>
      <w:textAlignment w:val="baseline"/>
    </w:pPr>
    <w:rPr>
      <w:rFonts w:ascii="Tahoma" w:hAnsi="Tahoma"/>
      <w:noProof/>
      <w:lang w:val="en-US"/>
    </w:rPr>
  </w:style>
  <w:style w:type="paragraph" w:styleId="Subtitle">
    <w:name w:val="Subtitle"/>
    <w:basedOn w:val="Normal"/>
    <w:qFormat/>
    <w:rsid w:val="00C62092"/>
    <w:pPr>
      <w:jc w:val="center"/>
    </w:pPr>
    <w:rPr>
      <w:b/>
      <w:bCs/>
      <w:szCs w:val="24"/>
      <w:lang w:val="en-US"/>
    </w:rPr>
  </w:style>
  <w:style w:type="paragraph" w:styleId="BodyText3">
    <w:name w:val="Body Text 3"/>
    <w:basedOn w:val="Normal"/>
    <w:rsid w:val="00C62092"/>
    <w:pPr>
      <w:spacing w:before="120" w:after="120"/>
      <w:ind w:right="3989"/>
      <w:jc w:val="both"/>
    </w:pPr>
  </w:style>
  <w:style w:type="paragraph" w:customStyle="1" w:styleId="Sub1">
    <w:name w:val="Sub1"/>
    <w:basedOn w:val="Normal"/>
    <w:rsid w:val="00C62092"/>
    <w:pPr>
      <w:spacing w:after="240"/>
      <w:ind w:left="562" w:hanging="562"/>
      <w:jc w:val="both"/>
    </w:pPr>
  </w:style>
  <w:style w:type="paragraph" w:customStyle="1" w:styleId="Body">
    <w:name w:val="Body"/>
    <w:basedOn w:val="Normal"/>
    <w:rsid w:val="00C62092"/>
    <w:pPr>
      <w:spacing w:after="240"/>
      <w:ind w:firstLine="720"/>
      <w:jc w:val="both"/>
    </w:pPr>
    <w:rPr>
      <w:lang w:val="en-US"/>
    </w:rPr>
  </w:style>
  <w:style w:type="paragraph" w:customStyle="1" w:styleId="By">
    <w:name w:val="By"/>
    <w:basedOn w:val="Normal"/>
    <w:rsid w:val="00C62092"/>
    <w:pPr>
      <w:suppressAutoHyphens/>
      <w:spacing w:after="240"/>
      <w:ind w:left="2995" w:hanging="29"/>
      <w:jc w:val="both"/>
    </w:pPr>
    <w:rPr>
      <w:lang w:val="en-US"/>
    </w:rPr>
  </w:style>
  <w:style w:type="paragraph" w:customStyle="1" w:styleId="Defin">
    <w:name w:val="Defin"/>
    <w:basedOn w:val="Normal"/>
    <w:rsid w:val="00C62092"/>
    <w:pPr>
      <w:widowControl w:val="0"/>
      <w:spacing w:after="200"/>
      <w:ind w:left="720"/>
      <w:jc w:val="both"/>
    </w:pPr>
    <w:rPr>
      <w:snapToGrid w:val="0"/>
    </w:rPr>
  </w:style>
  <w:style w:type="character" w:customStyle="1" w:styleId="DeltaViewInsertion">
    <w:name w:val="DeltaView Insertion"/>
    <w:uiPriority w:val="99"/>
    <w:rsid w:val="00C62092"/>
    <w:rPr>
      <w:color w:val="0000FF"/>
      <w:u w:val="double"/>
    </w:rPr>
  </w:style>
  <w:style w:type="character" w:customStyle="1" w:styleId="DeltaViewMoveDestination">
    <w:name w:val="DeltaView Move Destination"/>
    <w:rsid w:val="00C62092"/>
    <w:rPr>
      <w:color w:val="00C000"/>
      <w:u w:val="double"/>
    </w:rPr>
  </w:style>
  <w:style w:type="character" w:customStyle="1" w:styleId="DeltaViewDeletion">
    <w:name w:val="DeltaView Deletion"/>
    <w:uiPriority w:val="99"/>
    <w:rsid w:val="00C62092"/>
    <w:rPr>
      <w:strike/>
      <w:color w:val="FF0000"/>
    </w:rPr>
  </w:style>
  <w:style w:type="character" w:customStyle="1" w:styleId="DeltaViewMoveSource">
    <w:name w:val="DeltaView Move Source"/>
    <w:rsid w:val="00C62092"/>
    <w:rPr>
      <w:strike/>
      <w:color w:val="00C000"/>
    </w:rPr>
  </w:style>
  <w:style w:type="paragraph" w:customStyle="1" w:styleId="CG-SingleSp">
    <w:name w:val="CG-Single Sp"/>
    <w:aliases w:val="s1"/>
    <w:basedOn w:val="Normal"/>
    <w:rsid w:val="00C62092"/>
    <w:pPr>
      <w:spacing w:after="240"/>
      <w:jc w:val="both"/>
    </w:pPr>
    <w:rPr>
      <w:rFonts w:eastAsia="PMingLiU"/>
      <w:lang w:val="en-US"/>
    </w:rPr>
  </w:style>
  <w:style w:type="paragraph" w:customStyle="1" w:styleId="Heading51">
    <w:name w:val="Heading 51"/>
    <w:basedOn w:val="Heading4"/>
    <w:rsid w:val="00C62092"/>
    <w:pPr>
      <w:keepNext w:val="0"/>
      <w:widowControl w:val="0"/>
      <w:numPr>
        <w:numId w:val="5"/>
      </w:numPr>
      <w:tabs>
        <w:tab w:val="clear" w:pos="720"/>
        <w:tab w:val="num" w:pos="4860"/>
      </w:tabs>
      <w:spacing w:before="0" w:after="0"/>
      <w:ind w:left="4860"/>
      <w:jc w:val="both"/>
    </w:pPr>
    <w:rPr>
      <w:rFonts w:ascii="Times New Roman" w:hAnsi="Times New Roman"/>
      <w:b w:val="0"/>
      <w:bCs/>
      <w:szCs w:val="24"/>
    </w:rPr>
  </w:style>
  <w:style w:type="paragraph" w:styleId="BlockText">
    <w:name w:val="Block Text"/>
    <w:basedOn w:val="Normal"/>
    <w:rsid w:val="00C62092"/>
    <w:pPr>
      <w:spacing w:after="120"/>
      <w:ind w:left="1440" w:right="1440"/>
    </w:pPr>
  </w:style>
  <w:style w:type="paragraph" w:customStyle="1" w:styleId="NormalTimesNewRoman">
    <w:name w:val="Normal + Times New Roman"/>
    <w:basedOn w:val="Normal"/>
    <w:rsid w:val="00C62092"/>
    <w:rPr>
      <w:rFonts w:ascii="Times" w:hAnsi="Times"/>
      <w:lang w:val="en-US"/>
    </w:rPr>
  </w:style>
  <w:style w:type="paragraph" w:customStyle="1" w:styleId="1">
    <w:name w:val="1"/>
    <w:basedOn w:val="Normal"/>
    <w:rsid w:val="00C62092"/>
    <w:pPr>
      <w:spacing w:after="160" w:line="240" w:lineRule="exact"/>
    </w:pPr>
    <w:rPr>
      <w:rFonts w:ascii="Verdana" w:hAnsi="Verdana"/>
      <w:sz w:val="20"/>
      <w:lang w:val="en-US"/>
    </w:rPr>
  </w:style>
  <w:style w:type="paragraph" w:styleId="ListBullet">
    <w:name w:val="List Bullet"/>
    <w:basedOn w:val="Normal"/>
    <w:rsid w:val="00C62092"/>
    <w:pPr>
      <w:numPr>
        <w:numId w:val="6"/>
      </w:numPr>
    </w:pPr>
  </w:style>
  <w:style w:type="paragraph" w:styleId="BalloonText">
    <w:name w:val="Balloon Text"/>
    <w:basedOn w:val="Normal"/>
    <w:semiHidden/>
    <w:rsid w:val="00C62092"/>
    <w:rPr>
      <w:rFonts w:ascii="Tahoma" w:hAnsi="Tahoma" w:cs="Tahoma"/>
      <w:sz w:val="16"/>
      <w:szCs w:val="16"/>
    </w:rPr>
  </w:style>
  <w:style w:type="paragraph" w:styleId="BodyTextFirstIndent">
    <w:name w:val="Body Text First Indent"/>
    <w:basedOn w:val="BodyText"/>
    <w:rsid w:val="00C62092"/>
    <w:pPr>
      <w:spacing w:after="120"/>
      <w:ind w:firstLine="210"/>
      <w:jc w:val="left"/>
    </w:pPr>
    <w:rPr>
      <w:spacing w:val="0"/>
    </w:rPr>
  </w:style>
  <w:style w:type="character" w:styleId="CommentReference">
    <w:name w:val="annotation reference"/>
    <w:semiHidden/>
    <w:rsid w:val="00C62092"/>
    <w:rPr>
      <w:sz w:val="16"/>
      <w:szCs w:val="16"/>
    </w:rPr>
  </w:style>
  <w:style w:type="paragraph" w:styleId="CommentText">
    <w:name w:val="annotation text"/>
    <w:basedOn w:val="Normal"/>
    <w:semiHidden/>
    <w:rsid w:val="00C62092"/>
    <w:rPr>
      <w:sz w:val="20"/>
    </w:rPr>
  </w:style>
  <w:style w:type="paragraph" w:styleId="CommentSubject">
    <w:name w:val="annotation subject"/>
    <w:basedOn w:val="CommentText"/>
    <w:next w:val="CommentText"/>
    <w:semiHidden/>
    <w:rsid w:val="00C62092"/>
    <w:rPr>
      <w:b/>
      <w:bCs/>
    </w:rPr>
  </w:style>
  <w:style w:type="paragraph" w:customStyle="1" w:styleId="MELegal1">
    <w:name w:val="ME Legal 1"/>
    <w:basedOn w:val="Normal"/>
    <w:rsid w:val="00C62092"/>
    <w:pPr>
      <w:keepNext/>
      <w:widowControl w:val="0"/>
      <w:numPr>
        <w:numId w:val="7"/>
      </w:numPr>
      <w:outlineLvl w:val="0"/>
    </w:pPr>
    <w:rPr>
      <w:b/>
      <w:snapToGrid w:val="0"/>
      <w:lang w:val="en-US"/>
    </w:rPr>
  </w:style>
  <w:style w:type="paragraph" w:customStyle="1" w:styleId="MELegal2">
    <w:name w:val="ME Legal 2"/>
    <w:basedOn w:val="Normal"/>
    <w:rsid w:val="00C62092"/>
    <w:pPr>
      <w:widowControl w:val="0"/>
      <w:numPr>
        <w:ilvl w:val="1"/>
        <w:numId w:val="7"/>
      </w:numPr>
      <w:outlineLvl w:val="1"/>
    </w:pPr>
    <w:rPr>
      <w:b/>
      <w:snapToGrid w:val="0"/>
      <w:lang w:val="en-US"/>
    </w:rPr>
  </w:style>
  <w:style w:type="paragraph" w:customStyle="1" w:styleId="MELegal3">
    <w:name w:val="ME Legal 3"/>
    <w:basedOn w:val="Normal"/>
    <w:rsid w:val="00C62092"/>
    <w:pPr>
      <w:widowControl w:val="0"/>
      <w:numPr>
        <w:ilvl w:val="2"/>
        <w:numId w:val="7"/>
      </w:numPr>
      <w:outlineLvl w:val="2"/>
    </w:pPr>
    <w:rPr>
      <w:snapToGrid w:val="0"/>
      <w:lang w:val="en-US"/>
    </w:rPr>
  </w:style>
  <w:style w:type="paragraph" w:customStyle="1" w:styleId="MELegal4">
    <w:name w:val="ME Legal 4"/>
    <w:basedOn w:val="Normal"/>
    <w:rsid w:val="00C62092"/>
    <w:pPr>
      <w:widowControl w:val="0"/>
      <w:numPr>
        <w:ilvl w:val="3"/>
        <w:numId w:val="7"/>
      </w:numPr>
      <w:outlineLvl w:val="3"/>
    </w:pPr>
    <w:rPr>
      <w:snapToGrid w:val="0"/>
      <w:lang w:val="en-US"/>
    </w:rPr>
  </w:style>
  <w:style w:type="paragraph" w:customStyle="1" w:styleId="FWSL1">
    <w:name w:val="FWS_L1"/>
    <w:basedOn w:val="Normal"/>
    <w:next w:val="FWSL2"/>
    <w:rsid w:val="00C62092"/>
    <w:pPr>
      <w:keepNext/>
      <w:keepLines/>
      <w:pageBreakBefore/>
      <w:numPr>
        <w:numId w:val="2"/>
      </w:numPr>
      <w:spacing w:after="240" w:line="480" w:lineRule="auto"/>
      <w:jc w:val="center"/>
      <w:outlineLvl w:val="0"/>
    </w:pPr>
    <w:rPr>
      <w:b/>
      <w:caps/>
    </w:rPr>
  </w:style>
  <w:style w:type="paragraph" w:customStyle="1" w:styleId="FWSL2">
    <w:name w:val="FWS_L2"/>
    <w:basedOn w:val="FWSL1"/>
    <w:next w:val="FWSL3"/>
    <w:rsid w:val="00C62092"/>
    <w:pPr>
      <w:pageBreakBefore w:val="0"/>
      <w:numPr>
        <w:ilvl w:val="1"/>
      </w:numPr>
      <w:spacing w:line="240" w:lineRule="auto"/>
      <w:outlineLvl w:val="1"/>
    </w:pPr>
    <w:rPr>
      <w:caps w:val="0"/>
    </w:rPr>
  </w:style>
  <w:style w:type="paragraph" w:customStyle="1" w:styleId="FWSL3">
    <w:name w:val="FWS_L3"/>
    <w:basedOn w:val="FWSL2"/>
    <w:next w:val="FWSL5"/>
    <w:rsid w:val="00C62092"/>
    <w:pPr>
      <w:numPr>
        <w:ilvl w:val="0"/>
        <w:numId w:val="8"/>
      </w:numPr>
      <w:tabs>
        <w:tab w:val="num" w:pos="720"/>
      </w:tabs>
      <w:ind w:left="0"/>
      <w:jc w:val="left"/>
      <w:outlineLvl w:val="2"/>
    </w:pPr>
    <w:rPr>
      <w:smallCaps/>
    </w:rPr>
  </w:style>
  <w:style w:type="paragraph" w:customStyle="1" w:styleId="FWSL5">
    <w:name w:val="FWS_L5"/>
    <w:basedOn w:val="FWSL4"/>
    <w:rsid w:val="00C62092"/>
    <w:pPr>
      <w:numPr>
        <w:ilvl w:val="1"/>
      </w:numPr>
      <w:tabs>
        <w:tab w:val="num" w:pos="720"/>
      </w:tabs>
    </w:pPr>
  </w:style>
  <w:style w:type="paragraph" w:customStyle="1" w:styleId="FWSL4">
    <w:name w:val="FWS_L4"/>
    <w:basedOn w:val="FWSL3"/>
    <w:rsid w:val="00C62092"/>
    <w:pPr>
      <w:keepNext w:val="0"/>
      <w:keepLines w:val="0"/>
      <w:numPr>
        <w:ilvl w:val="2"/>
      </w:numPr>
      <w:tabs>
        <w:tab w:val="num" w:pos="2160"/>
      </w:tabs>
      <w:jc w:val="both"/>
      <w:outlineLvl w:val="9"/>
    </w:pPr>
    <w:rPr>
      <w:b w:val="0"/>
      <w:smallCaps w:val="0"/>
    </w:rPr>
  </w:style>
  <w:style w:type="paragraph" w:customStyle="1" w:styleId="FWSL6">
    <w:name w:val="FWS_L6"/>
    <w:basedOn w:val="FWSL5"/>
    <w:rsid w:val="00C62092"/>
    <w:pPr>
      <w:numPr>
        <w:ilvl w:val="4"/>
      </w:numPr>
      <w:tabs>
        <w:tab w:val="num" w:pos="2880"/>
      </w:tabs>
      <w:ind w:left="720" w:hanging="720"/>
    </w:pPr>
  </w:style>
  <w:style w:type="paragraph" w:customStyle="1" w:styleId="FWSL8">
    <w:name w:val="FWS_L8"/>
    <w:basedOn w:val="Normal"/>
    <w:rsid w:val="00C62092"/>
    <w:pPr>
      <w:numPr>
        <w:ilvl w:val="3"/>
        <w:numId w:val="8"/>
      </w:numPr>
      <w:tabs>
        <w:tab w:val="num" w:pos="2160"/>
      </w:tabs>
      <w:spacing w:after="240"/>
      <w:ind w:left="2160" w:hanging="720"/>
      <w:jc w:val="both"/>
    </w:pPr>
  </w:style>
  <w:style w:type="paragraph" w:customStyle="1" w:styleId="FWSL9">
    <w:name w:val="FWS_L9"/>
    <w:basedOn w:val="FWSL8"/>
    <w:rsid w:val="00C62092"/>
    <w:pPr>
      <w:numPr>
        <w:ilvl w:val="5"/>
      </w:numPr>
      <w:tabs>
        <w:tab w:val="num" w:pos="2880"/>
        <w:tab w:val="num" w:pos="4320"/>
      </w:tabs>
      <w:ind w:left="2880" w:hanging="216"/>
    </w:pPr>
  </w:style>
  <w:style w:type="paragraph" w:customStyle="1" w:styleId="FWSL7">
    <w:name w:val="FWS_L7"/>
    <w:basedOn w:val="FWSL6"/>
    <w:rsid w:val="00C62092"/>
    <w:pPr>
      <w:numPr>
        <w:ilvl w:val="0"/>
        <w:numId w:val="0"/>
      </w:numPr>
    </w:pPr>
  </w:style>
  <w:style w:type="paragraph" w:customStyle="1" w:styleId="StyleStyleHeading1VerdanaJustified">
    <w:name w:val="Style Style Heading 1 + Verdana + Justified"/>
    <w:basedOn w:val="Normal"/>
    <w:rsid w:val="00C62092"/>
    <w:pPr>
      <w:keepNext/>
      <w:spacing w:before="120" w:after="40"/>
      <w:jc w:val="both"/>
      <w:outlineLvl w:val="0"/>
    </w:pPr>
    <w:rPr>
      <w:rFonts w:ascii="Verdana" w:hAnsi="Verdana"/>
      <w:b/>
      <w:kern w:val="32"/>
      <w:sz w:val="22"/>
      <w:lang w:val="en-US"/>
    </w:rPr>
  </w:style>
  <w:style w:type="character" w:customStyle="1" w:styleId="StyleHeading2UnderlineChar">
    <w:name w:val="Style Heading 2 + Underline Char"/>
    <w:rsid w:val="00C62092"/>
    <w:rPr>
      <w:noProof w:val="0"/>
      <w:sz w:val="24"/>
      <w:u w:val="single"/>
      <w:lang w:val="en-US" w:eastAsia="en-US" w:bidi="ar-SA"/>
    </w:rPr>
  </w:style>
  <w:style w:type="character" w:styleId="Emphasis">
    <w:name w:val="Emphasis"/>
    <w:qFormat/>
    <w:rsid w:val="00C62092"/>
    <w:rPr>
      <w:i/>
      <w:iCs/>
    </w:rPr>
  </w:style>
  <w:style w:type="character" w:customStyle="1" w:styleId="NormalTimesNewRomanChar">
    <w:name w:val="Normal + Times New Roman Char"/>
    <w:rsid w:val="00C62092"/>
    <w:rPr>
      <w:rFonts w:ascii="Times" w:hAnsi="Times"/>
      <w:sz w:val="24"/>
      <w:lang w:val="en-US" w:eastAsia="en-US" w:bidi="ar-SA"/>
    </w:rPr>
  </w:style>
  <w:style w:type="paragraph" w:customStyle="1" w:styleId="Alphacaps4">
    <w:name w:val="Alpha(caps) 4"/>
    <w:basedOn w:val="Normal"/>
    <w:rsid w:val="00C62092"/>
    <w:pPr>
      <w:numPr>
        <w:numId w:val="9"/>
      </w:numPr>
      <w:spacing w:after="120" w:line="360" w:lineRule="auto"/>
      <w:ind w:left="2721" w:hanging="680"/>
      <w:jc w:val="both"/>
    </w:pPr>
    <w:rPr>
      <w:rFonts w:ascii="Arial" w:hAnsi="Arial"/>
      <w:w w:val="105"/>
      <w:kern w:val="20"/>
      <w:sz w:val="20"/>
    </w:rPr>
  </w:style>
  <w:style w:type="paragraph" w:customStyle="1" w:styleId="zFSand">
    <w:name w:val="zFSand"/>
    <w:basedOn w:val="Normal"/>
    <w:next w:val="Normal"/>
    <w:rsid w:val="00C62092"/>
    <w:pPr>
      <w:spacing w:before="120" w:after="120" w:line="319" w:lineRule="auto"/>
      <w:ind w:left="567" w:right="567"/>
      <w:jc w:val="center"/>
    </w:pPr>
    <w:rPr>
      <w:rFonts w:ascii="Arial" w:hAnsi="Arial"/>
      <w:w w:val="105"/>
      <w:kern w:val="20"/>
      <w:sz w:val="20"/>
    </w:rPr>
  </w:style>
  <w:style w:type="paragraph" w:customStyle="1" w:styleId="zFStitle">
    <w:name w:val="zFStitle"/>
    <w:basedOn w:val="Normal"/>
    <w:next w:val="Normal"/>
    <w:rsid w:val="00C62092"/>
    <w:pPr>
      <w:keepNext/>
      <w:spacing w:after="680" w:line="341" w:lineRule="auto"/>
      <w:ind w:left="567" w:right="567"/>
      <w:jc w:val="center"/>
    </w:pPr>
    <w:rPr>
      <w:rFonts w:ascii="Arial" w:hAnsi="Arial"/>
      <w:w w:val="105"/>
      <w:kern w:val="20"/>
      <w:sz w:val="20"/>
    </w:rPr>
  </w:style>
  <w:style w:type="paragraph" w:customStyle="1" w:styleId="zFSAgent">
    <w:name w:val="zFSAgent"/>
    <w:basedOn w:val="zFStitle"/>
    <w:rsid w:val="00C62092"/>
    <w:pPr>
      <w:spacing w:after="0"/>
    </w:pPr>
    <w:rPr>
      <w:i/>
      <w:caps/>
    </w:rPr>
  </w:style>
  <w:style w:type="paragraph" w:customStyle="1" w:styleId="zFSdate">
    <w:name w:val="zFSdate"/>
    <w:basedOn w:val="Normal"/>
    <w:next w:val="Normal"/>
    <w:rsid w:val="00C62092"/>
    <w:pPr>
      <w:spacing w:after="720" w:line="319" w:lineRule="auto"/>
      <w:ind w:left="567" w:right="567"/>
      <w:jc w:val="center"/>
    </w:pPr>
    <w:rPr>
      <w:rFonts w:ascii="Arial" w:hAnsi="Arial"/>
      <w:w w:val="105"/>
      <w:kern w:val="20"/>
      <w:sz w:val="20"/>
    </w:rPr>
  </w:style>
  <w:style w:type="paragraph" w:customStyle="1" w:styleId="Tablealpha">
    <w:name w:val="Table alpha"/>
    <w:basedOn w:val="Normal"/>
    <w:rsid w:val="00C62092"/>
    <w:pPr>
      <w:numPr>
        <w:numId w:val="10"/>
      </w:numPr>
      <w:spacing w:before="60" w:after="60" w:line="290" w:lineRule="auto"/>
    </w:pPr>
    <w:rPr>
      <w:rFonts w:ascii="Arial" w:hAnsi="Arial"/>
      <w:kern w:val="20"/>
      <w:sz w:val="20"/>
    </w:rPr>
  </w:style>
  <w:style w:type="paragraph" w:customStyle="1" w:styleId="Tableroman">
    <w:name w:val="Table roman"/>
    <w:basedOn w:val="Normal"/>
    <w:rsid w:val="00C62092"/>
    <w:pPr>
      <w:numPr>
        <w:numId w:val="11"/>
      </w:numPr>
      <w:tabs>
        <w:tab w:val="clear" w:pos="720"/>
        <w:tab w:val="left" w:pos="567"/>
      </w:tabs>
      <w:spacing w:before="60" w:after="60" w:line="290" w:lineRule="auto"/>
    </w:pPr>
    <w:rPr>
      <w:rFonts w:ascii="Arial" w:hAnsi="Arial"/>
      <w:kern w:val="20"/>
      <w:sz w:val="20"/>
    </w:rPr>
  </w:style>
  <w:style w:type="paragraph" w:customStyle="1" w:styleId="vlg-1">
    <w:name w:val="vlg-1&quot;"/>
    <w:basedOn w:val="Normal"/>
    <w:rsid w:val="00C62092"/>
    <w:pPr>
      <w:widowControl w:val="0"/>
      <w:spacing w:after="240"/>
      <w:ind w:firstLine="1440"/>
    </w:pPr>
    <w:rPr>
      <w:lang w:val="en-US"/>
    </w:rPr>
  </w:style>
  <w:style w:type="paragraph" w:customStyle="1" w:styleId="Body1Char">
    <w:name w:val="Body 1 Char"/>
    <w:basedOn w:val="Body"/>
    <w:rsid w:val="00C62092"/>
    <w:pPr>
      <w:spacing w:after="120" w:line="336" w:lineRule="auto"/>
      <w:ind w:left="624" w:firstLine="0"/>
    </w:pPr>
    <w:rPr>
      <w:rFonts w:ascii="Arial" w:hAnsi="Arial"/>
      <w:w w:val="105"/>
      <w:kern w:val="20"/>
      <w:sz w:val="20"/>
      <w:lang w:val="en-GB"/>
    </w:rPr>
  </w:style>
  <w:style w:type="paragraph" w:customStyle="1" w:styleId="Body2CharCharChar">
    <w:name w:val="Body 2 Char Char Char"/>
    <w:basedOn w:val="Body"/>
    <w:rsid w:val="00C62092"/>
    <w:pPr>
      <w:spacing w:after="120" w:line="336" w:lineRule="auto"/>
      <w:ind w:left="624" w:firstLine="0"/>
    </w:pPr>
  </w:style>
  <w:style w:type="paragraph" w:customStyle="1" w:styleId="Schedule1">
    <w:name w:val="Schedule 1"/>
    <w:basedOn w:val="Normal"/>
    <w:next w:val="Body1Char"/>
    <w:rsid w:val="00C62092"/>
    <w:pPr>
      <w:numPr>
        <w:ilvl w:val="2"/>
        <w:numId w:val="12"/>
      </w:numPr>
      <w:spacing w:after="120" w:line="336" w:lineRule="auto"/>
      <w:jc w:val="both"/>
      <w:outlineLvl w:val="2"/>
    </w:pPr>
    <w:rPr>
      <w:rFonts w:ascii="Arial" w:hAnsi="Arial"/>
      <w:w w:val="105"/>
      <w:kern w:val="20"/>
      <w:sz w:val="20"/>
    </w:rPr>
  </w:style>
  <w:style w:type="paragraph" w:customStyle="1" w:styleId="Schedule2">
    <w:name w:val="Schedule 2"/>
    <w:basedOn w:val="Normal"/>
    <w:next w:val="Body2CharCharChar"/>
    <w:rsid w:val="00C62092"/>
    <w:pPr>
      <w:numPr>
        <w:ilvl w:val="3"/>
        <w:numId w:val="12"/>
      </w:numPr>
      <w:spacing w:after="120" w:line="336" w:lineRule="auto"/>
      <w:jc w:val="both"/>
      <w:outlineLvl w:val="3"/>
    </w:pPr>
    <w:rPr>
      <w:rFonts w:ascii="Arial" w:hAnsi="Arial"/>
      <w:w w:val="105"/>
      <w:kern w:val="20"/>
      <w:sz w:val="20"/>
    </w:rPr>
  </w:style>
  <w:style w:type="paragraph" w:customStyle="1" w:styleId="Schedule3CharChar">
    <w:name w:val="Schedule 3 Char Char"/>
    <w:basedOn w:val="Normal"/>
    <w:rsid w:val="00C62092"/>
    <w:pPr>
      <w:numPr>
        <w:ilvl w:val="4"/>
        <w:numId w:val="12"/>
      </w:numPr>
      <w:spacing w:after="120" w:line="336" w:lineRule="auto"/>
      <w:jc w:val="both"/>
      <w:outlineLvl w:val="4"/>
    </w:pPr>
    <w:rPr>
      <w:rFonts w:ascii="Arial" w:hAnsi="Arial"/>
      <w:w w:val="105"/>
      <w:kern w:val="20"/>
      <w:sz w:val="20"/>
    </w:rPr>
  </w:style>
  <w:style w:type="paragraph" w:customStyle="1" w:styleId="Schedule4Char">
    <w:name w:val="Schedule 4 Char"/>
    <w:basedOn w:val="Normal"/>
    <w:rsid w:val="00C62092"/>
    <w:pPr>
      <w:numPr>
        <w:ilvl w:val="5"/>
        <w:numId w:val="12"/>
      </w:numPr>
      <w:spacing w:after="120" w:line="336" w:lineRule="auto"/>
      <w:jc w:val="both"/>
      <w:outlineLvl w:val="5"/>
    </w:pPr>
    <w:rPr>
      <w:rFonts w:ascii="Arial" w:hAnsi="Arial"/>
      <w:w w:val="105"/>
      <w:kern w:val="20"/>
      <w:sz w:val="20"/>
    </w:rPr>
  </w:style>
  <w:style w:type="paragraph" w:customStyle="1" w:styleId="Schedule5">
    <w:name w:val="Schedule 5"/>
    <w:basedOn w:val="Schedule4Char"/>
    <w:rsid w:val="00C62092"/>
    <w:pPr>
      <w:numPr>
        <w:ilvl w:val="6"/>
      </w:numPr>
      <w:outlineLvl w:val="6"/>
    </w:pPr>
  </w:style>
  <w:style w:type="paragraph" w:customStyle="1" w:styleId="Schedule6">
    <w:name w:val="Schedule 6"/>
    <w:basedOn w:val="Normal"/>
    <w:rsid w:val="00C62092"/>
    <w:pPr>
      <w:numPr>
        <w:ilvl w:val="7"/>
        <w:numId w:val="12"/>
      </w:numPr>
      <w:spacing w:after="120" w:line="336" w:lineRule="auto"/>
      <w:jc w:val="both"/>
      <w:outlineLvl w:val="7"/>
    </w:pPr>
    <w:rPr>
      <w:rFonts w:ascii="Arial" w:hAnsi="Arial"/>
      <w:w w:val="105"/>
      <w:kern w:val="20"/>
      <w:sz w:val="20"/>
    </w:rPr>
  </w:style>
  <w:style w:type="paragraph" w:customStyle="1" w:styleId="Schedule7">
    <w:name w:val="Schedule 7"/>
    <w:basedOn w:val="Normal"/>
    <w:rsid w:val="00C62092"/>
    <w:pPr>
      <w:numPr>
        <w:ilvl w:val="8"/>
        <w:numId w:val="12"/>
      </w:numPr>
      <w:spacing w:after="120" w:line="336" w:lineRule="auto"/>
      <w:jc w:val="both"/>
      <w:outlineLvl w:val="8"/>
    </w:pPr>
    <w:rPr>
      <w:rFonts w:ascii="Arial" w:hAnsi="Arial"/>
      <w:w w:val="105"/>
      <w:kern w:val="20"/>
      <w:sz w:val="20"/>
    </w:rPr>
  </w:style>
  <w:style w:type="paragraph" w:customStyle="1" w:styleId="ScheduleHeading">
    <w:name w:val="Schedule Heading"/>
    <w:basedOn w:val="Body"/>
    <w:next w:val="Body"/>
    <w:rsid w:val="00C62092"/>
    <w:pPr>
      <w:numPr>
        <w:numId w:val="12"/>
      </w:numPr>
      <w:spacing w:after="0" w:line="360" w:lineRule="auto"/>
      <w:jc w:val="center"/>
      <w:outlineLvl w:val="0"/>
    </w:pPr>
    <w:rPr>
      <w:rFonts w:ascii="Arial" w:hAnsi="Arial"/>
      <w:b/>
      <w:smallCaps/>
      <w:w w:val="105"/>
      <w:kern w:val="20"/>
      <w:sz w:val="20"/>
      <w:lang w:val="en-GB"/>
    </w:rPr>
  </w:style>
  <w:style w:type="paragraph" w:customStyle="1" w:styleId="SchedulePart">
    <w:name w:val="Schedule Part"/>
    <w:basedOn w:val="Normal"/>
    <w:next w:val="Body"/>
    <w:rsid w:val="00C62092"/>
    <w:pPr>
      <w:numPr>
        <w:ilvl w:val="1"/>
        <w:numId w:val="12"/>
      </w:numPr>
      <w:spacing w:before="40" w:line="360" w:lineRule="auto"/>
      <w:jc w:val="center"/>
      <w:outlineLvl w:val="1"/>
    </w:pPr>
    <w:rPr>
      <w:rFonts w:ascii="Arial" w:hAnsi="Arial"/>
      <w:b/>
      <w:smallCaps/>
      <w:w w:val="105"/>
      <w:kern w:val="20"/>
      <w:sz w:val="20"/>
    </w:rPr>
  </w:style>
  <w:style w:type="paragraph" w:customStyle="1" w:styleId="DocExCode">
    <w:name w:val="DocExCode"/>
    <w:basedOn w:val="Normal"/>
    <w:rsid w:val="00C62092"/>
    <w:rPr>
      <w:rFonts w:ascii="Arial" w:hAnsi="Arial"/>
      <w:kern w:val="20"/>
      <w:sz w:val="16"/>
      <w:szCs w:val="24"/>
    </w:rPr>
  </w:style>
  <w:style w:type="character" w:customStyle="1" w:styleId="Body1CharChar">
    <w:name w:val="Body 1 Char Char"/>
    <w:rsid w:val="00C62092"/>
    <w:rPr>
      <w:rFonts w:ascii="Arial" w:hAnsi="Arial"/>
      <w:w w:val="105"/>
      <w:kern w:val="20"/>
      <w:lang w:val="en-GB" w:eastAsia="en-US" w:bidi="ar-SA"/>
    </w:rPr>
  </w:style>
  <w:style w:type="character" w:customStyle="1" w:styleId="BodyChar">
    <w:name w:val="Body Char"/>
    <w:rsid w:val="00C62092"/>
    <w:rPr>
      <w:sz w:val="24"/>
      <w:lang w:val="en-US" w:eastAsia="en-US" w:bidi="ar-SA"/>
    </w:rPr>
  </w:style>
  <w:style w:type="character" w:customStyle="1" w:styleId="Body2CharCharCharChar">
    <w:name w:val="Body 2 Char Char Char Char"/>
    <w:rsid w:val="00C62092"/>
    <w:rPr>
      <w:sz w:val="24"/>
      <w:lang w:val="en-US" w:eastAsia="en-US" w:bidi="ar-SA"/>
    </w:rPr>
  </w:style>
  <w:style w:type="character" w:customStyle="1" w:styleId="Schedule4CharChar">
    <w:name w:val="Schedule 4 Char Char"/>
    <w:rsid w:val="00C62092"/>
    <w:rPr>
      <w:rFonts w:ascii="Arial" w:hAnsi="Arial"/>
      <w:w w:val="105"/>
      <w:kern w:val="20"/>
      <w:lang w:val="en-GB" w:eastAsia="en-US" w:bidi="ar-SA"/>
    </w:rPr>
  </w:style>
  <w:style w:type="character" w:customStyle="1" w:styleId="Schedule3CharCharChar">
    <w:name w:val="Schedule 3 Char Char Char"/>
    <w:rsid w:val="00C62092"/>
    <w:rPr>
      <w:rFonts w:ascii="Arial" w:hAnsi="Arial"/>
      <w:w w:val="105"/>
      <w:kern w:val="20"/>
      <w:lang w:val="en-GB" w:eastAsia="en-US" w:bidi="ar-SA"/>
    </w:rPr>
  </w:style>
  <w:style w:type="paragraph" w:customStyle="1" w:styleId="Body2Char">
    <w:name w:val="Body 2 Char"/>
    <w:basedOn w:val="Body"/>
    <w:rsid w:val="00C62092"/>
    <w:pPr>
      <w:spacing w:after="120" w:line="336" w:lineRule="auto"/>
      <w:ind w:left="624" w:firstLine="0"/>
    </w:pPr>
    <w:rPr>
      <w:rFonts w:ascii="Arial" w:hAnsi="Arial"/>
      <w:w w:val="105"/>
      <w:kern w:val="20"/>
      <w:sz w:val="20"/>
      <w:szCs w:val="24"/>
      <w:lang w:val="en-GB"/>
    </w:rPr>
  </w:style>
  <w:style w:type="character" w:customStyle="1" w:styleId="Body2CharChar">
    <w:name w:val="Body 2 Char Char"/>
    <w:rsid w:val="00C62092"/>
    <w:rPr>
      <w:rFonts w:ascii="Arial" w:hAnsi="Arial"/>
      <w:w w:val="105"/>
      <w:kern w:val="20"/>
      <w:sz w:val="24"/>
      <w:szCs w:val="24"/>
      <w:lang w:val="en-GB" w:eastAsia="en-US" w:bidi="ar-SA"/>
    </w:rPr>
  </w:style>
  <w:style w:type="paragraph" w:customStyle="1" w:styleId="CharCharCharCharCharCharChar">
    <w:name w:val="Char Char Char Char Char Char Char"/>
    <w:basedOn w:val="Normal"/>
    <w:rsid w:val="00C62092"/>
    <w:pPr>
      <w:spacing w:after="160" w:line="240" w:lineRule="exact"/>
    </w:pPr>
    <w:rPr>
      <w:rFonts w:ascii="Verdana" w:hAnsi="Verdana"/>
      <w:sz w:val="20"/>
      <w:lang w:val="en-US"/>
    </w:rPr>
  </w:style>
  <w:style w:type="paragraph" w:customStyle="1" w:styleId="PrivateMABL1">
    <w:name w:val="PrivateMAB_L1"/>
    <w:basedOn w:val="Normal"/>
    <w:next w:val="PrivateMABL2"/>
    <w:rsid w:val="00C62092"/>
    <w:pPr>
      <w:keepNext/>
      <w:keepLines/>
      <w:numPr>
        <w:numId w:val="13"/>
      </w:numPr>
      <w:spacing w:before="480" w:after="120"/>
      <w:jc w:val="center"/>
      <w:outlineLvl w:val="0"/>
    </w:pPr>
    <w:rPr>
      <w:b/>
      <w:smallCaps/>
      <w:sz w:val="22"/>
    </w:rPr>
  </w:style>
  <w:style w:type="paragraph" w:customStyle="1" w:styleId="PrivateMABL2">
    <w:name w:val="PrivateMAB_L2"/>
    <w:basedOn w:val="PrivateMABL1"/>
    <w:rsid w:val="00C62092"/>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C62092"/>
    <w:pPr>
      <w:numPr>
        <w:ilvl w:val="2"/>
      </w:numPr>
    </w:pPr>
  </w:style>
  <w:style w:type="paragraph" w:customStyle="1" w:styleId="PrivateMABL4">
    <w:name w:val="PrivateMAB_L4"/>
    <w:basedOn w:val="PrivateMABL3"/>
    <w:rsid w:val="00C62092"/>
    <w:pPr>
      <w:numPr>
        <w:ilvl w:val="3"/>
      </w:numPr>
    </w:pPr>
  </w:style>
  <w:style w:type="paragraph" w:customStyle="1" w:styleId="PrivateMABL5">
    <w:name w:val="PrivateMAB_L5"/>
    <w:basedOn w:val="PrivateMABL4"/>
    <w:rsid w:val="00C62092"/>
    <w:pPr>
      <w:numPr>
        <w:ilvl w:val="4"/>
      </w:numPr>
    </w:pPr>
  </w:style>
  <w:style w:type="paragraph" w:customStyle="1" w:styleId="PrivateMABL6">
    <w:name w:val="PrivateMAB_L6"/>
    <w:basedOn w:val="PrivateMABL5"/>
    <w:rsid w:val="00C62092"/>
    <w:pPr>
      <w:numPr>
        <w:ilvl w:val="5"/>
      </w:numPr>
    </w:pPr>
  </w:style>
  <w:style w:type="paragraph" w:customStyle="1" w:styleId="PrivateMABL7">
    <w:name w:val="PrivateMAB_L7"/>
    <w:basedOn w:val="PrivateMABL6"/>
    <w:rsid w:val="00C62092"/>
    <w:pPr>
      <w:numPr>
        <w:ilvl w:val="6"/>
      </w:numPr>
    </w:pPr>
  </w:style>
  <w:style w:type="paragraph" w:customStyle="1" w:styleId="PrivateMABL8">
    <w:name w:val="PrivateMAB_L8"/>
    <w:basedOn w:val="PrivateMABL7"/>
    <w:rsid w:val="00C62092"/>
    <w:pPr>
      <w:numPr>
        <w:ilvl w:val="7"/>
      </w:numPr>
    </w:pPr>
  </w:style>
  <w:style w:type="paragraph" w:customStyle="1" w:styleId="PrivateMABL9">
    <w:name w:val="PrivateMAB_L9"/>
    <w:basedOn w:val="PrivateMABL8"/>
    <w:rsid w:val="00C62092"/>
    <w:pPr>
      <w:numPr>
        <w:ilvl w:val="8"/>
      </w:numPr>
      <w:outlineLvl w:val="8"/>
    </w:pPr>
  </w:style>
  <w:style w:type="paragraph" w:customStyle="1" w:styleId="p9">
    <w:name w:val="p9"/>
    <w:basedOn w:val="Normal"/>
    <w:rsid w:val="00C62092"/>
    <w:pPr>
      <w:widowControl w:val="0"/>
      <w:tabs>
        <w:tab w:val="left" w:pos="2880"/>
      </w:tabs>
      <w:autoSpaceDE w:val="0"/>
      <w:autoSpaceDN w:val="0"/>
      <w:adjustRightInd w:val="0"/>
      <w:ind w:left="2880" w:hanging="675"/>
    </w:pPr>
    <w:rPr>
      <w:szCs w:val="24"/>
      <w:lang w:val="en-US"/>
    </w:rPr>
  </w:style>
  <w:style w:type="paragraph" w:customStyle="1" w:styleId="p13">
    <w:name w:val="p13"/>
    <w:basedOn w:val="Normal"/>
    <w:rsid w:val="00C62092"/>
    <w:pPr>
      <w:widowControl w:val="0"/>
      <w:tabs>
        <w:tab w:val="left" w:pos="3543"/>
        <w:tab w:val="left" w:pos="4285"/>
      </w:tabs>
      <w:autoSpaceDE w:val="0"/>
      <w:autoSpaceDN w:val="0"/>
      <w:adjustRightInd w:val="0"/>
      <w:ind w:left="4285" w:hanging="742"/>
    </w:pPr>
    <w:rPr>
      <w:szCs w:val="24"/>
      <w:lang w:val="en-US"/>
    </w:rPr>
  </w:style>
  <w:style w:type="paragraph" w:customStyle="1" w:styleId="p14">
    <w:name w:val="p14"/>
    <w:basedOn w:val="Normal"/>
    <w:rsid w:val="00C62092"/>
    <w:pPr>
      <w:widowControl w:val="0"/>
      <w:tabs>
        <w:tab w:val="left" w:pos="3543"/>
        <w:tab w:val="left" w:pos="4251"/>
      </w:tabs>
      <w:autoSpaceDE w:val="0"/>
      <w:autoSpaceDN w:val="0"/>
      <w:adjustRightInd w:val="0"/>
      <w:ind w:left="4251" w:hanging="708"/>
    </w:pPr>
    <w:rPr>
      <w:szCs w:val="24"/>
      <w:lang w:val="en-US"/>
    </w:rPr>
  </w:style>
  <w:style w:type="paragraph" w:customStyle="1" w:styleId="p16">
    <w:name w:val="p16"/>
    <w:basedOn w:val="Normal"/>
    <w:rsid w:val="00C62092"/>
    <w:pPr>
      <w:widowControl w:val="0"/>
      <w:tabs>
        <w:tab w:val="left" w:pos="1451"/>
        <w:tab w:val="left" w:pos="2205"/>
      </w:tabs>
      <w:autoSpaceDE w:val="0"/>
      <w:autoSpaceDN w:val="0"/>
      <w:adjustRightInd w:val="0"/>
      <w:ind w:left="2205" w:hanging="754"/>
      <w:jc w:val="both"/>
    </w:pPr>
    <w:rPr>
      <w:szCs w:val="24"/>
      <w:lang w:val="en-US"/>
    </w:rPr>
  </w:style>
  <w:style w:type="paragraph" w:customStyle="1" w:styleId="AH1">
    <w:name w:val="AH1"/>
    <w:basedOn w:val="Normal"/>
    <w:next w:val="Normal"/>
    <w:rsid w:val="00C62092"/>
    <w:pPr>
      <w:spacing w:before="360" w:after="240"/>
    </w:pPr>
    <w:rPr>
      <w:b/>
      <w:caps/>
      <w:sz w:val="22"/>
      <w:lang w:val="en-US"/>
    </w:rPr>
  </w:style>
  <w:style w:type="paragraph" w:customStyle="1" w:styleId="AH2">
    <w:name w:val="AH2"/>
    <w:basedOn w:val="Normal"/>
    <w:next w:val="Normal"/>
    <w:rsid w:val="00C62092"/>
    <w:pPr>
      <w:numPr>
        <w:ilvl w:val="1"/>
        <w:numId w:val="14"/>
      </w:numPr>
      <w:spacing w:before="240" w:after="120"/>
    </w:pPr>
    <w:rPr>
      <w:b/>
      <w:sz w:val="22"/>
      <w:lang w:val="en-US"/>
    </w:rPr>
  </w:style>
  <w:style w:type="paragraph" w:customStyle="1" w:styleId="BODYTEXT1">
    <w:name w:val="BODY TEXT 1"/>
    <w:basedOn w:val="BodyTextIndent"/>
    <w:rsid w:val="00C62092"/>
    <w:pPr>
      <w:spacing w:before="120" w:after="120"/>
      <w:ind w:left="720" w:firstLine="0"/>
      <w:jc w:val="both"/>
    </w:pPr>
    <w:rPr>
      <w:sz w:val="22"/>
      <w:lang w:val="en-US"/>
    </w:rPr>
  </w:style>
  <w:style w:type="table" w:styleId="TableGrid">
    <w:name w:val="Table Grid"/>
    <w:basedOn w:val="TableNormal"/>
    <w:uiPriority w:val="59"/>
    <w:rsid w:val="00C6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62092"/>
    <w:pPr>
      <w:spacing w:after="160" w:line="240" w:lineRule="exact"/>
    </w:pPr>
    <w:rPr>
      <w:rFonts w:ascii="Verdana" w:hAnsi="Verdana"/>
      <w:sz w:val="20"/>
      <w:lang w:val="en-US"/>
    </w:rPr>
  </w:style>
  <w:style w:type="paragraph" w:customStyle="1" w:styleId="CharCharCharChar">
    <w:name w:val="Char Char Char Char"/>
    <w:basedOn w:val="Normal"/>
    <w:rsid w:val="00C62092"/>
    <w:pPr>
      <w:spacing w:after="160" w:line="240" w:lineRule="exact"/>
    </w:pPr>
    <w:rPr>
      <w:rFonts w:ascii="Verdana" w:hAnsi="Verdana"/>
      <w:sz w:val="20"/>
      <w:lang w:val="en-US"/>
    </w:rPr>
  </w:style>
  <w:style w:type="paragraph" w:customStyle="1" w:styleId="a">
    <w:name w:val="(a)"/>
    <w:basedOn w:val="BodyText"/>
    <w:rsid w:val="00C62092"/>
    <w:pPr>
      <w:spacing w:after="240"/>
      <w:ind w:left="720" w:hanging="720"/>
    </w:pPr>
    <w:rPr>
      <w:spacing w:val="0"/>
    </w:rPr>
  </w:style>
  <w:style w:type="paragraph" w:customStyle="1" w:styleId="BodySingle">
    <w:name w:val="Body Single"/>
    <w:basedOn w:val="Normal"/>
    <w:rsid w:val="00C62092"/>
    <w:pPr>
      <w:suppressAutoHyphens/>
    </w:pPr>
    <w:rPr>
      <w:rFonts w:ascii="Zurich BT" w:hAnsi="Zurich BT"/>
      <w:sz w:val="22"/>
      <w:lang w:val="en-IN"/>
    </w:rPr>
  </w:style>
  <w:style w:type="paragraph" w:customStyle="1" w:styleId="CharCharCharCharCharCharCharCharCharChar">
    <w:name w:val="Char Char Char Char Char Char Char Char Char Char"/>
    <w:basedOn w:val="Normal"/>
    <w:rsid w:val="00C62092"/>
    <w:pPr>
      <w:spacing w:after="160" w:line="240" w:lineRule="exact"/>
    </w:pPr>
    <w:rPr>
      <w:rFonts w:ascii="Verdana" w:hAnsi="Verdana"/>
      <w:sz w:val="20"/>
      <w:lang w:val="en-US"/>
    </w:rPr>
  </w:style>
  <w:style w:type="paragraph" w:customStyle="1" w:styleId="numbered1">
    <w:name w:val="numbered1"/>
    <w:basedOn w:val="Normal"/>
    <w:rsid w:val="00C62092"/>
    <w:pPr>
      <w:keepNext/>
      <w:numPr>
        <w:numId w:val="17"/>
      </w:numPr>
      <w:spacing w:before="240"/>
      <w:jc w:val="both"/>
    </w:pPr>
    <w:rPr>
      <w:rFonts w:ascii="Arial" w:hAnsi="Arial"/>
      <w:b/>
      <w:caps/>
      <w:sz w:val="22"/>
      <w:u w:val="single"/>
    </w:rPr>
  </w:style>
  <w:style w:type="paragraph" w:customStyle="1" w:styleId="numbered2">
    <w:name w:val="numbered2"/>
    <w:basedOn w:val="Normal"/>
    <w:rsid w:val="00C62092"/>
    <w:pPr>
      <w:keepNext/>
      <w:numPr>
        <w:ilvl w:val="1"/>
        <w:numId w:val="17"/>
      </w:numPr>
      <w:spacing w:before="240"/>
      <w:jc w:val="both"/>
    </w:pPr>
    <w:rPr>
      <w:rFonts w:ascii="Arial" w:hAnsi="Arial"/>
      <w:sz w:val="22"/>
    </w:rPr>
  </w:style>
  <w:style w:type="paragraph" w:customStyle="1" w:styleId="numbered3">
    <w:name w:val="numbered3"/>
    <w:basedOn w:val="Normal"/>
    <w:rsid w:val="00C62092"/>
    <w:pPr>
      <w:numPr>
        <w:ilvl w:val="2"/>
        <w:numId w:val="17"/>
      </w:numPr>
      <w:spacing w:before="240"/>
      <w:jc w:val="both"/>
    </w:pPr>
    <w:rPr>
      <w:rFonts w:ascii="Arial" w:hAnsi="Arial"/>
      <w:sz w:val="22"/>
    </w:rPr>
  </w:style>
  <w:style w:type="paragraph" w:customStyle="1" w:styleId="numbered4">
    <w:name w:val="numbered4"/>
    <w:basedOn w:val="Normal"/>
    <w:rsid w:val="00C62092"/>
    <w:pPr>
      <w:numPr>
        <w:ilvl w:val="3"/>
        <w:numId w:val="17"/>
      </w:numPr>
      <w:spacing w:before="240"/>
      <w:jc w:val="both"/>
    </w:pPr>
    <w:rPr>
      <w:rFonts w:ascii="Arial" w:hAnsi="Arial"/>
      <w:sz w:val="22"/>
    </w:rPr>
  </w:style>
  <w:style w:type="paragraph" w:customStyle="1" w:styleId="numbered5">
    <w:name w:val="numbered5"/>
    <w:basedOn w:val="Normal"/>
    <w:rsid w:val="00C62092"/>
    <w:pPr>
      <w:numPr>
        <w:ilvl w:val="4"/>
        <w:numId w:val="17"/>
      </w:numPr>
      <w:spacing w:before="240"/>
      <w:jc w:val="both"/>
    </w:pPr>
    <w:rPr>
      <w:rFonts w:ascii="Arial" w:hAnsi="Arial"/>
      <w:sz w:val="22"/>
    </w:rPr>
  </w:style>
  <w:style w:type="paragraph" w:customStyle="1" w:styleId="PrivateMAdL1">
    <w:name w:val="PrivateMAd_L1"/>
    <w:basedOn w:val="Normal"/>
    <w:rsid w:val="00C62092"/>
    <w:pPr>
      <w:numPr>
        <w:numId w:val="18"/>
      </w:numPr>
      <w:spacing w:after="240"/>
      <w:jc w:val="both"/>
    </w:pPr>
    <w:rPr>
      <w:sz w:val="22"/>
    </w:rPr>
  </w:style>
  <w:style w:type="paragraph" w:customStyle="1" w:styleId="PrivateMAdL2">
    <w:name w:val="PrivateMAd_L2"/>
    <w:basedOn w:val="PrivateMAdL1"/>
    <w:rsid w:val="00C62092"/>
    <w:pPr>
      <w:numPr>
        <w:ilvl w:val="1"/>
      </w:numPr>
    </w:pPr>
  </w:style>
  <w:style w:type="paragraph" w:customStyle="1" w:styleId="PrivateMAdL3">
    <w:name w:val="PrivateMAd_L3"/>
    <w:basedOn w:val="PrivateMAdL2"/>
    <w:rsid w:val="00C62092"/>
    <w:pPr>
      <w:numPr>
        <w:ilvl w:val="2"/>
      </w:numPr>
    </w:pPr>
  </w:style>
  <w:style w:type="paragraph" w:customStyle="1" w:styleId="PrivateMAdL4">
    <w:name w:val="PrivateMAd_L4"/>
    <w:basedOn w:val="PrivateMAdL3"/>
    <w:rsid w:val="00C62092"/>
    <w:pPr>
      <w:numPr>
        <w:ilvl w:val="3"/>
      </w:numPr>
    </w:pPr>
  </w:style>
  <w:style w:type="paragraph" w:customStyle="1" w:styleId="PrivateMAdL5">
    <w:name w:val="PrivateMAd_L5"/>
    <w:basedOn w:val="PrivateMAdL4"/>
    <w:rsid w:val="00C62092"/>
    <w:pPr>
      <w:numPr>
        <w:ilvl w:val="4"/>
      </w:numPr>
    </w:pPr>
  </w:style>
  <w:style w:type="paragraph" w:customStyle="1" w:styleId="PrivateMAdL6">
    <w:name w:val="PrivateMAd_L6"/>
    <w:basedOn w:val="PrivateMAdL5"/>
    <w:rsid w:val="00C62092"/>
    <w:pPr>
      <w:numPr>
        <w:ilvl w:val="5"/>
      </w:numPr>
    </w:pPr>
  </w:style>
  <w:style w:type="paragraph" w:customStyle="1" w:styleId="PrivateMAdL7">
    <w:name w:val="PrivateMAd_L7"/>
    <w:basedOn w:val="PrivateMAdL6"/>
    <w:rsid w:val="00C62092"/>
    <w:pPr>
      <w:numPr>
        <w:ilvl w:val="6"/>
      </w:numPr>
    </w:pPr>
  </w:style>
  <w:style w:type="paragraph" w:customStyle="1" w:styleId="CharCharCharChar1CharCharChar">
    <w:name w:val="Char Char Char Char1 Char Char Char"/>
    <w:basedOn w:val="Normal"/>
    <w:rsid w:val="00C62092"/>
    <w:pPr>
      <w:spacing w:after="160" w:line="240" w:lineRule="exact"/>
    </w:pPr>
    <w:rPr>
      <w:sz w:val="20"/>
    </w:rPr>
  </w:style>
  <w:style w:type="paragraph" w:customStyle="1" w:styleId="Char2CharCharCharCharCharChar">
    <w:name w:val="Char2 Char Char Char Char Char Char"/>
    <w:basedOn w:val="Normal"/>
    <w:rsid w:val="00C62092"/>
    <w:pPr>
      <w:spacing w:after="160" w:line="240" w:lineRule="exact"/>
    </w:pPr>
    <w:rPr>
      <w:rFonts w:ascii="Verdana" w:hAnsi="Verdana"/>
      <w:sz w:val="20"/>
      <w:lang w:val="en-US"/>
    </w:rPr>
  </w:style>
  <w:style w:type="paragraph" w:customStyle="1" w:styleId="Body2">
    <w:name w:val="Body 2"/>
    <w:basedOn w:val="Normal"/>
    <w:rsid w:val="00C62092"/>
    <w:pPr>
      <w:spacing w:after="140" w:line="290" w:lineRule="auto"/>
      <w:ind w:left="680"/>
      <w:jc w:val="both"/>
    </w:pPr>
    <w:rPr>
      <w:rFonts w:ascii="Arial" w:hAnsi="Arial"/>
      <w:kern w:val="20"/>
      <w:sz w:val="20"/>
      <w:szCs w:val="24"/>
    </w:rPr>
  </w:style>
  <w:style w:type="paragraph" w:customStyle="1" w:styleId="FWRecital">
    <w:name w:val="FWRecital"/>
    <w:basedOn w:val="BodyText"/>
    <w:rsid w:val="00C62092"/>
    <w:pPr>
      <w:widowControl w:val="0"/>
      <w:tabs>
        <w:tab w:val="left" w:pos="720"/>
      </w:tabs>
      <w:autoSpaceDE w:val="0"/>
      <w:autoSpaceDN w:val="0"/>
      <w:adjustRightInd w:val="0"/>
      <w:spacing w:after="240"/>
    </w:pPr>
    <w:rPr>
      <w:spacing w:val="0"/>
      <w:szCs w:val="24"/>
      <w:lang w:val="en-US"/>
    </w:rPr>
  </w:style>
  <w:style w:type="paragraph" w:customStyle="1" w:styleId="FWBL1">
    <w:name w:val="FWB_L1"/>
    <w:basedOn w:val="Normal"/>
    <w:next w:val="FWBL2"/>
    <w:rsid w:val="00C62092"/>
    <w:pPr>
      <w:keepNext/>
      <w:keepLines/>
      <w:numPr>
        <w:numId w:val="19"/>
      </w:numPr>
      <w:spacing w:after="240"/>
      <w:outlineLvl w:val="0"/>
    </w:pPr>
    <w:rPr>
      <w:b/>
      <w:smallCaps/>
    </w:rPr>
  </w:style>
  <w:style w:type="paragraph" w:customStyle="1" w:styleId="FWBL2">
    <w:name w:val="FWB_L2"/>
    <w:basedOn w:val="FWBL1"/>
    <w:link w:val="FWBL2Char"/>
    <w:rsid w:val="00C62092"/>
    <w:pPr>
      <w:keepNext w:val="0"/>
      <w:keepLines w:val="0"/>
      <w:numPr>
        <w:ilvl w:val="1"/>
      </w:numPr>
      <w:jc w:val="both"/>
      <w:outlineLvl w:val="9"/>
    </w:pPr>
    <w:rPr>
      <w:b w:val="0"/>
      <w:smallCaps w:val="0"/>
    </w:rPr>
  </w:style>
  <w:style w:type="paragraph" w:customStyle="1" w:styleId="FWBL3">
    <w:name w:val="FWB_L3"/>
    <w:basedOn w:val="FWBL2"/>
    <w:rsid w:val="00C62092"/>
    <w:pPr>
      <w:numPr>
        <w:ilvl w:val="2"/>
      </w:numPr>
    </w:pPr>
  </w:style>
  <w:style w:type="paragraph" w:customStyle="1" w:styleId="FWBL4">
    <w:name w:val="FWB_L4"/>
    <w:basedOn w:val="FWBL3"/>
    <w:rsid w:val="00C62092"/>
    <w:pPr>
      <w:numPr>
        <w:ilvl w:val="3"/>
      </w:numPr>
    </w:pPr>
  </w:style>
  <w:style w:type="paragraph" w:customStyle="1" w:styleId="FWBL5">
    <w:name w:val="FWB_L5"/>
    <w:basedOn w:val="FWBL4"/>
    <w:rsid w:val="00C62092"/>
    <w:pPr>
      <w:numPr>
        <w:ilvl w:val="4"/>
      </w:numPr>
    </w:pPr>
  </w:style>
  <w:style w:type="paragraph" w:customStyle="1" w:styleId="FWBL6">
    <w:name w:val="FWB_L6"/>
    <w:basedOn w:val="FWBL5"/>
    <w:rsid w:val="00C62092"/>
    <w:pPr>
      <w:numPr>
        <w:ilvl w:val="5"/>
      </w:numPr>
    </w:pPr>
  </w:style>
  <w:style w:type="paragraph" w:customStyle="1" w:styleId="FWBL7">
    <w:name w:val="FWB_L7"/>
    <w:basedOn w:val="FWBL6"/>
    <w:rsid w:val="00C62092"/>
    <w:pPr>
      <w:numPr>
        <w:ilvl w:val="6"/>
      </w:numPr>
    </w:pPr>
  </w:style>
  <w:style w:type="paragraph" w:customStyle="1" w:styleId="FWBL8">
    <w:name w:val="FWB_L8"/>
    <w:basedOn w:val="FWBL7"/>
    <w:rsid w:val="00C62092"/>
    <w:pPr>
      <w:numPr>
        <w:ilvl w:val="7"/>
      </w:numPr>
    </w:pPr>
  </w:style>
  <w:style w:type="paragraph" w:customStyle="1" w:styleId="Char4">
    <w:name w:val="Char4"/>
    <w:basedOn w:val="Normal"/>
    <w:rsid w:val="00C62092"/>
    <w:pPr>
      <w:spacing w:after="160" w:line="240" w:lineRule="exact"/>
    </w:pPr>
    <w:rPr>
      <w:rFonts w:ascii="Verdana" w:hAnsi="Verdana"/>
      <w:sz w:val="20"/>
      <w:lang w:val="en-US"/>
    </w:rPr>
  </w:style>
  <w:style w:type="paragraph" w:customStyle="1" w:styleId="LightList-Accent51">
    <w:name w:val="Light List - Accent 51"/>
    <w:basedOn w:val="Normal"/>
    <w:qFormat/>
    <w:rsid w:val="00C62092"/>
    <w:pPr>
      <w:ind w:left="720"/>
    </w:pPr>
  </w:style>
  <w:style w:type="paragraph" w:customStyle="1" w:styleId="Char2CharCharCharCharCharCharCharCharChar">
    <w:name w:val="Char2 Char Char Char Char Char Char Char Char Char"/>
    <w:basedOn w:val="Normal"/>
    <w:rsid w:val="00C62092"/>
    <w:pPr>
      <w:spacing w:after="160" w:line="240" w:lineRule="exact"/>
    </w:pPr>
    <w:rPr>
      <w:rFonts w:ascii="Verdana" w:hAnsi="Verdana"/>
      <w:sz w:val="20"/>
      <w:lang w:val="en-US"/>
    </w:rPr>
  </w:style>
  <w:style w:type="paragraph" w:customStyle="1" w:styleId="Heading41">
    <w:name w:val="Heading 41"/>
    <w:rsid w:val="00C62092"/>
    <w:pPr>
      <w:widowControl w:val="0"/>
      <w:numPr>
        <w:numId w:val="20"/>
      </w:numPr>
      <w:jc w:val="both"/>
    </w:pPr>
    <w:rPr>
      <w:sz w:val="24"/>
      <w:szCs w:val="24"/>
      <w:lang w:val="en-GB" w:eastAsia="en-US"/>
    </w:rPr>
  </w:style>
  <w:style w:type="paragraph" w:customStyle="1" w:styleId="Level10">
    <w:name w:val="Level 1"/>
    <w:basedOn w:val="Normal"/>
    <w:next w:val="Normal"/>
    <w:rsid w:val="00C62092"/>
    <w:pPr>
      <w:keepNext/>
      <w:numPr>
        <w:numId w:val="21"/>
      </w:numPr>
      <w:spacing w:before="280" w:after="140" w:line="290" w:lineRule="auto"/>
      <w:jc w:val="both"/>
      <w:outlineLvl w:val="0"/>
    </w:pPr>
    <w:rPr>
      <w:rFonts w:ascii="Arial" w:hAnsi="Arial"/>
      <w:b/>
      <w:bCs/>
      <w:kern w:val="20"/>
      <w:sz w:val="22"/>
      <w:szCs w:val="32"/>
    </w:rPr>
  </w:style>
  <w:style w:type="paragraph" w:customStyle="1" w:styleId="Level2">
    <w:name w:val="Level 2"/>
    <w:basedOn w:val="Normal"/>
    <w:next w:val="Normal"/>
    <w:rsid w:val="00C62092"/>
    <w:pPr>
      <w:keepNext/>
      <w:numPr>
        <w:ilvl w:val="1"/>
        <w:numId w:val="21"/>
      </w:numPr>
      <w:spacing w:before="280" w:after="60" w:line="290" w:lineRule="auto"/>
      <w:jc w:val="both"/>
      <w:outlineLvl w:val="1"/>
    </w:pPr>
    <w:rPr>
      <w:rFonts w:ascii="Arial" w:hAnsi="Arial"/>
      <w:b/>
      <w:bCs/>
      <w:kern w:val="20"/>
      <w:sz w:val="21"/>
      <w:szCs w:val="31"/>
    </w:rPr>
  </w:style>
  <w:style w:type="paragraph" w:customStyle="1" w:styleId="Level3">
    <w:name w:val="Level 3"/>
    <w:basedOn w:val="Normal"/>
    <w:rsid w:val="00C62092"/>
    <w:pPr>
      <w:numPr>
        <w:ilvl w:val="2"/>
        <w:numId w:val="21"/>
      </w:numPr>
      <w:spacing w:after="140" w:line="290" w:lineRule="auto"/>
      <w:jc w:val="both"/>
    </w:pPr>
    <w:rPr>
      <w:rFonts w:ascii="Arial" w:hAnsi="Arial"/>
      <w:kern w:val="20"/>
      <w:sz w:val="20"/>
      <w:szCs w:val="28"/>
    </w:rPr>
  </w:style>
  <w:style w:type="paragraph" w:customStyle="1" w:styleId="Level4">
    <w:name w:val="Level 4"/>
    <w:basedOn w:val="Normal"/>
    <w:rsid w:val="00C62092"/>
    <w:pPr>
      <w:numPr>
        <w:ilvl w:val="3"/>
        <w:numId w:val="21"/>
      </w:numPr>
      <w:spacing w:after="140" w:line="290" w:lineRule="auto"/>
      <w:jc w:val="both"/>
    </w:pPr>
    <w:rPr>
      <w:rFonts w:ascii="Arial" w:hAnsi="Arial"/>
      <w:kern w:val="20"/>
      <w:sz w:val="20"/>
      <w:szCs w:val="24"/>
    </w:rPr>
  </w:style>
  <w:style w:type="paragraph" w:customStyle="1" w:styleId="Level5">
    <w:name w:val="Level 5"/>
    <w:basedOn w:val="Normal"/>
    <w:rsid w:val="00C62092"/>
    <w:pPr>
      <w:numPr>
        <w:ilvl w:val="4"/>
        <w:numId w:val="21"/>
      </w:numPr>
      <w:spacing w:after="140" w:line="290" w:lineRule="auto"/>
      <w:jc w:val="both"/>
    </w:pPr>
    <w:rPr>
      <w:rFonts w:ascii="Arial" w:hAnsi="Arial"/>
      <w:kern w:val="20"/>
      <w:sz w:val="20"/>
      <w:szCs w:val="24"/>
    </w:rPr>
  </w:style>
  <w:style w:type="paragraph" w:customStyle="1" w:styleId="Level6">
    <w:name w:val="Level 6"/>
    <w:basedOn w:val="Normal"/>
    <w:rsid w:val="00C62092"/>
    <w:pPr>
      <w:numPr>
        <w:ilvl w:val="5"/>
        <w:numId w:val="21"/>
      </w:numPr>
      <w:spacing w:after="140" w:line="290" w:lineRule="auto"/>
      <w:jc w:val="both"/>
    </w:pPr>
    <w:rPr>
      <w:rFonts w:ascii="Arial" w:hAnsi="Arial"/>
      <w:kern w:val="20"/>
      <w:sz w:val="20"/>
      <w:szCs w:val="24"/>
    </w:rPr>
  </w:style>
  <w:style w:type="paragraph" w:customStyle="1" w:styleId="Level7">
    <w:name w:val="Level 7"/>
    <w:basedOn w:val="Normal"/>
    <w:rsid w:val="00C62092"/>
    <w:pPr>
      <w:numPr>
        <w:ilvl w:val="6"/>
        <w:numId w:val="21"/>
      </w:numPr>
      <w:spacing w:after="140" w:line="290" w:lineRule="auto"/>
      <w:jc w:val="both"/>
      <w:outlineLvl w:val="6"/>
    </w:pPr>
    <w:rPr>
      <w:rFonts w:ascii="Arial" w:hAnsi="Arial"/>
      <w:kern w:val="20"/>
      <w:sz w:val="20"/>
      <w:szCs w:val="24"/>
    </w:rPr>
  </w:style>
  <w:style w:type="paragraph" w:customStyle="1" w:styleId="Level8">
    <w:name w:val="Level 8"/>
    <w:basedOn w:val="Normal"/>
    <w:rsid w:val="00C62092"/>
    <w:pPr>
      <w:numPr>
        <w:ilvl w:val="7"/>
        <w:numId w:val="21"/>
      </w:numPr>
      <w:spacing w:after="140" w:line="290" w:lineRule="auto"/>
      <w:jc w:val="both"/>
      <w:outlineLvl w:val="7"/>
    </w:pPr>
    <w:rPr>
      <w:rFonts w:ascii="Arial" w:hAnsi="Arial"/>
      <w:kern w:val="20"/>
      <w:sz w:val="20"/>
      <w:szCs w:val="24"/>
    </w:rPr>
  </w:style>
  <w:style w:type="paragraph" w:customStyle="1" w:styleId="Level9">
    <w:name w:val="Level 9"/>
    <w:basedOn w:val="Normal"/>
    <w:rsid w:val="00C62092"/>
    <w:pPr>
      <w:numPr>
        <w:ilvl w:val="8"/>
        <w:numId w:val="21"/>
      </w:numPr>
      <w:spacing w:after="140" w:line="290" w:lineRule="auto"/>
      <w:jc w:val="both"/>
      <w:outlineLvl w:val="8"/>
    </w:pPr>
    <w:rPr>
      <w:rFonts w:ascii="Arial" w:hAnsi="Arial"/>
      <w:kern w:val="20"/>
      <w:sz w:val="20"/>
      <w:szCs w:val="24"/>
    </w:rPr>
  </w:style>
  <w:style w:type="paragraph" w:customStyle="1" w:styleId="PHAgree7L2">
    <w:name w:val="PHAgree7_L2"/>
    <w:basedOn w:val="Normal"/>
    <w:next w:val="BodyText"/>
    <w:rsid w:val="00C62092"/>
    <w:pPr>
      <w:numPr>
        <w:ilvl w:val="1"/>
        <w:numId w:val="22"/>
      </w:numPr>
      <w:spacing w:after="240"/>
      <w:jc w:val="both"/>
      <w:outlineLvl w:val="1"/>
    </w:pPr>
    <w:rPr>
      <w:rFonts w:eastAsia="PMingLiU"/>
      <w:lang w:val="en-US"/>
    </w:rPr>
  </w:style>
  <w:style w:type="paragraph" w:customStyle="1" w:styleId="PHAgree7L3">
    <w:name w:val="PHAgree7_L3"/>
    <w:basedOn w:val="PHAgree7L2"/>
    <w:next w:val="BodyText"/>
    <w:link w:val="PHAgree7L3Char"/>
    <w:rsid w:val="00C62092"/>
    <w:pPr>
      <w:numPr>
        <w:ilvl w:val="2"/>
      </w:numPr>
      <w:outlineLvl w:val="2"/>
    </w:pPr>
  </w:style>
  <w:style w:type="paragraph" w:customStyle="1" w:styleId="PHAgree7L4">
    <w:name w:val="PHAgree7_L4"/>
    <w:basedOn w:val="PHAgree7L3"/>
    <w:next w:val="BodyText"/>
    <w:rsid w:val="00C62092"/>
    <w:pPr>
      <w:numPr>
        <w:ilvl w:val="3"/>
      </w:numPr>
      <w:outlineLvl w:val="3"/>
    </w:pPr>
  </w:style>
  <w:style w:type="paragraph" w:customStyle="1" w:styleId="PHAgree7L5">
    <w:name w:val="PHAgree7_L5"/>
    <w:basedOn w:val="PHAgree7L4"/>
    <w:next w:val="BodyText"/>
    <w:rsid w:val="00C62092"/>
    <w:pPr>
      <w:numPr>
        <w:ilvl w:val="4"/>
      </w:numPr>
      <w:outlineLvl w:val="4"/>
    </w:pPr>
  </w:style>
  <w:style w:type="paragraph" w:customStyle="1" w:styleId="PHAgree7L6">
    <w:name w:val="PHAgree7_L6"/>
    <w:basedOn w:val="PHAgree7L5"/>
    <w:next w:val="BodyText"/>
    <w:rsid w:val="00C62092"/>
    <w:pPr>
      <w:numPr>
        <w:ilvl w:val="5"/>
      </w:numPr>
      <w:outlineLvl w:val="5"/>
    </w:pPr>
  </w:style>
  <w:style w:type="paragraph" w:customStyle="1" w:styleId="PHAgree7L7">
    <w:name w:val="PHAgree7_L7"/>
    <w:basedOn w:val="PHAgree7L6"/>
    <w:next w:val="BodyText"/>
    <w:rsid w:val="00C62092"/>
    <w:pPr>
      <w:numPr>
        <w:ilvl w:val="6"/>
      </w:numPr>
      <w:outlineLvl w:val="6"/>
    </w:pPr>
  </w:style>
  <w:style w:type="paragraph" w:customStyle="1" w:styleId="PHAgree7L8">
    <w:name w:val="PHAgree7_L8"/>
    <w:basedOn w:val="PHAgree7L7"/>
    <w:next w:val="BodyText"/>
    <w:rsid w:val="00C62092"/>
    <w:pPr>
      <w:numPr>
        <w:ilvl w:val="7"/>
      </w:numPr>
      <w:jc w:val="left"/>
      <w:outlineLvl w:val="7"/>
    </w:pPr>
  </w:style>
  <w:style w:type="paragraph" w:customStyle="1" w:styleId="LDNAgr1L1">
    <w:name w:val="LDNAgr1_L1"/>
    <w:basedOn w:val="Normal"/>
    <w:next w:val="BodyText"/>
    <w:rsid w:val="00C62092"/>
    <w:pPr>
      <w:numPr>
        <w:numId w:val="23"/>
      </w:numPr>
      <w:spacing w:after="240"/>
      <w:jc w:val="both"/>
      <w:outlineLvl w:val="0"/>
    </w:pPr>
    <w:rPr>
      <w:b/>
      <w:caps/>
    </w:rPr>
  </w:style>
  <w:style w:type="paragraph" w:customStyle="1" w:styleId="LDNAgr1L3">
    <w:name w:val="LDNAgr1_L3"/>
    <w:basedOn w:val="Normal"/>
    <w:next w:val="BodyText"/>
    <w:link w:val="LDNAgr1L3Char"/>
    <w:rsid w:val="00C62092"/>
    <w:pPr>
      <w:numPr>
        <w:ilvl w:val="2"/>
        <w:numId w:val="23"/>
      </w:numPr>
      <w:spacing w:after="240"/>
      <w:jc w:val="both"/>
      <w:outlineLvl w:val="2"/>
    </w:pPr>
  </w:style>
  <w:style w:type="paragraph" w:customStyle="1" w:styleId="LDNAgr1L4">
    <w:name w:val="LDNAgr1_L4"/>
    <w:basedOn w:val="LDNAgr1L3"/>
    <w:next w:val="BodyText"/>
    <w:rsid w:val="00C62092"/>
    <w:pPr>
      <w:numPr>
        <w:ilvl w:val="3"/>
      </w:numPr>
      <w:tabs>
        <w:tab w:val="clear" w:pos="2160"/>
        <w:tab w:val="num" w:pos="3240"/>
      </w:tabs>
      <w:ind w:left="3240" w:hanging="360"/>
      <w:outlineLvl w:val="3"/>
    </w:pPr>
  </w:style>
  <w:style w:type="paragraph" w:customStyle="1" w:styleId="LDNAgr1L5">
    <w:name w:val="LDNAgr1_L5"/>
    <w:basedOn w:val="LDNAgr1L4"/>
    <w:next w:val="BodyText"/>
    <w:rsid w:val="00C62092"/>
    <w:pPr>
      <w:numPr>
        <w:ilvl w:val="4"/>
      </w:numPr>
      <w:tabs>
        <w:tab w:val="clear" w:pos="1354"/>
        <w:tab w:val="num" w:pos="3960"/>
      </w:tabs>
      <w:spacing w:after="0"/>
      <w:ind w:left="3960" w:hanging="360"/>
      <w:outlineLvl w:val="4"/>
    </w:pPr>
  </w:style>
  <w:style w:type="paragraph" w:customStyle="1" w:styleId="LDNAgr1L6">
    <w:name w:val="LDNAgr1_L6"/>
    <w:basedOn w:val="LDNAgr1L5"/>
    <w:next w:val="BodyText"/>
    <w:rsid w:val="00C62092"/>
    <w:pPr>
      <w:numPr>
        <w:ilvl w:val="5"/>
      </w:numPr>
      <w:tabs>
        <w:tab w:val="clear" w:pos="5040"/>
        <w:tab w:val="num" w:pos="4680"/>
      </w:tabs>
      <w:spacing w:after="240"/>
      <w:ind w:left="4680" w:hanging="180"/>
      <w:outlineLvl w:val="5"/>
    </w:pPr>
  </w:style>
  <w:style w:type="character" w:customStyle="1" w:styleId="LDNAgr1L3Char">
    <w:name w:val="LDNAgr1_L3 Char"/>
    <w:link w:val="LDNAgr1L3"/>
    <w:rsid w:val="00C62092"/>
    <w:rPr>
      <w:sz w:val="24"/>
      <w:lang w:val="en-GB" w:eastAsia="en-US"/>
    </w:rPr>
  </w:style>
  <w:style w:type="character" w:customStyle="1" w:styleId="doubleunderline">
    <w:name w:val="doubleunderline"/>
    <w:rsid w:val="00C62092"/>
    <w:rPr>
      <w:rFonts w:ascii="Times New Roman" w:hAnsi="Times New Roman" w:cs="Times New Roman" w:hint="default"/>
      <w:b/>
      <w:bCs/>
      <w:spacing w:val="0"/>
      <w:u w:val="single"/>
    </w:rPr>
  </w:style>
  <w:style w:type="character" w:customStyle="1" w:styleId="PHAgree7L3Char">
    <w:name w:val="PHAgree7_L3 Char"/>
    <w:link w:val="PHAgree7L3"/>
    <w:rsid w:val="00C62092"/>
    <w:rPr>
      <w:rFonts w:eastAsia="PMingLiU"/>
      <w:sz w:val="24"/>
      <w:lang w:val="en-US" w:eastAsia="en-US"/>
    </w:rPr>
  </w:style>
  <w:style w:type="paragraph" w:customStyle="1" w:styleId="FWParties">
    <w:name w:val="FWParties"/>
    <w:basedOn w:val="BodyText"/>
    <w:rsid w:val="00C62092"/>
    <w:pPr>
      <w:numPr>
        <w:numId w:val="24"/>
      </w:numPr>
      <w:spacing w:after="240"/>
    </w:pPr>
    <w:rPr>
      <w:spacing w:val="0"/>
      <w:szCs w:val="24"/>
    </w:rPr>
  </w:style>
  <w:style w:type="paragraph" w:customStyle="1" w:styleId="Levela">
    <w:name w:val="Level (a)"/>
    <w:basedOn w:val="Normal"/>
    <w:next w:val="Normal"/>
    <w:rsid w:val="00C62092"/>
    <w:pPr>
      <w:numPr>
        <w:ilvl w:val="2"/>
        <w:numId w:val="25"/>
      </w:numPr>
      <w:spacing w:before="240"/>
      <w:outlineLvl w:val="3"/>
    </w:pPr>
    <w:rPr>
      <w:rFonts w:ascii="Palatino" w:hAnsi="Palatino"/>
      <w:sz w:val="22"/>
      <w:lang w:val="en-AU" w:eastAsia="zh-CN"/>
    </w:rPr>
  </w:style>
  <w:style w:type="paragraph" w:customStyle="1" w:styleId="LevelA0">
    <w:name w:val="Level(A)"/>
    <w:basedOn w:val="Normal"/>
    <w:next w:val="Normal"/>
    <w:rsid w:val="00C62092"/>
    <w:pPr>
      <w:numPr>
        <w:ilvl w:val="4"/>
        <w:numId w:val="25"/>
      </w:numPr>
      <w:spacing w:before="240"/>
      <w:outlineLvl w:val="5"/>
    </w:pPr>
    <w:rPr>
      <w:rFonts w:ascii="Palatino" w:hAnsi="Palatino"/>
      <w:sz w:val="22"/>
      <w:lang w:val="en-AU" w:eastAsia="zh-CN"/>
    </w:rPr>
  </w:style>
  <w:style w:type="paragraph" w:customStyle="1" w:styleId="Leveli">
    <w:name w:val="Level (i)"/>
    <w:basedOn w:val="Normal"/>
    <w:next w:val="Normal"/>
    <w:rsid w:val="00C62092"/>
    <w:pPr>
      <w:numPr>
        <w:ilvl w:val="3"/>
        <w:numId w:val="25"/>
      </w:numPr>
      <w:spacing w:before="240"/>
      <w:outlineLvl w:val="4"/>
    </w:pPr>
    <w:rPr>
      <w:rFonts w:ascii="Palatino" w:hAnsi="Palatino"/>
      <w:sz w:val="22"/>
      <w:lang w:val="en-AU" w:eastAsia="zh-CN"/>
    </w:rPr>
  </w:style>
  <w:style w:type="paragraph" w:customStyle="1" w:styleId="LevelI0">
    <w:name w:val="Level(I)"/>
    <w:basedOn w:val="Normal"/>
    <w:next w:val="Normal"/>
    <w:rsid w:val="00C62092"/>
    <w:pPr>
      <w:numPr>
        <w:ilvl w:val="5"/>
        <w:numId w:val="25"/>
      </w:numPr>
      <w:spacing w:before="240"/>
      <w:outlineLvl w:val="6"/>
    </w:pPr>
    <w:rPr>
      <w:rFonts w:ascii="Palatino" w:hAnsi="Palatino"/>
      <w:sz w:val="22"/>
      <w:lang w:val="en-AU" w:eastAsia="zh-CN"/>
    </w:rPr>
  </w:style>
  <w:style w:type="paragraph" w:customStyle="1" w:styleId="Level1">
    <w:name w:val="Level 1."/>
    <w:basedOn w:val="Normal"/>
    <w:next w:val="Normal"/>
    <w:rsid w:val="00C62092"/>
    <w:pPr>
      <w:keepNext/>
      <w:numPr>
        <w:numId w:val="25"/>
      </w:numPr>
      <w:spacing w:before="240"/>
      <w:outlineLvl w:val="1"/>
    </w:pPr>
    <w:rPr>
      <w:rFonts w:ascii="Frutiger 45 Light" w:hAnsi="Frutiger 45 Light"/>
      <w:b/>
      <w:caps/>
      <w:sz w:val="22"/>
      <w:lang w:val="en-AU" w:eastAsia="zh-CN"/>
    </w:rPr>
  </w:style>
  <w:style w:type="paragraph" w:customStyle="1" w:styleId="Level11">
    <w:name w:val="Level 1.1"/>
    <w:basedOn w:val="Normal"/>
    <w:next w:val="Normal"/>
    <w:rsid w:val="00C62092"/>
    <w:pPr>
      <w:keepNext/>
      <w:numPr>
        <w:ilvl w:val="1"/>
        <w:numId w:val="25"/>
      </w:numPr>
      <w:spacing w:before="240"/>
      <w:outlineLvl w:val="2"/>
    </w:pPr>
    <w:rPr>
      <w:rFonts w:ascii="Palatino" w:hAnsi="Palatino"/>
      <w:b/>
      <w:sz w:val="22"/>
      <w:lang w:val="en-AU" w:eastAsia="zh-CN"/>
    </w:rPr>
  </w:style>
  <w:style w:type="paragraph" w:customStyle="1" w:styleId="ArticleL1">
    <w:name w:val="Article_L1"/>
    <w:basedOn w:val="Normal"/>
    <w:next w:val="BodyText"/>
    <w:rsid w:val="00C62092"/>
    <w:pPr>
      <w:numPr>
        <w:numId w:val="26"/>
      </w:numPr>
      <w:outlineLvl w:val="0"/>
    </w:pPr>
    <w:rPr>
      <w:rFonts w:ascii="Times New Roman Bold" w:hAnsi="Times New Roman Bold"/>
      <w:b/>
      <w:caps/>
      <w:sz w:val="22"/>
      <w:szCs w:val="22"/>
    </w:rPr>
  </w:style>
  <w:style w:type="paragraph" w:customStyle="1" w:styleId="ArticleL2">
    <w:name w:val="Article_L2"/>
    <w:basedOn w:val="ArticleL1"/>
    <w:next w:val="BodyText"/>
    <w:rsid w:val="00C62092"/>
    <w:pPr>
      <w:numPr>
        <w:ilvl w:val="1"/>
      </w:numPr>
      <w:jc w:val="both"/>
      <w:outlineLvl w:val="1"/>
    </w:pPr>
    <w:rPr>
      <w:rFonts w:ascii="Times New Roman" w:hAnsi="Times New Roman"/>
      <w:b w:val="0"/>
      <w:caps w:val="0"/>
    </w:rPr>
  </w:style>
  <w:style w:type="paragraph" w:customStyle="1" w:styleId="ArticleL3">
    <w:name w:val="Article_L3"/>
    <w:basedOn w:val="ArticleL2"/>
    <w:next w:val="BodyText"/>
    <w:rsid w:val="00C62092"/>
    <w:pPr>
      <w:numPr>
        <w:ilvl w:val="2"/>
      </w:numPr>
      <w:outlineLvl w:val="2"/>
    </w:pPr>
  </w:style>
  <w:style w:type="paragraph" w:customStyle="1" w:styleId="ArticleL6">
    <w:name w:val="Article_L6"/>
    <w:basedOn w:val="Normal"/>
    <w:next w:val="BodyText"/>
    <w:rsid w:val="00C62092"/>
    <w:pPr>
      <w:numPr>
        <w:ilvl w:val="5"/>
        <w:numId w:val="26"/>
      </w:numPr>
      <w:jc w:val="both"/>
      <w:outlineLvl w:val="5"/>
    </w:pPr>
    <w:rPr>
      <w:sz w:val="22"/>
      <w:szCs w:val="22"/>
    </w:rPr>
  </w:style>
  <w:style w:type="paragraph" w:customStyle="1" w:styleId="ArticleL7">
    <w:name w:val="Article_L7"/>
    <w:basedOn w:val="ArticleL6"/>
    <w:next w:val="BodyText"/>
    <w:rsid w:val="00C62092"/>
    <w:pPr>
      <w:numPr>
        <w:ilvl w:val="6"/>
      </w:numPr>
      <w:outlineLvl w:val="6"/>
    </w:pPr>
  </w:style>
  <w:style w:type="paragraph" w:customStyle="1" w:styleId="ArticleL8">
    <w:name w:val="Article_L8"/>
    <w:basedOn w:val="ArticleL7"/>
    <w:next w:val="BodyText"/>
    <w:rsid w:val="00C62092"/>
    <w:pPr>
      <w:numPr>
        <w:ilvl w:val="7"/>
      </w:numPr>
      <w:outlineLvl w:val="7"/>
    </w:pPr>
  </w:style>
  <w:style w:type="paragraph" w:customStyle="1" w:styleId="ArticleL9">
    <w:name w:val="Article_L9"/>
    <w:basedOn w:val="ArticleL8"/>
    <w:next w:val="BodyText"/>
    <w:rsid w:val="00C62092"/>
    <w:pPr>
      <w:numPr>
        <w:ilvl w:val="8"/>
      </w:numPr>
      <w:outlineLvl w:val="8"/>
    </w:pPr>
  </w:style>
  <w:style w:type="paragraph" w:customStyle="1" w:styleId="CLEDSchedAnnexTitle">
    <w:name w:val="CLED Sched./Annex Title"/>
    <w:basedOn w:val="Normal"/>
    <w:link w:val="CLEDSchedAnnexTitleChar"/>
    <w:rsid w:val="00C62092"/>
    <w:pPr>
      <w:jc w:val="center"/>
    </w:pPr>
    <w:rPr>
      <w:u w:val="single"/>
      <w:lang w:val="en-US"/>
    </w:rPr>
  </w:style>
  <w:style w:type="character" w:customStyle="1" w:styleId="CharChar">
    <w:name w:val="Char Char"/>
    <w:rsid w:val="00C62092"/>
    <w:rPr>
      <w:spacing w:val="0"/>
      <w:sz w:val="24"/>
      <w:szCs w:val="24"/>
      <w:lang w:val="en-US"/>
    </w:rPr>
  </w:style>
  <w:style w:type="character" w:customStyle="1" w:styleId="CLEDSchedAnnexTitleChar">
    <w:name w:val="CLED Sched./Annex Title Char"/>
    <w:link w:val="CLEDSchedAnnexTitle"/>
    <w:rsid w:val="00C62092"/>
    <w:rPr>
      <w:sz w:val="24"/>
      <w:u w:val="single"/>
      <w:lang w:val="en-US" w:eastAsia="en-US" w:bidi="ar-SA"/>
    </w:rPr>
  </w:style>
  <w:style w:type="paragraph" w:customStyle="1" w:styleId="CM34">
    <w:name w:val="CM34"/>
    <w:basedOn w:val="Normal"/>
    <w:next w:val="Normal"/>
    <w:rsid w:val="00C62092"/>
    <w:pPr>
      <w:widowControl w:val="0"/>
      <w:autoSpaceDE w:val="0"/>
      <w:autoSpaceDN w:val="0"/>
      <w:adjustRightInd w:val="0"/>
      <w:spacing w:after="233"/>
    </w:pPr>
    <w:rPr>
      <w:rFonts w:ascii="Helvetica" w:eastAsia="PMingLiU" w:hAnsi="Helvetica" w:cs="Mangal"/>
      <w:szCs w:val="24"/>
      <w:lang w:val="en-US" w:bidi="mr-IN"/>
    </w:rPr>
  </w:style>
  <w:style w:type="paragraph" w:customStyle="1" w:styleId="FWDL1">
    <w:name w:val="FWD_L1"/>
    <w:basedOn w:val="Normal"/>
    <w:rsid w:val="00C62092"/>
    <w:pPr>
      <w:numPr>
        <w:numId w:val="27"/>
      </w:numPr>
      <w:spacing w:after="240"/>
      <w:jc w:val="both"/>
    </w:pPr>
  </w:style>
  <w:style w:type="paragraph" w:customStyle="1" w:styleId="FWDL2">
    <w:name w:val="FWD_L2"/>
    <w:basedOn w:val="FWDL1"/>
    <w:rsid w:val="00C62092"/>
    <w:pPr>
      <w:numPr>
        <w:ilvl w:val="1"/>
      </w:numPr>
    </w:pPr>
  </w:style>
  <w:style w:type="paragraph" w:customStyle="1" w:styleId="FWDL3">
    <w:name w:val="FWD_L3"/>
    <w:basedOn w:val="FWDL2"/>
    <w:rsid w:val="00C62092"/>
    <w:pPr>
      <w:numPr>
        <w:ilvl w:val="2"/>
      </w:numPr>
    </w:pPr>
  </w:style>
  <w:style w:type="paragraph" w:customStyle="1" w:styleId="FWDL4">
    <w:name w:val="FWD_L4"/>
    <w:basedOn w:val="FWDL3"/>
    <w:rsid w:val="00C62092"/>
    <w:pPr>
      <w:numPr>
        <w:ilvl w:val="3"/>
      </w:numPr>
    </w:pPr>
  </w:style>
  <w:style w:type="paragraph" w:customStyle="1" w:styleId="FWDL5">
    <w:name w:val="FWD_L5"/>
    <w:basedOn w:val="FWDL4"/>
    <w:rsid w:val="00C62092"/>
    <w:pPr>
      <w:numPr>
        <w:ilvl w:val="4"/>
      </w:numPr>
    </w:pPr>
  </w:style>
  <w:style w:type="paragraph" w:customStyle="1" w:styleId="FWDL6">
    <w:name w:val="FWD_L6"/>
    <w:basedOn w:val="FWDL5"/>
    <w:rsid w:val="00C62092"/>
    <w:pPr>
      <w:numPr>
        <w:ilvl w:val="5"/>
      </w:numPr>
    </w:pPr>
  </w:style>
  <w:style w:type="paragraph" w:customStyle="1" w:styleId="FWDL7">
    <w:name w:val="FWD_L7"/>
    <w:basedOn w:val="FWDL6"/>
    <w:rsid w:val="00C62092"/>
    <w:pPr>
      <w:numPr>
        <w:ilvl w:val="6"/>
      </w:numPr>
    </w:pPr>
  </w:style>
  <w:style w:type="paragraph" w:customStyle="1" w:styleId="Style2">
    <w:name w:val="Style2"/>
    <w:basedOn w:val="Normal"/>
    <w:qFormat/>
    <w:rsid w:val="00C62092"/>
    <w:pPr>
      <w:widowControl w:val="0"/>
      <w:numPr>
        <w:numId w:val="28"/>
      </w:numPr>
      <w:autoSpaceDE w:val="0"/>
      <w:autoSpaceDN w:val="0"/>
      <w:adjustRightInd w:val="0"/>
      <w:spacing w:line="300" w:lineRule="atLeast"/>
      <w:jc w:val="center"/>
    </w:pPr>
    <w:rPr>
      <w:rFonts w:ascii="Tahoma" w:hAnsi="Tahoma" w:cs="Tahoma"/>
      <w:b/>
      <w:caps/>
      <w:sz w:val="20"/>
      <w:lang w:val="en-US"/>
    </w:rPr>
  </w:style>
  <w:style w:type="paragraph" w:customStyle="1" w:styleId="CharCharCharChar1">
    <w:name w:val="Char Char Char Char1"/>
    <w:basedOn w:val="Normal"/>
    <w:rsid w:val="00C62092"/>
    <w:pPr>
      <w:spacing w:after="160" w:line="240" w:lineRule="exact"/>
    </w:pPr>
    <w:rPr>
      <w:rFonts w:ascii="Verdana" w:hAnsi="Verdana"/>
      <w:sz w:val="20"/>
      <w:lang w:val="en-US"/>
    </w:rPr>
  </w:style>
  <w:style w:type="paragraph" w:customStyle="1" w:styleId="Style11">
    <w:name w:val="Style11"/>
    <w:basedOn w:val="Heading1"/>
    <w:rsid w:val="00C62092"/>
    <w:pPr>
      <w:keepNext w:val="0"/>
      <w:widowControl w:val="0"/>
    </w:pPr>
    <w:rPr>
      <w:sz w:val="22"/>
      <w:szCs w:val="22"/>
    </w:rPr>
  </w:style>
  <w:style w:type="paragraph" w:customStyle="1" w:styleId="Style12">
    <w:name w:val="Style12"/>
    <w:basedOn w:val="Article2L1"/>
    <w:link w:val="Style12Char"/>
    <w:rsid w:val="00C62092"/>
    <w:pPr>
      <w:keepNext w:val="0"/>
      <w:widowControl w:val="0"/>
      <w:numPr>
        <w:numId w:val="0"/>
      </w:numPr>
      <w:spacing w:after="0"/>
      <w:outlineLvl w:val="9"/>
    </w:pPr>
    <w:rPr>
      <w:b/>
      <w:sz w:val="22"/>
      <w:szCs w:val="22"/>
      <w:u w:val="single"/>
      <w:lang w:val="en-US"/>
    </w:rPr>
  </w:style>
  <w:style w:type="character" w:customStyle="1" w:styleId="Article2L1Char">
    <w:name w:val="Article2_L1 Char"/>
    <w:link w:val="Article2L1"/>
    <w:rsid w:val="00C62092"/>
    <w:rPr>
      <w:sz w:val="24"/>
      <w:lang w:val="en-GB" w:eastAsia="en-US"/>
    </w:rPr>
  </w:style>
  <w:style w:type="character" w:customStyle="1" w:styleId="Style12Char">
    <w:name w:val="Style12 Char"/>
    <w:link w:val="Style12"/>
    <w:rsid w:val="00C62092"/>
    <w:rPr>
      <w:b/>
      <w:sz w:val="22"/>
      <w:szCs w:val="22"/>
      <w:u w:val="single"/>
      <w:lang w:val="en-US" w:eastAsia="en-US" w:bidi="ar-SA"/>
    </w:rPr>
  </w:style>
  <w:style w:type="paragraph" w:styleId="PlainText">
    <w:name w:val="Plain Text"/>
    <w:basedOn w:val="Normal"/>
    <w:link w:val="PlainTextChar"/>
    <w:rsid w:val="00C62092"/>
    <w:rPr>
      <w:rFonts w:ascii="Courier New" w:eastAsia="MS Mincho" w:hAnsi="Courier New" w:cs="Courier New"/>
      <w:sz w:val="20"/>
      <w:lang w:val="en-US" w:eastAsia="ja-JP"/>
    </w:rPr>
  </w:style>
  <w:style w:type="character" w:customStyle="1" w:styleId="FootnoteTextChar">
    <w:name w:val="Footnote Text Char"/>
    <w:aliases w:val="Car Char,fn Char"/>
    <w:link w:val="FootnoteText"/>
    <w:uiPriority w:val="99"/>
    <w:rsid w:val="00C62092"/>
    <w:rPr>
      <w:lang w:val="en-GB" w:eastAsia="en-US" w:bidi="ar-SA"/>
    </w:rPr>
  </w:style>
  <w:style w:type="paragraph" w:customStyle="1" w:styleId="style120">
    <w:name w:val="style12"/>
    <w:basedOn w:val="Normal"/>
    <w:rsid w:val="00C62092"/>
    <w:pPr>
      <w:jc w:val="center"/>
    </w:pPr>
    <w:rPr>
      <w:b/>
      <w:bCs/>
      <w:sz w:val="22"/>
      <w:szCs w:val="22"/>
      <w:u w:val="single"/>
      <w:lang w:val="en-US"/>
    </w:rPr>
  </w:style>
  <w:style w:type="character" w:customStyle="1" w:styleId="AZBPartners">
    <w:name w:val="AZB &amp; Partners"/>
    <w:semiHidden/>
    <w:rsid w:val="00C62092"/>
    <w:rPr>
      <w:rFonts w:ascii="Book Antiqua" w:hAnsi="Book Antiqua"/>
      <w:b w:val="0"/>
      <w:bCs w:val="0"/>
      <w:i w:val="0"/>
      <w:iCs w:val="0"/>
      <w:strike w:val="0"/>
      <w:color w:val="auto"/>
      <w:sz w:val="20"/>
      <w:szCs w:val="20"/>
      <w:u w:val="none"/>
    </w:rPr>
  </w:style>
  <w:style w:type="character" w:customStyle="1" w:styleId="deltaviewinsertion0">
    <w:name w:val="deltaviewinsertion"/>
    <w:rsid w:val="00C62092"/>
    <w:rPr>
      <w:color w:val="0000FF"/>
      <w:u w:val="single"/>
    </w:rPr>
  </w:style>
  <w:style w:type="character" w:customStyle="1" w:styleId="deltaviewmovedestination0">
    <w:name w:val="deltaviewmovedestination"/>
    <w:rsid w:val="00C62092"/>
    <w:rPr>
      <w:color w:val="00C000"/>
      <w:spacing w:val="0"/>
      <w:u w:val="single"/>
    </w:rPr>
  </w:style>
  <w:style w:type="paragraph" w:customStyle="1" w:styleId="msolistparagraph0">
    <w:name w:val="msolistparagraph"/>
    <w:basedOn w:val="Normal"/>
    <w:rsid w:val="00C62092"/>
    <w:pPr>
      <w:ind w:left="720"/>
    </w:pPr>
    <w:rPr>
      <w:szCs w:val="24"/>
      <w:lang w:val="en-US"/>
    </w:rPr>
  </w:style>
  <w:style w:type="character" w:customStyle="1" w:styleId="PlainTextChar">
    <w:name w:val="Plain Text Char"/>
    <w:link w:val="PlainText"/>
    <w:rsid w:val="00C62092"/>
    <w:rPr>
      <w:rFonts w:ascii="Courier New" w:eastAsia="MS Mincho" w:hAnsi="Courier New" w:cs="Courier New"/>
      <w:lang w:val="en-US" w:eastAsia="ja-JP" w:bidi="ar-SA"/>
    </w:rPr>
  </w:style>
  <w:style w:type="paragraph" w:customStyle="1" w:styleId="Char1CharCharCharChar">
    <w:name w:val="Char1 Char Char Char Char"/>
    <w:basedOn w:val="Normal"/>
    <w:rsid w:val="00C62092"/>
    <w:pPr>
      <w:spacing w:after="160" w:line="240" w:lineRule="exact"/>
    </w:pPr>
    <w:rPr>
      <w:rFonts w:ascii="Verdana" w:eastAsia="MS Mincho" w:hAnsi="Verdana"/>
      <w:sz w:val="20"/>
      <w:lang w:val="en-US"/>
    </w:rPr>
  </w:style>
  <w:style w:type="paragraph" w:customStyle="1" w:styleId="TableText">
    <w:name w:val="Table Text"/>
    <w:basedOn w:val="Normal"/>
    <w:rsid w:val="00C62092"/>
  </w:style>
  <w:style w:type="character" w:customStyle="1" w:styleId="BlockTextChar">
    <w:name w:val="Block Text Char"/>
    <w:rsid w:val="00C62092"/>
    <w:rPr>
      <w:noProof w:val="0"/>
      <w:sz w:val="24"/>
      <w:lang w:val="en-US" w:eastAsia="en-US" w:bidi="ar-SA"/>
    </w:rPr>
  </w:style>
  <w:style w:type="paragraph" w:customStyle="1" w:styleId="StyleNumberedBefore05Hanging05">
    <w:name w:val="Style Numbered Before:  0.5&quot; Hanging:  0.5&quot;"/>
    <w:basedOn w:val="Normal"/>
    <w:rsid w:val="00C62092"/>
    <w:pPr>
      <w:jc w:val="both"/>
    </w:pPr>
    <w:rPr>
      <w:szCs w:val="24"/>
    </w:rPr>
  </w:style>
  <w:style w:type="paragraph" w:customStyle="1" w:styleId="t1">
    <w:name w:val="t1"/>
    <w:basedOn w:val="Normal"/>
    <w:rsid w:val="00C62092"/>
    <w:pPr>
      <w:widowControl w:val="0"/>
      <w:autoSpaceDE w:val="0"/>
      <w:autoSpaceDN w:val="0"/>
      <w:adjustRightInd w:val="0"/>
    </w:pPr>
    <w:rPr>
      <w:szCs w:val="24"/>
      <w:lang w:val="en-US"/>
    </w:rPr>
  </w:style>
  <w:style w:type="paragraph" w:customStyle="1" w:styleId="p4">
    <w:name w:val="p4"/>
    <w:basedOn w:val="Normal"/>
    <w:rsid w:val="00C62092"/>
    <w:pPr>
      <w:widowControl w:val="0"/>
      <w:tabs>
        <w:tab w:val="left" w:pos="527"/>
      </w:tabs>
      <w:autoSpaceDE w:val="0"/>
      <w:autoSpaceDN w:val="0"/>
      <w:adjustRightInd w:val="0"/>
      <w:ind w:left="913"/>
      <w:jc w:val="both"/>
    </w:pPr>
    <w:rPr>
      <w:szCs w:val="24"/>
      <w:lang w:val="en-US"/>
    </w:rPr>
  </w:style>
  <w:style w:type="paragraph" w:customStyle="1" w:styleId="p5">
    <w:name w:val="p5"/>
    <w:basedOn w:val="Normal"/>
    <w:rsid w:val="00C62092"/>
    <w:pPr>
      <w:widowControl w:val="0"/>
      <w:tabs>
        <w:tab w:val="left" w:pos="1156"/>
      </w:tabs>
      <w:autoSpaceDE w:val="0"/>
      <w:autoSpaceDN w:val="0"/>
      <w:adjustRightInd w:val="0"/>
      <w:ind w:left="1156" w:hanging="629"/>
      <w:jc w:val="both"/>
    </w:pPr>
    <w:rPr>
      <w:szCs w:val="24"/>
      <w:lang w:val="en-US"/>
    </w:rPr>
  </w:style>
  <w:style w:type="paragraph" w:customStyle="1" w:styleId="p6">
    <w:name w:val="p6"/>
    <w:basedOn w:val="Normal"/>
    <w:rsid w:val="00C62092"/>
    <w:pPr>
      <w:widowControl w:val="0"/>
      <w:tabs>
        <w:tab w:val="left" w:pos="481"/>
        <w:tab w:val="left" w:pos="1105"/>
      </w:tabs>
      <w:autoSpaceDE w:val="0"/>
      <w:autoSpaceDN w:val="0"/>
      <w:adjustRightInd w:val="0"/>
      <w:ind w:left="1105" w:hanging="624"/>
      <w:jc w:val="both"/>
    </w:pPr>
    <w:rPr>
      <w:szCs w:val="24"/>
      <w:lang w:val="en-US"/>
    </w:rPr>
  </w:style>
  <w:style w:type="paragraph" w:customStyle="1" w:styleId="p7">
    <w:name w:val="p7"/>
    <w:basedOn w:val="Normal"/>
    <w:rsid w:val="00C62092"/>
    <w:pPr>
      <w:widowControl w:val="0"/>
      <w:tabs>
        <w:tab w:val="left" w:pos="481"/>
      </w:tabs>
      <w:autoSpaceDE w:val="0"/>
      <w:autoSpaceDN w:val="0"/>
      <w:adjustRightInd w:val="0"/>
      <w:ind w:left="959"/>
      <w:jc w:val="both"/>
    </w:pPr>
    <w:rPr>
      <w:szCs w:val="24"/>
      <w:lang w:val="en-US"/>
    </w:rPr>
  </w:style>
  <w:style w:type="paragraph" w:customStyle="1" w:styleId="p35">
    <w:name w:val="p35"/>
    <w:basedOn w:val="Normal"/>
    <w:rsid w:val="00C62092"/>
    <w:pPr>
      <w:widowControl w:val="0"/>
      <w:tabs>
        <w:tab w:val="left" w:pos="1224"/>
        <w:tab w:val="left" w:pos="1848"/>
      </w:tabs>
      <w:autoSpaceDE w:val="0"/>
      <w:autoSpaceDN w:val="0"/>
      <w:adjustRightInd w:val="0"/>
      <w:ind w:left="1848" w:hanging="624"/>
    </w:pPr>
    <w:rPr>
      <w:szCs w:val="24"/>
      <w:lang w:val="en-US"/>
    </w:rPr>
  </w:style>
  <w:style w:type="paragraph" w:customStyle="1" w:styleId="p37">
    <w:name w:val="p37"/>
    <w:basedOn w:val="Normal"/>
    <w:rsid w:val="00C62092"/>
    <w:pPr>
      <w:widowControl w:val="0"/>
      <w:tabs>
        <w:tab w:val="left" w:pos="589"/>
      </w:tabs>
      <w:autoSpaceDE w:val="0"/>
      <w:autoSpaceDN w:val="0"/>
      <w:adjustRightInd w:val="0"/>
      <w:ind w:left="851"/>
    </w:pPr>
    <w:rPr>
      <w:szCs w:val="24"/>
      <w:lang w:val="en-US"/>
    </w:rPr>
  </w:style>
  <w:style w:type="paragraph" w:customStyle="1" w:styleId="p38">
    <w:name w:val="p38"/>
    <w:basedOn w:val="Normal"/>
    <w:rsid w:val="00C62092"/>
    <w:pPr>
      <w:widowControl w:val="0"/>
      <w:tabs>
        <w:tab w:val="left" w:pos="612"/>
      </w:tabs>
      <w:autoSpaceDE w:val="0"/>
      <w:autoSpaceDN w:val="0"/>
      <w:adjustRightInd w:val="0"/>
      <w:ind w:left="828"/>
    </w:pPr>
    <w:rPr>
      <w:szCs w:val="24"/>
      <w:lang w:val="en-US"/>
    </w:rPr>
  </w:style>
  <w:style w:type="paragraph" w:customStyle="1" w:styleId="A1">
    <w:name w:val="A1"/>
    <w:basedOn w:val="Normal"/>
    <w:rsid w:val="00C62092"/>
    <w:pPr>
      <w:keepNext/>
      <w:numPr>
        <w:numId w:val="29"/>
      </w:numPr>
      <w:spacing w:after="240" w:line="360" w:lineRule="auto"/>
      <w:jc w:val="both"/>
    </w:pPr>
    <w:rPr>
      <w:b/>
      <w:caps/>
      <w:szCs w:val="24"/>
    </w:rPr>
  </w:style>
  <w:style w:type="paragraph" w:customStyle="1" w:styleId="A2">
    <w:name w:val="A2"/>
    <w:basedOn w:val="A1"/>
    <w:rsid w:val="00C62092"/>
    <w:pPr>
      <w:keepNext w:val="0"/>
      <w:numPr>
        <w:ilvl w:val="1"/>
      </w:numPr>
    </w:pPr>
    <w:rPr>
      <w:b w:val="0"/>
      <w:caps w:val="0"/>
    </w:rPr>
  </w:style>
  <w:style w:type="paragraph" w:customStyle="1" w:styleId="A3">
    <w:name w:val="A3"/>
    <w:basedOn w:val="A2"/>
    <w:rsid w:val="00C62092"/>
    <w:pPr>
      <w:numPr>
        <w:ilvl w:val="2"/>
      </w:numPr>
    </w:pPr>
  </w:style>
  <w:style w:type="paragraph" w:customStyle="1" w:styleId="A4">
    <w:name w:val="A4"/>
    <w:basedOn w:val="A3"/>
    <w:rsid w:val="00C62092"/>
    <w:pPr>
      <w:numPr>
        <w:ilvl w:val="3"/>
      </w:numPr>
    </w:pPr>
  </w:style>
  <w:style w:type="paragraph" w:customStyle="1" w:styleId="A5">
    <w:name w:val="A5"/>
    <w:basedOn w:val="A4"/>
    <w:rsid w:val="00C62092"/>
    <w:pPr>
      <w:numPr>
        <w:ilvl w:val="4"/>
      </w:numPr>
    </w:pPr>
  </w:style>
  <w:style w:type="paragraph" w:customStyle="1" w:styleId="A6">
    <w:name w:val="A6"/>
    <w:basedOn w:val="A5"/>
    <w:rsid w:val="00C62092"/>
    <w:pPr>
      <w:numPr>
        <w:ilvl w:val="5"/>
      </w:numPr>
    </w:pPr>
  </w:style>
  <w:style w:type="paragraph" w:customStyle="1" w:styleId="vlg-15">
    <w:name w:val="vlg-1.5&quot;"/>
    <w:basedOn w:val="Normal"/>
    <w:rsid w:val="00C62092"/>
    <w:pPr>
      <w:spacing w:after="240"/>
      <w:ind w:firstLine="2160"/>
      <w:jc w:val="both"/>
    </w:pPr>
    <w:rPr>
      <w:lang w:val="en-US"/>
    </w:rPr>
  </w:style>
  <w:style w:type="paragraph" w:customStyle="1" w:styleId="vlg-5">
    <w:name w:val="vlg-.5&quot;"/>
    <w:basedOn w:val="Normal"/>
    <w:rsid w:val="00C62092"/>
    <w:pPr>
      <w:spacing w:after="240"/>
      <w:ind w:firstLine="720"/>
    </w:pPr>
    <w:rPr>
      <w:lang w:val="en-US"/>
    </w:rPr>
  </w:style>
  <w:style w:type="paragraph" w:customStyle="1" w:styleId="p17">
    <w:name w:val="p17"/>
    <w:basedOn w:val="Normal"/>
    <w:rsid w:val="00C62092"/>
    <w:pPr>
      <w:widowControl w:val="0"/>
      <w:tabs>
        <w:tab w:val="left" w:pos="742"/>
      </w:tabs>
      <w:autoSpaceDE w:val="0"/>
      <w:autoSpaceDN w:val="0"/>
      <w:adjustRightInd w:val="0"/>
      <w:ind w:left="698" w:hanging="742"/>
      <w:jc w:val="both"/>
    </w:pPr>
    <w:rPr>
      <w:szCs w:val="24"/>
      <w:lang w:val="en-US"/>
    </w:rPr>
  </w:style>
  <w:style w:type="paragraph" w:customStyle="1" w:styleId="vlg-0">
    <w:name w:val="vlg-0&quot;"/>
    <w:basedOn w:val="Normal"/>
    <w:rsid w:val="00C62092"/>
    <w:pPr>
      <w:spacing w:after="240"/>
    </w:pPr>
    <w:rPr>
      <w:lang w:val="en-US"/>
    </w:rPr>
  </w:style>
  <w:style w:type="paragraph" w:customStyle="1" w:styleId="Default">
    <w:name w:val="Default"/>
    <w:rsid w:val="00C62092"/>
    <w:pPr>
      <w:widowControl w:val="0"/>
      <w:autoSpaceDE w:val="0"/>
      <w:autoSpaceDN w:val="0"/>
      <w:adjustRightInd w:val="0"/>
    </w:pPr>
    <w:rPr>
      <w:rFonts w:ascii="Helvetica" w:eastAsia="PMingLiU" w:hAnsi="Helvetica" w:cs="Helvetica"/>
      <w:color w:val="000000"/>
      <w:sz w:val="24"/>
      <w:szCs w:val="24"/>
      <w:lang w:val="en-US" w:eastAsia="en-US" w:bidi="mr-IN"/>
    </w:rPr>
  </w:style>
  <w:style w:type="character" w:customStyle="1" w:styleId="HeadingTreatment">
    <w:name w:val="Heading Treatment"/>
    <w:aliases w:val="ht"/>
    <w:rsid w:val="00C62092"/>
    <w:rPr>
      <w:rFonts w:cs="Times New Roman"/>
      <w:u w:val="single"/>
    </w:rPr>
  </w:style>
  <w:style w:type="paragraph" w:customStyle="1" w:styleId="DJ">
    <w:name w:val="DJ"/>
    <w:basedOn w:val="Heading1"/>
    <w:link w:val="DJChar"/>
    <w:rsid w:val="00C62092"/>
    <w:pPr>
      <w:keepNext w:val="0"/>
      <w:widowControl w:val="0"/>
      <w:numPr>
        <w:numId w:val="30"/>
      </w:numPr>
      <w:jc w:val="left"/>
    </w:pPr>
    <w:rPr>
      <w:b w:val="0"/>
      <w:color w:val="000000"/>
      <w:sz w:val="22"/>
      <w:szCs w:val="22"/>
    </w:rPr>
  </w:style>
  <w:style w:type="character" w:customStyle="1" w:styleId="DJChar">
    <w:name w:val="DJ Char"/>
    <w:link w:val="DJ"/>
    <w:rsid w:val="00C62092"/>
    <w:rPr>
      <w:color w:val="000000"/>
      <w:sz w:val="22"/>
      <w:szCs w:val="22"/>
      <w:lang w:val="en-GB" w:eastAsia="en-US"/>
    </w:rPr>
  </w:style>
  <w:style w:type="character" w:customStyle="1" w:styleId="HeaderChar">
    <w:name w:val="Header Char"/>
    <w:aliases w:val="h Char"/>
    <w:link w:val="Header"/>
    <w:rsid w:val="00C62092"/>
    <w:rPr>
      <w:snapToGrid w:val="0"/>
      <w:sz w:val="24"/>
      <w:lang w:val="en-GB"/>
    </w:rPr>
  </w:style>
  <w:style w:type="paragraph" w:styleId="DocumentMap">
    <w:name w:val="Document Map"/>
    <w:basedOn w:val="Normal"/>
    <w:link w:val="DocumentMapChar"/>
    <w:rsid w:val="00C62092"/>
    <w:rPr>
      <w:rFonts w:ascii="Lucida Grande" w:hAnsi="Lucida Grande"/>
      <w:szCs w:val="24"/>
    </w:rPr>
  </w:style>
  <w:style w:type="character" w:customStyle="1" w:styleId="DocumentMapChar">
    <w:name w:val="Document Map Char"/>
    <w:link w:val="DocumentMap"/>
    <w:rsid w:val="00C62092"/>
    <w:rPr>
      <w:rFonts w:ascii="Lucida Grande" w:hAnsi="Lucida Grande" w:cs="Lucida Grande"/>
      <w:sz w:val="24"/>
      <w:szCs w:val="24"/>
      <w:lang w:val="en-GB"/>
    </w:rPr>
  </w:style>
  <w:style w:type="character" w:customStyle="1" w:styleId="FooterChar">
    <w:name w:val="Footer Char"/>
    <w:link w:val="Footer"/>
    <w:uiPriority w:val="99"/>
    <w:rsid w:val="00C62092"/>
    <w:rPr>
      <w:sz w:val="24"/>
      <w:lang w:val="en-GB"/>
    </w:rPr>
  </w:style>
  <w:style w:type="paragraph" w:customStyle="1" w:styleId="MediumList2-Accent41">
    <w:name w:val="Medium List 2 - Accent 41"/>
    <w:basedOn w:val="Normal"/>
    <w:uiPriority w:val="34"/>
    <w:qFormat/>
    <w:rsid w:val="00C62092"/>
    <w:pPr>
      <w:ind w:left="720"/>
      <w:contextualSpacing/>
    </w:pPr>
    <w:rPr>
      <w:rFonts w:ascii="Cambria" w:eastAsia="SimSun" w:hAnsi="Cambria" w:cs="Arial"/>
      <w:szCs w:val="24"/>
    </w:rPr>
  </w:style>
  <w:style w:type="paragraph" w:customStyle="1" w:styleId="Style10">
    <w:name w:val="Style10"/>
    <w:basedOn w:val="Heading1"/>
    <w:rsid w:val="00C62092"/>
    <w:pPr>
      <w:keepNext w:val="0"/>
      <w:widowControl w:val="0"/>
      <w:numPr>
        <w:numId w:val="32"/>
      </w:numPr>
      <w:autoSpaceDE w:val="0"/>
      <w:autoSpaceDN w:val="0"/>
      <w:adjustRightInd w:val="0"/>
      <w:jc w:val="left"/>
    </w:pPr>
    <w:rPr>
      <w:iCs/>
      <w:sz w:val="22"/>
      <w:szCs w:val="22"/>
      <w:lang w:val="en-US"/>
    </w:rPr>
  </w:style>
  <w:style w:type="paragraph" w:customStyle="1" w:styleId="MediumList1-Accent41">
    <w:name w:val="Medium List 1 - Accent 41"/>
    <w:hidden/>
    <w:uiPriority w:val="99"/>
    <w:rsid w:val="00C62092"/>
    <w:rPr>
      <w:sz w:val="24"/>
      <w:lang w:val="en-GB" w:eastAsia="en-US"/>
    </w:rPr>
  </w:style>
  <w:style w:type="paragraph" w:customStyle="1" w:styleId="MediumList2-Accent42">
    <w:name w:val="Medium List 2 - Accent 42"/>
    <w:basedOn w:val="Normal"/>
    <w:qFormat/>
    <w:rsid w:val="00C62092"/>
    <w:pPr>
      <w:ind w:left="720"/>
    </w:pPr>
  </w:style>
  <w:style w:type="character" w:customStyle="1" w:styleId="Heading1Char">
    <w:name w:val="Heading 1 Char"/>
    <w:aliases w:val="1. Char,h1 Char,Heading One Char,Lev 1 Char,SECTION Char,Hoofdstukkop Char"/>
    <w:link w:val="Heading1"/>
    <w:rsid w:val="00C62092"/>
    <w:rPr>
      <w:b/>
      <w:sz w:val="24"/>
      <w:lang w:val="en-GB"/>
    </w:rPr>
  </w:style>
  <w:style w:type="paragraph" w:customStyle="1" w:styleId="Char1CharCharCharCharCharChar">
    <w:name w:val="Char1 Char Char Char Char Char Char"/>
    <w:basedOn w:val="Normal"/>
    <w:rsid w:val="00C62092"/>
    <w:pPr>
      <w:widowControl w:val="0"/>
      <w:autoSpaceDE w:val="0"/>
      <w:autoSpaceDN w:val="0"/>
      <w:adjustRightInd w:val="0"/>
      <w:spacing w:after="160" w:line="240" w:lineRule="exact"/>
    </w:pPr>
    <w:rPr>
      <w:sz w:val="22"/>
      <w:szCs w:val="22"/>
      <w:lang w:val="en-US"/>
    </w:rPr>
  </w:style>
  <w:style w:type="paragraph" w:customStyle="1" w:styleId="Style122">
    <w:name w:val="Style122"/>
    <w:basedOn w:val="Style12"/>
    <w:link w:val="Style122Char"/>
    <w:rsid w:val="00C62092"/>
  </w:style>
  <w:style w:type="character" w:customStyle="1" w:styleId="Style122Char">
    <w:name w:val="Style122 Char"/>
    <w:link w:val="Style122"/>
    <w:rsid w:val="00C62092"/>
    <w:rPr>
      <w:b/>
      <w:sz w:val="22"/>
      <w:szCs w:val="22"/>
      <w:u w:val="single"/>
      <w:lang w:val="en-US" w:eastAsia="en-US"/>
    </w:rPr>
  </w:style>
  <w:style w:type="paragraph" w:customStyle="1" w:styleId="MediumList2-Accent421">
    <w:name w:val="Medium List 2 - Accent 421"/>
    <w:basedOn w:val="Normal"/>
    <w:uiPriority w:val="34"/>
    <w:qFormat/>
    <w:rsid w:val="0086062B"/>
    <w:pPr>
      <w:ind w:left="720"/>
    </w:pPr>
    <w:rPr>
      <w:szCs w:val="24"/>
    </w:rPr>
  </w:style>
  <w:style w:type="paragraph" w:customStyle="1" w:styleId="Style101">
    <w:name w:val="Style101"/>
    <w:basedOn w:val="Heading1"/>
    <w:rsid w:val="00E4225F"/>
    <w:pPr>
      <w:keepNext w:val="0"/>
      <w:widowControl w:val="0"/>
      <w:autoSpaceDE w:val="0"/>
      <w:autoSpaceDN w:val="0"/>
      <w:adjustRightInd w:val="0"/>
      <w:jc w:val="center"/>
    </w:pPr>
    <w:rPr>
      <w:iCs/>
      <w:sz w:val="22"/>
      <w:szCs w:val="22"/>
      <w:u w:val="single"/>
      <w:lang w:val="en-US"/>
    </w:rPr>
  </w:style>
  <w:style w:type="paragraph" w:customStyle="1" w:styleId="MediumGrid1-Accent22">
    <w:name w:val="Medium Grid 1 - Accent 22"/>
    <w:basedOn w:val="Normal"/>
    <w:uiPriority w:val="34"/>
    <w:qFormat/>
    <w:rsid w:val="00E4225F"/>
    <w:pPr>
      <w:ind w:left="720"/>
    </w:pPr>
    <w:rPr>
      <w:szCs w:val="24"/>
    </w:rPr>
  </w:style>
  <w:style w:type="paragraph" w:customStyle="1" w:styleId="ColorfulList-Accent11">
    <w:name w:val="Colorful List - Accent 11"/>
    <w:basedOn w:val="Normal"/>
    <w:uiPriority w:val="34"/>
    <w:qFormat/>
    <w:rsid w:val="00E547CC"/>
    <w:pPr>
      <w:ind w:left="720"/>
    </w:pPr>
    <w:rPr>
      <w:rFonts w:ascii="Calibri" w:eastAsia="Calibri" w:hAnsi="Calibri" w:cs="Calibri"/>
      <w:sz w:val="22"/>
      <w:szCs w:val="22"/>
      <w:lang w:val="en-IN" w:eastAsia="en-IN"/>
    </w:rPr>
  </w:style>
  <w:style w:type="paragraph" w:customStyle="1" w:styleId="ColorfulList-Accent111">
    <w:name w:val="Colorful List - Accent 111"/>
    <w:basedOn w:val="Normal"/>
    <w:link w:val="ColorfulList-Accent1Char"/>
    <w:uiPriority w:val="34"/>
    <w:qFormat/>
    <w:rsid w:val="00E358D9"/>
    <w:pPr>
      <w:autoSpaceDE w:val="0"/>
      <w:autoSpaceDN w:val="0"/>
      <w:adjustRightInd w:val="0"/>
    </w:pPr>
    <w:rPr>
      <w:sz w:val="20"/>
    </w:rPr>
  </w:style>
  <w:style w:type="character" w:customStyle="1" w:styleId="ColorfulList-Accent1Char">
    <w:name w:val="Colorful List - Accent 1 Char"/>
    <w:link w:val="ColorfulList-Accent111"/>
    <w:uiPriority w:val="34"/>
    <w:locked/>
    <w:rsid w:val="00E358D9"/>
    <w:rPr>
      <w:lang w:val="en-GB" w:eastAsia="en-US"/>
    </w:rPr>
  </w:style>
  <w:style w:type="paragraph" w:customStyle="1" w:styleId="Heading1Para">
    <w:name w:val="Heading1Para"/>
    <w:basedOn w:val="BodyText"/>
    <w:next w:val="BodyText"/>
    <w:rsid w:val="00051D12"/>
    <w:pPr>
      <w:spacing w:after="240"/>
      <w:jc w:val="center"/>
    </w:pPr>
    <w:rPr>
      <w:spacing w:val="0"/>
    </w:rPr>
  </w:style>
  <w:style w:type="paragraph" w:styleId="List4">
    <w:name w:val="List 4"/>
    <w:basedOn w:val="Normal"/>
    <w:uiPriority w:val="99"/>
    <w:rsid w:val="005E6DBA"/>
    <w:pPr>
      <w:tabs>
        <w:tab w:val="num" w:pos="360"/>
      </w:tabs>
      <w:ind w:left="360" w:hanging="360"/>
    </w:pPr>
    <w:rPr>
      <w:szCs w:val="24"/>
    </w:rPr>
  </w:style>
  <w:style w:type="paragraph" w:customStyle="1" w:styleId="Address">
    <w:name w:val="Address"/>
    <w:basedOn w:val="BodyText"/>
    <w:uiPriority w:val="99"/>
    <w:rsid w:val="005E6DBA"/>
    <w:pPr>
      <w:spacing w:after="720" w:line="280" w:lineRule="exact"/>
    </w:pPr>
    <w:rPr>
      <w:noProof/>
      <w:spacing w:val="0"/>
      <w:szCs w:val="24"/>
    </w:rPr>
  </w:style>
  <w:style w:type="paragraph" w:customStyle="1" w:styleId="Label">
    <w:name w:val="Label"/>
    <w:basedOn w:val="BodyText"/>
    <w:uiPriority w:val="99"/>
    <w:rsid w:val="005E6DBA"/>
    <w:pPr>
      <w:spacing w:before="240" w:after="120" w:line="280" w:lineRule="exact"/>
      <w:ind w:left="284"/>
    </w:pPr>
    <w:rPr>
      <w:spacing w:val="0"/>
      <w:szCs w:val="24"/>
    </w:rPr>
  </w:style>
  <w:style w:type="paragraph" w:customStyle="1" w:styleId="FWBCont8">
    <w:name w:val="FWB Cont 8"/>
    <w:basedOn w:val="Normal"/>
    <w:uiPriority w:val="99"/>
    <w:rsid w:val="005E6DBA"/>
    <w:pPr>
      <w:numPr>
        <w:numId w:val="40"/>
      </w:numPr>
      <w:tabs>
        <w:tab w:val="clear" w:pos="720"/>
      </w:tabs>
      <w:spacing w:after="240"/>
      <w:ind w:left="4321"/>
      <w:jc w:val="both"/>
    </w:pPr>
  </w:style>
  <w:style w:type="character" w:customStyle="1" w:styleId="FWBL2Char">
    <w:name w:val="FWB_L2 Char"/>
    <w:link w:val="FWBL2"/>
    <w:locked/>
    <w:rsid w:val="005E6DBA"/>
    <w:rPr>
      <w:sz w:val="24"/>
      <w:lang w:val="en-GB" w:eastAsia="en-US"/>
    </w:rPr>
  </w:style>
  <w:style w:type="paragraph" w:customStyle="1" w:styleId="ColorfulList-Accent12">
    <w:name w:val="Colorful List - Accent 12"/>
    <w:basedOn w:val="Normal"/>
    <w:uiPriority w:val="34"/>
    <w:qFormat/>
    <w:rsid w:val="002C3A31"/>
    <w:pPr>
      <w:spacing w:line="276" w:lineRule="auto"/>
      <w:ind w:left="720"/>
    </w:pPr>
    <w:rPr>
      <w:rFonts w:ascii="Calibri" w:eastAsia="Calibri" w:hAnsi="Calibri"/>
      <w:sz w:val="22"/>
      <w:szCs w:val="22"/>
      <w:lang w:val="en-US"/>
    </w:rPr>
  </w:style>
  <w:style w:type="paragraph" w:customStyle="1" w:styleId="MediumGrid1-Accent21">
    <w:name w:val="Medium Grid 1 - Accent 21"/>
    <w:basedOn w:val="Normal"/>
    <w:uiPriority w:val="99"/>
    <w:qFormat/>
    <w:rsid w:val="00983BB1"/>
    <w:pPr>
      <w:ind w:left="720"/>
      <w:contextualSpacing/>
    </w:pPr>
  </w:style>
  <w:style w:type="paragraph" w:customStyle="1" w:styleId="StyleMELegal211pt">
    <w:name w:val="Style ME Legal 2 + 11 pt"/>
    <w:basedOn w:val="Normal"/>
    <w:autoRedefine/>
    <w:rsid w:val="00B30571"/>
    <w:pPr>
      <w:widowControl w:val="0"/>
      <w:autoSpaceDE w:val="0"/>
      <w:autoSpaceDN w:val="0"/>
      <w:adjustRightInd w:val="0"/>
      <w:ind w:right="-2789"/>
      <w:jc w:val="both"/>
    </w:pPr>
    <w:rPr>
      <w:rFonts w:eastAsia="MS Mincho"/>
      <w:i/>
      <w:szCs w:val="24"/>
      <w:lang w:val="en-IN"/>
    </w:rPr>
  </w:style>
  <w:style w:type="character" w:customStyle="1" w:styleId="ParagraphNumber">
    <w:name w:val="ParagraphNumber"/>
    <w:basedOn w:val="DefaultParagraphFont"/>
    <w:rsid w:val="002A042F"/>
  </w:style>
  <w:style w:type="paragraph" w:styleId="ListParagraph">
    <w:name w:val="List Paragraph"/>
    <w:basedOn w:val="Normal"/>
    <w:link w:val="ListParagraphChar"/>
    <w:uiPriority w:val="34"/>
    <w:qFormat/>
    <w:rsid w:val="00F43F3E"/>
    <w:pPr>
      <w:ind w:left="720"/>
    </w:pPr>
  </w:style>
  <w:style w:type="character" w:customStyle="1" w:styleId="ListParagraphChar">
    <w:name w:val="List Paragraph Char"/>
    <w:link w:val="ListParagraph"/>
    <w:uiPriority w:val="34"/>
    <w:rsid w:val="00E35500"/>
    <w:rPr>
      <w:sz w:val="24"/>
      <w:lang w:val="en-GB"/>
    </w:rPr>
  </w:style>
  <w:style w:type="paragraph" w:customStyle="1" w:styleId="LEGALCL1">
    <w:name w:val="LEGALC_L1"/>
    <w:basedOn w:val="Normal"/>
    <w:next w:val="BodyText"/>
    <w:rsid w:val="00404C9A"/>
    <w:pPr>
      <w:keepNext/>
      <w:numPr>
        <w:numId w:val="48"/>
      </w:numPr>
      <w:outlineLvl w:val="0"/>
    </w:pPr>
    <w:rPr>
      <w:rFonts w:eastAsia="SimSun"/>
      <w:b/>
      <w:bCs/>
      <w:sz w:val="22"/>
      <w:lang w:val="en-US"/>
    </w:rPr>
  </w:style>
  <w:style w:type="paragraph" w:customStyle="1" w:styleId="LEGALCL2">
    <w:name w:val="LEGALC_L2"/>
    <w:basedOn w:val="Normal"/>
    <w:next w:val="BodyText"/>
    <w:rsid w:val="00404C9A"/>
    <w:pPr>
      <w:numPr>
        <w:ilvl w:val="1"/>
        <w:numId w:val="48"/>
      </w:numPr>
      <w:spacing w:after="120"/>
      <w:outlineLvl w:val="1"/>
    </w:pPr>
    <w:rPr>
      <w:rFonts w:eastAsia="SimSun"/>
      <w:sz w:val="22"/>
      <w:lang w:val="en-US"/>
    </w:rPr>
  </w:style>
  <w:style w:type="paragraph" w:customStyle="1" w:styleId="LEGALCL3">
    <w:name w:val="LEGALC_L3"/>
    <w:basedOn w:val="Normal"/>
    <w:next w:val="BodyText"/>
    <w:rsid w:val="00404C9A"/>
    <w:pPr>
      <w:numPr>
        <w:ilvl w:val="2"/>
        <w:numId w:val="48"/>
      </w:numPr>
      <w:spacing w:after="120"/>
      <w:outlineLvl w:val="2"/>
    </w:pPr>
    <w:rPr>
      <w:rFonts w:eastAsia="SimSun"/>
      <w:sz w:val="22"/>
      <w:lang w:val="en-US"/>
    </w:rPr>
  </w:style>
  <w:style w:type="paragraph" w:customStyle="1" w:styleId="LEGALCL4">
    <w:name w:val="LEGALC_L4"/>
    <w:basedOn w:val="Normal"/>
    <w:next w:val="BodyText"/>
    <w:rsid w:val="00404C9A"/>
    <w:pPr>
      <w:numPr>
        <w:ilvl w:val="3"/>
        <w:numId w:val="48"/>
      </w:numPr>
      <w:spacing w:after="120"/>
      <w:outlineLvl w:val="3"/>
    </w:pPr>
    <w:rPr>
      <w:rFonts w:eastAsia="SimSun"/>
      <w:sz w:val="22"/>
      <w:lang w:val="en-US"/>
    </w:rPr>
  </w:style>
  <w:style w:type="paragraph" w:customStyle="1" w:styleId="LEGALCL5">
    <w:name w:val="LEGALC_L5"/>
    <w:basedOn w:val="Normal"/>
    <w:next w:val="BodyText"/>
    <w:rsid w:val="00404C9A"/>
    <w:pPr>
      <w:numPr>
        <w:ilvl w:val="4"/>
        <w:numId w:val="48"/>
      </w:numPr>
      <w:spacing w:after="240"/>
      <w:outlineLvl w:val="4"/>
    </w:pPr>
    <w:rPr>
      <w:rFonts w:ascii="Arial" w:eastAsia="SimSun" w:hAnsi="Arial" w:cs="Arial"/>
      <w:lang w:val="en-US"/>
    </w:rPr>
  </w:style>
  <w:style w:type="paragraph" w:customStyle="1" w:styleId="LEGALCL6">
    <w:name w:val="LEGALC_L6"/>
    <w:basedOn w:val="Normal"/>
    <w:next w:val="BodyText"/>
    <w:rsid w:val="00404C9A"/>
    <w:pPr>
      <w:numPr>
        <w:ilvl w:val="5"/>
        <w:numId w:val="48"/>
      </w:numPr>
      <w:spacing w:after="240"/>
      <w:outlineLvl w:val="5"/>
    </w:pPr>
    <w:rPr>
      <w:rFonts w:ascii="Arial" w:eastAsia="SimSun" w:hAnsi="Arial" w:cs="Arial"/>
      <w:lang w:val="en-US"/>
    </w:rPr>
  </w:style>
  <w:style w:type="paragraph" w:customStyle="1" w:styleId="LEGALCL7">
    <w:name w:val="LEGALC_L7"/>
    <w:basedOn w:val="LEGALCL6"/>
    <w:next w:val="BodyText"/>
    <w:rsid w:val="00404C9A"/>
    <w:pPr>
      <w:numPr>
        <w:ilvl w:val="6"/>
      </w:numPr>
      <w:outlineLvl w:val="6"/>
    </w:pPr>
  </w:style>
  <w:style w:type="paragraph" w:customStyle="1" w:styleId="LEGALCL8">
    <w:name w:val="LEGALC_L8"/>
    <w:basedOn w:val="LEGALCL7"/>
    <w:next w:val="BodyText"/>
    <w:rsid w:val="00404C9A"/>
    <w:pPr>
      <w:numPr>
        <w:ilvl w:val="7"/>
      </w:numPr>
      <w:outlineLvl w:val="7"/>
    </w:pPr>
  </w:style>
  <w:style w:type="paragraph" w:customStyle="1" w:styleId="LEGALCL9">
    <w:name w:val="LEGALC_L9"/>
    <w:basedOn w:val="LEGALCL8"/>
    <w:next w:val="BodyText"/>
    <w:rsid w:val="00404C9A"/>
    <w:pPr>
      <w:numPr>
        <w:ilvl w:val="8"/>
      </w:numPr>
      <w:outlineLvl w:val="8"/>
    </w:pPr>
  </w:style>
  <w:style w:type="paragraph" w:styleId="ListNumber2">
    <w:name w:val="List Number 2"/>
    <w:basedOn w:val="Normal"/>
    <w:uiPriority w:val="99"/>
    <w:unhideWhenUsed/>
    <w:rsid w:val="00E307A3"/>
    <w:pPr>
      <w:numPr>
        <w:numId w:val="50"/>
      </w:numPr>
      <w:spacing w:after="200" w:line="276" w:lineRule="auto"/>
      <w:contextualSpacing/>
    </w:pPr>
    <w:rPr>
      <w:rFonts w:ascii="Calibri" w:eastAsia="Calibri" w:hAnsi="Calibri"/>
      <w:sz w:val="22"/>
      <w:szCs w:val="22"/>
      <w:lang w:val="en-US"/>
    </w:rPr>
  </w:style>
  <w:style w:type="paragraph" w:styleId="Revision">
    <w:name w:val="Revision"/>
    <w:hidden/>
    <w:uiPriority w:val="71"/>
    <w:rsid w:val="006F7414"/>
    <w:rPr>
      <w:sz w:val="24"/>
      <w:lang w:val="en-GB" w:eastAsia="en-US"/>
    </w:rPr>
  </w:style>
  <w:style w:type="paragraph" w:customStyle="1" w:styleId="Center">
    <w:name w:val="Center"/>
    <w:basedOn w:val="Normal"/>
    <w:next w:val="Normal"/>
    <w:rsid w:val="0088577D"/>
    <w:pPr>
      <w:keepNext/>
      <w:suppressAutoHyphens/>
      <w:spacing w:after="240"/>
      <w:jc w:val="center"/>
    </w:pPr>
    <w:rPr>
      <w:rFonts w:ascii="Calibri" w:hAnsi="Calibri"/>
      <w:b/>
      <w:sz w:val="22"/>
      <w:szCs w:val="24"/>
      <w:lang w:val="en-US"/>
    </w:rPr>
  </w:style>
  <w:style w:type="paragraph" w:customStyle="1" w:styleId="TOCHeading1">
    <w:name w:val="TOC Heading1"/>
    <w:basedOn w:val="Heading1"/>
    <w:next w:val="Normal"/>
    <w:uiPriority w:val="39"/>
    <w:semiHidden/>
    <w:unhideWhenUsed/>
    <w:qFormat/>
    <w:rsid w:val="00FC6168"/>
    <w:pPr>
      <w:keepLines/>
      <w:spacing w:before="480" w:line="276" w:lineRule="auto"/>
      <w:jc w:val="left"/>
      <w:outlineLvl w:val="9"/>
    </w:pPr>
    <w:rPr>
      <w:rFonts w:ascii="Cambria" w:hAnsi="Cambria"/>
      <w:bCs/>
      <w:color w:val="365F91"/>
      <w:sz w:val="28"/>
      <w:szCs w:val="28"/>
      <w:lang w:val="en-US"/>
    </w:rPr>
  </w:style>
  <w:style w:type="character" w:customStyle="1" w:styleId="apple-converted-space">
    <w:name w:val="apple-converted-space"/>
    <w:basedOn w:val="DefaultParagraphFont"/>
    <w:rsid w:val="00507883"/>
  </w:style>
</w:styles>
</file>

<file path=word/webSettings.xml><?xml version="1.0" encoding="utf-8"?>
<w:webSettings xmlns:r="http://schemas.openxmlformats.org/officeDocument/2006/relationships" xmlns:w="http://schemas.openxmlformats.org/wordprocessingml/2006/main">
  <w:divs>
    <w:div w:id="37047294">
      <w:bodyDiv w:val="1"/>
      <w:marLeft w:val="0"/>
      <w:marRight w:val="0"/>
      <w:marTop w:val="0"/>
      <w:marBottom w:val="0"/>
      <w:divBdr>
        <w:top w:val="none" w:sz="0" w:space="0" w:color="auto"/>
        <w:left w:val="none" w:sz="0" w:space="0" w:color="auto"/>
        <w:bottom w:val="none" w:sz="0" w:space="0" w:color="auto"/>
        <w:right w:val="none" w:sz="0" w:space="0" w:color="auto"/>
      </w:divBdr>
    </w:div>
    <w:div w:id="151414865">
      <w:bodyDiv w:val="1"/>
      <w:marLeft w:val="0"/>
      <w:marRight w:val="0"/>
      <w:marTop w:val="0"/>
      <w:marBottom w:val="0"/>
      <w:divBdr>
        <w:top w:val="none" w:sz="0" w:space="0" w:color="auto"/>
        <w:left w:val="none" w:sz="0" w:space="0" w:color="auto"/>
        <w:bottom w:val="none" w:sz="0" w:space="0" w:color="auto"/>
        <w:right w:val="none" w:sz="0" w:space="0" w:color="auto"/>
      </w:divBdr>
    </w:div>
    <w:div w:id="159661538">
      <w:bodyDiv w:val="1"/>
      <w:marLeft w:val="0"/>
      <w:marRight w:val="0"/>
      <w:marTop w:val="0"/>
      <w:marBottom w:val="0"/>
      <w:divBdr>
        <w:top w:val="none" w:sz="0" w:space="0" w:color="auto"/>
        <w:left w:val="none" w:sz="0" w:space="0" w:color="auto"/>
        <w:bottom w:val="none" w:sz="0" w:space="0" w:color="auto"/>
        <w:right w:val="none" w:sz="0" w:space="0" w:color="auto"/>
      </w:divBdr>
    </w:div>
    <w:div w:id="168523767">
      <w:bodyDiv w:val="1"/>
      <w:marLeft w:val="0"/>
      <w:marRight w:val="0"/>
      <w:marTop w:val="0"/>
      <w:marBottom w:val="0"/>
      <w:divBdr>
        <w:top w:val="none" w:sz="0" w:space="0" w:color="auto"/>
        <w:left w:val="none" w:sz="0" w:space="0" w:color="auto"/>
        <w:bottom w:val="none" w:sz="0" w:space="0" w:color="auto"/>
        <w:right w:val="none" w:sz="0" w:space="0" w:color="auto"/>
      </w:divBdr>
    </w:div>
    <w:div w:id="224797813">
      <w:bodyDiv w:val="1"/>
      <w:marLeft w:val="0"/>
      <w:marRight w:val="0"/>
      <w:marTop w:val="0"/>
      <w:marBottom w:val="0"/>
      <w:divBdr>
        <w:top w:val="none" w:sz="0" w:space="0" w:color="auto"/>
        <w:left w:val="none" w:sz="0" w:space="0" w:color="auto"/>
        <w:bottom w:val="none" w:sz="0" w:space="0" w:color="auto"/>
        <w:right w:val="none" w:sz="0" w:space="0" w:color="auto"/>
      </w:divBdr>
    </w:div>
    <w:div w:id="281688323">
      <w:bodyDiv w:val="1"/>
      <w:marLeft w:val="0"/>
      <w:marRight w:val="0"/>
      <w:marTop w:val="0"/>
      <w:marBottom w:val="0"/>
      <w:divBdr>
        <w:top w:val="none" w:sz="0" w:space="0" w:color="auto"/>
        <w:left w:val="none" w:sz="0" w:space="0" w:color="auto"/>
        <w:bottom w:val="none" w:sz="0" w:space="0" w:color="auto"/>
        <w:right w:val="none" w:sz="0" w:space="0" w:color="auto"/>
      </w:divBdr>
    </w:div>
    <w:div w:id="447311181">
      <w:bodyDiv w:val="1"/>
      <w:marLeft w:val="0"/>
      <w:marRight w:val="0"/>
      <w:marTop w:val="0"/>
      <w:marBottom w:val="0"/>
      <w:divBdr>
        <w:top w:val="none" w:sz="0" w:space="0" w:color="auto"/>
        <w:left w:val="none" w:sz="0" w:space="0" w:color="auto"/>
        <w:bottom w:val="none" w:sz="0" w:space="0" w:color="auto"/>
        <w:right w:val="none" w:sz="0" w:space="0" w:color="auto"/>
      </w:divBdr>
    </w:div>
    <w:div w:id="475220157">
      <w:bodyDiv w:val="1"/>
      <w:marLeft w:val="0"/>
      <w:marRight w:val="0"/>
      <w:marTop w:val="0"/>
      <w:marBottom w:val="0"/>
      <w:divBdr>
        <w:top w:val="none" w:sz="0" w:space="0" w:color="auto"/>
        <w:left w:val="none" w:sz="0" w:space="0" w:color="auto"/>
        <w:bottom w:val="none" w:sz="0" w:space="0" w:color="auto"/>
        <w:right w:val="none" w:sz="0" w:space="0" w:color="auto"/>
      </w:divBdr>
    </w:div>
    <w:div w:id="590704329">
      <w:bodyDiv w:val="1"/>
      <w:marLeft w:val="0"/>
      <w:marRight w:val="0"/>
      <w:marTop w:val="0"/>
      <w:marBottom w:val="0"/>
      <w:divBdr>
        <w:top w:val="none" w:sz="0" w:space="0" w:color="auto"/>
        <w:left w:val="none" w:sz="0" w:space="0" w:color="auto"/>
        <w:bottom w:val="none" w:sz="0" w:space="0" w:color="auto"/>
        <w:right w:val="none" w:sz="0" w:space="0" w:color="auto"/>
      </w:divBdr>
    </w:div>
    <w:div w:id="655452101">
      <w:bodyDiv w:val="1"/>
      <w:marLeft w:val="0"/>
      <w:marRight w:val="0"/>
      <w:marTop w:val="0"/>
      <w:marBottom w:val="0"/>
      <w:divBdr>
        <w:top w:val="none" w:sz="0" w:space="0" w:color="auto"/>
        <w:left w:val="none" w:sz="0" w:space="0" w:color="auto"/>
        <w:bottom w:val="none" w:sz="0" w:space="0" w:color="auto"/>
        <w:right w:val="none" w:sz="0" w:space="0" w:color="auto"/>
      </w:divBdr>
    </w:div>
    <w:div w:id="666323279">
      <w:bodyDiv w:val="1"/>
      <w:marLeft w:val="0"/>
      <w:marRight w:val="0"/>
      <w:marTop w:val="0"/>
      <w:marBottom w:val="0"/>
      <w:divBdr>
        <w:top w:val="none" w:sz="0" w:space="0" w:color="auto"/>
        <w:left w:val="none" w:sz="0" w:space="0" w:color="auto"/>
        <w:bottom w:val="none" w:sz="0" w:space="0" w:color="auto"/>
        <w:right w:val="none" w:sz="0" w:space="0" w:color="auto"/>
      </w:divBdr>
    </w:div>
    <w:div w:id="682560228">
      <w:bodyDiv w:val="1"/>
      <w:marLeft w:val="0"/>
      <w:marRight w:val="0"/>
      <w:marTop w:val="0"/>
      <w:marBottom w:val="0"/>
      <w:divBdr>
        <w:top w:val="none" w:sz="0" w:space="0" w:color="auto"/>
        <w:left w:val="none" w:sz="0" w:space="0" w:color="auto"/>
        <w:bottom w:val="none" w:sz="0" w:space="0" w:color="auto"/>
        <w:right w:val="none" w:sz="0" w:space="0" w:color="auto"/>
      </w:divBdr>
    </w:div>
    <w:div w:id="798761470">
      <w:bodyDiv w:val="1"/>
      <w:marLeft w:val="0"/>
      <w:marRight w:val="0"/>
      <w:marTop w:val="0"/>
      <w:marBottom w:val="0"/>
      <w:divBdr>
        <w:top w:val="none" w:sz="0" w:space="0" w:color="auto"/>
        <w:left w:val="none" w:sz="0" w:space="0" w:color="auto"/>
        <w:bottom w:val="none" w:sz="0" w:space="0" w:color="auto"/>
        <w:right w:val="none" w:sz="0" w:space="0" w:color="auto"/>
      </w:divBdr>
    </w:div>
    <w:div w:id="873228185">
      <w:bodyDiv w:val="1"/>
      <w:marLeft w:val="0"/>
      <w:marRight w:val="0"/>
      <w:marTop w:val="0"/>
      <w:marBottom w:val="0"/>
      <w:divBdr>
        <w:top w:val="none" w:sz="0" w:space="0" w:color="auto"/>
        <w:left w:val="none" w:sz="0" w:space="0" w:color="auto"/>
        <w:bottom w:val="none" w:sz="0" w:space="0" w:color="auto"/>
        <w:right w:val="none" w:sz="0" w:space="0" w:color="auto"/>
      </w:divBdr>
    </w:div>
    <w:div w:id="886646793">
      <w:bodyDiv w:val="1"/>
      <w:marLeft w:val="0"/>
      <w:marRight w:val="0"/>
      <w:marTop w:val="0"/>
      <w:marBottom w:val="0"/>
      <w:divBdr>
        <w:top w:val="none" w:sz="0" w:space="0" w:color="auto"/>
        <w:left w:val="none" w:sz="0" w:space="0" w:color="auto"/>
        <w:bottom w:val="none" w:sz="0" w:space="0" w:color="auto"/>
        <w:right w:val="none" w:sz="0" w:space="0" w:color="auto"/>
      </w:divBdr>
    </w:div>
    <w:div w:id="924680143">
      <w:bodyDiv w:val="1"/>
      <w:marLeft w:val="0"/>
      <w:marRight w:val="0"/>
      <w:marTop w:val="0"/>
      <w:marBottom w:val="0"/>
      <w:divBdr>
        <w:top w:val="none" w:sz="0" w:space="0" w:color="auto"/>
        <w:left w:val="none" w:sz="0" w:space="0" w:color="auto"/>
        <w:bottom w:val="none" w:sz="0" w:space="0" w:color="auto"/>
        <w:right w:val="none" w:sz="0" w:space="0" w:color="auto"/>
      </w:divBdr>
    </w:div>
    <w:div w:id="944002341">
      <w:bodyDiv w:val="1"/>
      <w:marLeft w:val="0"/>
      <w:marRight w:val="0"/>
      <w:marTop w:val="0"/>
      <w:marBottom w:val="0"/>
      <w:divBdr>
        <w:top w:val="none" w:sz="0" w:space="0" w:color="auto"/>
        <w:left w:val="none" w:sz="0" w:space="0" w:color="auto"/>
        <w:bottom w:val="none" w:sz="0" w:space="0" w:color="auto"/>
        <w:right w:val="none" w:sz="0" w:space="0" w:color="auto"/>
      </w:divBdr>
    </w:div>
    <w:div w:id="966357277">
      <w:bodyDiv w:val="1"/>
      <w:marLeft w:val="0"/>
      <w:marRight w:val="0"/>
      <w:marTop w:val="0"/>
      <w:marBottom w:val="0"/>
      <w:divBdr>
        <w:top w:val="none" w:sz="0" w:space="0" w:color="auto"/>
        <w:left w:val="none" w:sz="0" w:space="0" w:color="auto"/>
        <w:bottom w:val="none" w:sz="0" w:space="0" w:color="auto"/>
        <w:right w:val="none" w:sz="0" w:space="0" w:color="auto"/>
      </w:divBdr>
    </w:div>
    <w:div w:id="1001352078">
      <w:bodyDiv w:val="1"/>
      <w:marLeft w:val="0"/>
      <w:marRight w:val="0"/>
      <w:marTop w:val="0"/>
      <w:marBottom w:val="0"/>
      <w:divBdr>
        <w:top w:val="none" w:sz="0" w:space="0" w:color="auto"/>
        <w:left w:val="none" w:sz="0" w:space="0" w:color="auto"/>
        <w:bottom w:val="none" w:sz="0" w:space="0" w:color="auto"/>
        <w:right w:val="none" w:sz="0" w:space="0" w:color="auto"/>
      </w:divBdr>
    </w:div>
    <w:div w:id="1029919064">
      <w:bodyDiv w:val="1"/>
      <w:marLeft w:val="0"/>
      <w:marRight w:val="0"/>
      <w:marTop w:val="0"/>
      <w:marBottom w:val="0"/>
      <w:divBdr>
        <w:top w:val="none" w:sz="0" w:space="0" w:color="auto"/>
        <w:left w:val="none" w:sz="0" w:space="0" w:color="auto"/>
        <w:bottom w:val="none" w:sz="0" w:space="0" w:color="auto"/>
        <w:right w:val="none" w:sz="0" w:space="0" w:color="auto"/>
      </w:divBdr>
    </w:div>
    <w:div w:id="1119378050">
      <w:bodyDiv w:val="1"/>
      <w:marLeft w:val="0"/>
      <w:marRight w:val="0"/>
      <w:marTop w:val="0"/>
      <w:marBottom w:val="0"/>
      <w:divBdr>
        <w:top w:val="none" w:sz="0" w:space="0" w:color="auto"/>
        <w:left w:val="none" w:sz="0" w:space="0" w:color="auto"/>
        <w:bottom w:val="none" w:sz="0" w:space="0" w:color="auto"/>
        <w:right w:val="none" w:sz="0" w:space="0" w:color="auto"/>
      </w:divBdr>
    </w:div>
    <w:div w:id="1203403439">
      <w:bodyDiv w:val="1"/>
      <w:marLeft w:val="0"/>
      <w:marRight w:val="0"/>
      <w:marTop w:val="0"/>
      <w:marBottom w:val="0"/>
      <w:divBdr>
        <w:top w:val="none" w:sz="0" w:space="0" w:color="auto"/>
        <w:left w:val="none" w:sz="0" w:space="0" w:color="auto"/>
        <w:bottom w:val="none" w:sz="0" w:space="0" w:color="auto"/>
        <w:right w:val="none" w:sz="0" w:space="0" w:color="auto"/>
      </w:divBdr>
    </w:div>
    <w:div w:id="1204560127">
      <w:bodyDiv w:val="1"/>
      <w:marLeft w:val="0"/>
      <w:marRight w:val="0"/>
      <w:marTop w:val="0"/>
      <w:marBottom w:val="0"/>
      <w:divBdr>
        <w:top w:val="none" w:sz="0" w:space="0" w:color="auto"/>
        <w:left w:val="none" w:sz="0" w:space="0" w:color="auto"/>
        <w:bottom w:val="none" w:sz="0" w:space="0" w:color="auto"/>
        <w:right w:val="none" w:sz="0" w:space="0" w:color="auto"/>
      </w:divBdr>
    </w:div>
    <w:div w:id="1300913091">
      <w:bodyDiv w:val="1"/>
      <w:marLeft w:val="0"/>
      <w:marRight w:val="0"/>
      <w:marTop w:val="0"/>
      <w:marBottom w:val="0"/>
      <w:divBdr>
        <w:top w:val="none" w:sz="0" w:space="0" w:color="auto"/>
        <w:left w:val="none" w:sz="0" w:space="0" w:color="auto"/>
        <w:bottom w:val="none" w:sz="0" w:space="0" w:color="auto"/>
        <w:right w:val="none" w:sz="0" w:space="0" w:color="auto"/>
      </w:divBdr>
    </w:div>
    <w:div w:id="1308315735">
      <w:bodyDiv w:val="1"/>
      <w:marLeft w:val="0"/>
      <w:marRight w:val="0"/>
      <w:marTop w:val="0"/>
      <w:marBottom w:val="0"/>
      <w:divBdr>
        <w:top w:val="none" w:sz="0" w:space="0" w:color="auto"/>
        <w:left w:val="none" w:sz="0" w:space="0" w:color="auto"/>
        <w:bottom w:val="none" w:sz="0" w:space="0" w:color="auto"/>
        <w:right w:val="none" w:sz="0" w:space="0" w:color="auto"/>
      </w:divBdr>
    </w:div>
    <w:div w:id="1309017597">
      <w:bodyDiv w:val="1"/>
      <w:marLeft w:val="0"/>
      <w:marRight w:val="0"/>
      <w:marTop w:val="0"/>
      <w:marBottom w:val="0"/>
      <w:divBdr>
        <w:top w:val="none" w:sz="0" w:space="0" w:color="auto"/>
        <w:left w:val="none" w:sz="0" w:space="0" w:color="auto"/>
        <w:bottom w:val="none" w:sz="0" w:space="0" w:color="auto"/>
        <w:right w:val="none" w:sz="0" w:space="0" w:color="auto"/>
      </w:divBdr>
    </w:div>
    <w:div w:id="1433016373">
      <w:bodyDiv w:val="1"/>
      <w:marLeft w:val="0"/>
      <w:marRight w:val="0"/>
      <w:marTop w:val="0"/>
      <w:marBottom w:val="0"/>
      <w:divBdr>
        <w:top w:val="none" w:sz="0" w:space="0" w:color="auto"/>
        <w:left w:val="none" w:sz="0" w:space="0" w:color="auto"/>
        <w:bottom w:val="none" w:sz="0" w:space="0" w:color="auto"/>
        <w:right w:val="none" w:sz="0" w:space="0" w:color="auto"/>
      </w:divBdr>
    </w:div>
    <w:div w:id="1457210547">
      <w:bodyDiv w:val="1"/>
      <w:marLeft w:val="0"/>
      <w:marRight w:val="0"/>
      <w:marTop w:val="0"/>
      <w:marBottom w:val="0"/>
      <w:divBdr>
        <w:top w:val="none" w:sz="0" w:space="0" w:color="auto"/>
        <w:left w:val="none" w:sz="0" w:space="0" w:color="auto"/>
        <w:bottom w:val="none" w:sz="0" w:space="0" w:color="auto"/>
        <w:right w:val="none" w:sz="0" w:space="0" w:color="auto"/>
      </w:divBdr>
    </w:div>
    <w:div w:id="1577981769">
      <w:bodyDiv w:val="1"/>
      <w:marLeft w:val="0"/>
      <w:marRight w:val="0"/>
      <w:marTop w:val="0"/>
      <w:marBottom w:val="0"/>
      <w:divBdr>
        <w:top w:val="none" w:sz="0" w:space="0" w:color="auto"/>
        <w:left w:val="none" w:sz="0" w:space="0" w:color="auto"/>
        <w:bottom w:val="none" w:sz="0" w:space="0" w:color="auto"/>
        <w:right w:val="none" w:sz="0" w:space="0" w:color="auto"/>
      </w:divBdr>
    </w:div>
    <w:div w:id="1606109312">
      <w:bodyDiv w:val="1"/>
      <w:marLeft w:val="0"/>
      <w:marRight w:val="0"/>
      <w:marTop w:val="0"/>
      <w:marBottom w:val="0"/>
      <w:divBdr>
        <w:top w:val="none" w:sz="0" w:space="0" w:color="auto"/>
        <w:left w:val="none" w:sz="0" w:space="0" w:color="auto"/>
        <w:bottom w:val="none" w:sz="0" w:space="0" w:color="auto"/>
        <w:right w:val="none" w:sz="0" w:space="0" w:color="auto"/>
      </w:divBdr>
    </w:div>
    <w:div w:id="1743914894">
      <w:bodyDiv w:val="1"/>
      <w:marLeft w:val="0"/>
      <w:marRight w:val="0"/>
      <w:marTop w:val="0"/>
      <w:marBottom w:val="0"/>
      <w:divBdr>
        <w:top w:val="none" w:sz="0" w:space="0" w:color="auto"/>
        <w:left w:val="none" w:sz="0" w:space="0" w:color="auto"/>
        <w:bottom w:val="none" w:sz="0" w:space="0" w:color="auto"/>
        <w:right w:val="none" w:sz="0" w:space="0" w:color="auto"/>
      </w:divBdr>
    </w:div>
    <w:div w:id="1826310806">
      <w:bodyDiv w:val="1"/>
      <w:marLeft w:val="0"/>
      <w:marRight w:val="0"/>
      <w:marTop w:val="0"/>
      <w:marBottom w:val="0"/>
      <w:divBdr>
        <w:top w:val="none" w:sz="0" w:space="0" w:color="auto"/>
        <w:left w:val="none" w:sz="0" w:space="0" w:color="auto"/>
        <w:bottom w:val="none" w:sz="0" w:space="0" w:color="auto"/>
        <w:right w:val="none" w:sz="0" w:space="0" w:color="auto"/>
      </w:divBdr>
    </w:div>
    <w:div w:id="1841386874">
      <w:bodyDiv w:val="1"/>
      <w:marLeft w:val="0"/>
      <w:marRight w:val="0"/>
      <w:marTop w:val="0"/>
      <w:marBottom w:val="0"/>
      <w:divBdr>
        <w:top w:val="none" w:sz="0" w:space="0" w:color="auto"/>
        <w:left w:val="none" w:sz="0" w:space="0" w:color="auto"/>
        <w:bottom w:val="none" w:sz="0" w:space="0" w:color="auto"/>
        <w:right w:val="none" w:sz="0" w:space="0" w:color="auto"/>
      </w:divBdr>
    </w:div>
    <w:div w:id="1932623074">
      <w:bodyDiv w:val="1"/>
      <w:marLeft w:val="0"/>
      <w:marRight w:val="0"/>
      <w:marTop w:val="0"/>
      <w:marBottom w:val="0"/>
      <w:divBdr>
        <w:top w:val="none" w:sz="0" w:space="0" w:color="auto"/>
        <w:left w:val="none" w:sz="0" w:space="0" w:color="auto"/>
        <w:bottom w:val="none" w:sz="0" w:space="0" w:color="auto"/>
        <w:right w:val="none" w:sz="0" w:space="0" w:color="auto"/>
      </w:divBdr>
    </w:div>
    <w:div w:id="1947078771">
      <w:bodyDiv w:val="1"/>
      <w:marLeft w:val="0"/>
      <w:marRight w:val="0"/>
      <w:marTop w:val="0"/>
      <w:marBottom w:val="0"/>
      <w:divBdr>
        <w:top w:val="none" w:sz="0" w:space="0" w:color="auto"/>
        <w:left w:val="none" w:sz="0" w:space="0" w:color="auto"/>
        <w:bottom w:val="none" w:sz="0" w:space="0" w:color="auto"/>
        <w:right w:val="none" w:sz="0" w:space="0" w:color="auto"/>
      </w:divBdr>
    </w:div>
    <w:div w:id="2052538460">
      <w:bodyDiv w:val="1"/>
      <w:marLeft w:val="0"/>
      <w:marRight w:val="0"/>
      <w:marTop w:val="0"/>
      <w:marBottom w:val="0"/>
      <w:divBdr>
        <w:top w:val="none" w:sz="0" w:space="0" w:color="auto"/>
        <w:left w:val="none" w:sz="0" w:space="0" w:color="auto"/>
        <w:bottom w:val="none" w:sz="0" w:space="0" w:color="auto"/>
        <w:right w:val="none" w:sz="0" w:space="0" w:color="auto"/>
      </w:divBdr>
    </w:div>
    <w:div w:id="2056346388">
      <w:bodyDiv w:val="1"/>
      <w:marLeft w:val="0"/>
      <w:marRight w:val="0"/>
      <w:marTop w:val="0"/>
      <w:marBottom w:val="0"/>
      <w:divBdr>
        <w:top w:val="none" w:sz="0" w:space="0" w:color="auto"/>
        <w:left w:val="none" w:sz="0" w:space="0" w:color="auto"/>
        <w:bottom w:val="none" w:sz="0" w:space="0" w:color="auto"/>
        <w:right w:val="none" w:sz="0" w:space="0" w:color="auto"/>
      </w:divBdr>
    </w:div>
    <w:div w:id="2066906040">
      <w:bodyDiv w:val="1"/>
      <w:marLeft w:val="0"/>
      <w:marRight w:val="0"/>
      <w:marTop w:val="0"/>
      <w:marBottom w:val="0"/>
      <w:divBdr>
        <w:top w:val="none" w:sz="0" w:space="0" w:color="auto"/>
        <w:left w:val="none" w:sz="0" w:space="0" w:color="auto"/>
        <w:bottom w:val="none" w:sz="0" w:space="0" w:color="auto"/>
        <w:right w:val="none" w:sz="0" w:space="0" w:color="auto"/>
      </w:divBdr>
      <w:divsChild>
        <w:div w:id="1656029334">
          <w:marLeft w:val="0"/>
          <w:marRight w:val="0"/>
          <w:marTop w:val="0"/>
          <w:marBottom w:val="0"/>
          <w:divBdr>
            <w:top w:val="none" w:sz="0" w:space="0" w:color="auto"/>
            <w:left w:val="none" w:sz="0" w:space="0" w:color="auto"/>
            <w:bottom w:val="none" w:sz="0" w:space="0" w:color="auto"/>
            <w:right w:val="none" w:sz="0" w:space="0" w:color="auto"/>
          </w:divBdr>
        </w:div>
      </w:divsChild>
    </w:div>
    <w:div w:id="209566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alaw.com/contactus.ph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3BF4FA8-7775-462F-81B2-23D16B11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23507</Words>
  <Characters>133991</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157184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2016-07-09T14:51:00Z</dcterms:created>
  <dcterms:modified xsi:type="dcterms:W3CDTF">2016-08-18T10:00:00Z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06ee9d01-3206-4c2d-a0d5-0b3f66254d36</vt:lpwstr>
  </property>
  <property fmtid="{D5CDD505-2E9C-101B-9397-08002B2CF9AE}" pid="3" name="MAIL_MSG_ID1">
    <vt:lpwstr>CCAA6sHsCh+nbOtxC9Djx8PkQO1wnTUdhTfpnAt/gd45qGbn4In6Quc0kNdohuKMb/2mVhzFQqzASkNH_x000d_
ccMLNFO5+YdFVAR0ULWEVnxAar4z7GVofTjZB/uKnpZywve/wGq+</vt:lpwstr>
  </property>
  <property fmtid="{D5CDD505-2E9C-101B-9397-08002B2CF9AE}" pid="4" name="RESPONSE_SENDER_NAME">
    <vt:lpwstr>gAAAdya76B99d4hLGUR1rQ+8TxTv0GGEPdix</vt:lpwstr>
  </property>
  <property fmtid="{D5CDD505-2E9C-101B-9397-08002B2CF9AE}" pid="5" name="EMAIL_OWNER_ADDRESS">
    <vt:lpwstr>4AAA6DouqOs9baHEBsi0OwG02WZwc2BK2L0YAZsB8npdVqtE3UljaFw0Zg==</vt:lpwstr>
  </property>
</Properties>
</file>